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527" w:rsidRDefault="00F4696E">
      <w:r>
        <w:t>Question 1:</w:t>
      </w:r>
    </w:p>
    <w:p w:rsidR="00741916" w:rsidRPr="00741916" w:rsidRDefault="00F4696E" w:rsidP="00CF171F">
      <w:pPr>
        <w:rPr>
          <w:rStyle w:val="fontstyle01"/>
          <w:rFonts w:asciiTheme="minorHAnsi" w:eastAsiaTheme="minorEastAsia" w:hAnsiTheme="minorHAnsi"/>
          <w:sz w:val="22"/>
          <w:szCs w:val="22"/>
        </w:rPr>
      </w:pPr>
      <m:oMathPara>
        <m:oMath>
          <m:sSub>
            <m:sSubPr>
              <m:ctrlPr>
                <w:rPr>
                  <w:rStyle w:val="fontstyle01"/>
                  <w:rFonts w:ascii="Cambria Math" w:hAnsi="Cambria Math" w:cs="Cambria Math"/>
                  <w:sz w:val="22"/>
                  <w:szCs w:val="22"/>
                </w:rPr>
              </m:ctrlPr>
            </m:sSubPr>
            <m:e>
              <m:r>
                <m:rPr>
                  <m:sty m:val="p"/>
                </m:rPr>
                <w:rPr>
                  <w:rStyle w:val="fontstyle01"/>
                  <w:rFonts w:ascii="Cambria Math" w:hAnsi="Cambria Math" w:cs="Cambria Math"/>
                  <w:sz w:val="22"/>
                  <w:szCs w:val="22"/>
                </w:rPr>
                <m:t>Y</m:t>
              </m:r>
            </m:e>
            <m:sub>
              <m:r>
                <w:rPr>
                  <w:rStyle w:val="fontstyle01"/>
                  <w:rFonts w:ascii="Cambria Math" w:hAnsi="Cambria Math" w:cs="Cambria Math"/>
                  <w:sz w:val="22"/>
                  <w:szCs w:val="22"/>
                </w:rPr>
                <m:t>t</m:t>
              </m:r>
            </m:sub>
          </m:sSub>
          <m:r>
            <m:rPr>
              <m:sty m:val="p"/>
            </m:rPr>
            <w:rPr>
              <w:rStyle w:val="fontstyle01"/>
              <w:rFonts w:ascii="Cambria Math" w:hAnsi="Cambria Math"/>
              <w:sz w:val="22"/>
              <w:szCs w:val="22"/>
            </w:rPr>
            <m:t xml:space="preserve"> = </m:t>
          </m:r>
          <m:sSub>
            <m:sSubPr>
              <m:ctrlPr>
                <w:rPr>
                  <w:rStyle w:val="fontstyle01"/>
                  <w:rFonts w:ascii="Cambria Math" w:hAnsi="Cambria Math" w:cs="Cambria Math"/>
                  <w:sz w:val="22"/>
                  <w:szCs w:val="22"/>
                </w:rPr>
              </m:ctrlPr>
            </m:sSubPr>
            <m:e>
              <m:r>
                <w:rPr>
                  <w:rStyle w:val="fontstyle01"/>
                  <w:rFonts w:ascii="Cambria Math" w:hAnsi="Cambria Math" w:cs="Cambria Math"/>
                  <w:sz w:val="22"/>
                  <w:szCs w:val="22"/>
                </w:rPr>
                <m:t>β</m:t>
              </m:r>
            </m:e>
            <m:sub>
              <m:r>
                <w:rPr>
                  <w:rStyle w:val="fontstyle01"/>
                  <w:rFonts w:ascii="Cambria Math" w:hAnsi="Cambria Math" w:cs="Cambria Math"/>
                  <w:sz w:val="22"/>
                  <w:szCs w:val="22"/>
                </w:rPr>
                <m:t>0</m:t>
              </m:r>
            </m:sub>
          </m:sSub>
          <m:r>
            <m:rPr>
              <m:sty m:val="p"/>
            </m:rPr>
            <w:rPr>
              <w:rStyle w:val="fontstyle01"/>
              <w:rFonts w:ascii="Cambria Math" w:hAnsi="Cambria Math"/>
              <w:sz w:val="22"/>
              <w:szCs w:val="22"/>
            </w:rPr>
            <m:t xml:space="preserve"> + </m:t>
          </m:r>
          <m:sSub>
            <m:sSubPr>
              <m:ctrlPr>
                <w:rPr>
                  <w:rStyle w:val="fontstyle01"/>
                  <w:rFonts w:ascii="Cambria Math" w:hAnsi="Cambria Math" w:cs="Cambria Math"/>
                  <w:sz w:val="22"/>
                  <w:szCs w:val="22"/>
                </w:rPr>
              </m:ctrlPr>
            </m:sSubPr>
            <m:e>
              <m:r>
                <m:rPr>
                  <m:sty m:val="p"/>
                </m:rPr>
                <w:rPr>
                  <w:rStyle w:val="fontstyle01"/>
                  <w:rFonts w:ascii="Cambria Math" w:hAnsi="Cambria Math" w:cs="Cambria Math"/>
                  <w:sz w:val="22"/>
                  <w:szCs w:val="22"/>
                </w:rPr>
                <m:t>Y</m:t>
              </m:r>
            </m:e>
            <m:sub>
              <m:r>
                <w:rPr>
                  <w:rStyle w:val="fontstyle01"/>
                  <w:rFonts w:ascii="Cambria Math" w:hAnsi="Cambria Math" w:cs="Cambria Math"/>
                  <w:sz w:val="22"/>
                  <w:szCs w:val="22"/>
                </w:rPr>
                <m:t>t</m:t>
              </m:r>
              <m:r>
                <w:rPr>
                  <w:rStyle w:val="fontstyle01"/>
                  <w:rFonts w:ascii="Cambria Math" w:hAnsi="Cambria Math" w:cs="Cambria Math"/>
                  <w:sz w:val="22"/>
                  <w:szCs w:val="22"/>
                </w:rPr>
                <m:t>-</m:t>
              </m:r>
              <m:r>
                <w:rPr>
                  <w:rStyle w:val="fontstyle01"/>
                  <w:rFonts w:ascii="Cambria Math" w:hAnsi="Cambria Math" w:cs="Cambria Math"/>
                  <w:sz w:val="22"/>
                  <w:szCs w:val="22"/>
                </w:rPr>
                <m:t>1</m:t>
              </m:r>
            </m:sub>
          </m:sSub>
          <m:r>
            <m:rPr>
              <m:sty m:val="p"/>
            </m:rPr>
            <w:rPr>
              <w:rStyle w:val="fontstyle01"/>
              <w:rFonts w:ascii="Cambria Math" w:hAnsi="Cambria Math"/>
              <w:sz w:val="22"/>
              <w:szCs w:val="22"/>
            </w:rPr>
            <m:t xml:space="preserve">+ </m:t>
          </m:r>
          <m:sSub>
            <m:sSubPr>
              <m:ctrlPr>
                <w:rPr>
                  <w:rStyle w:val="fontstyle01"/>
                  <w:rFonts w:ascii="Cambria Math" w:hAnsi="Cambria Math" w:cs="Cambria Math"/>
                  <w:sz w:val="22"/>
                  <w:szCs w:val="22"/>
                </w:rPr>
              </m:ctrlPr>
            </m:sSubPr>
            <m:e>
              <m:r>
                <w:rPr>
                  <w:rStyle w:val="fontstyle01"/>
                  <w:rFonts w:ascii="Cambria Math" w:hAnsi="Cambria Math" w:cs="Cambria Math"/>
                  <w:sz w:val="22"/>
                  <w:szCs w:val="22"/>
                </w:rPr>
                <m:t>ε</m:t>
              </m:r>
            </m:e>
            <m:sub>
              <m:r>
                <w:rPr>
                  <w:rStyle w:val="fontstyle01"/>
                  <w:rFonts w:ascii="Cambria Math" w:hAnsi="Cambria Math" w:cs="Cambria Math"/>
                  <w:sz w:val="22"/>
                  <w:szCs w:val="22"/>
                </w:rPr>
                <m:t>t</m:t>
              </m:r>
            </m:sub>
          </m:sSub>
          <m:r>
            <m:rPr>
              <m:sty m:val="p"/>
            </m:rPr>
            <w:rPr>
              <w:rStyle w:val="fontstyle01"/>
              <w:rFonts w:ascii="Cambria Math" w:hAnsi="Cambria Math" w:cs="Cambria Math"/>
              <w:sz w:val="22"/>
              <w:szCs w:val="22"/>
            </w:rPr>
            <m:t xml:space="preserve"> </m:t>
          </m:r>
        </m:oMath>
      </m:oMathPara>
    </w:p>
    <w:p w:rsidR="00CF171F" w:rsidRPr="00CF171F" w:rsidRDefault="00CF171F" w:rsidP="00CF171F">
      <w:pPr>
        <w:rPr>
          <w:rStyle w:val="fontstyle01"/>
          <w:rFonts w:asciiTheme="minorHAnsi" w:eastAsiaTheme="minorEastAsia" w:hAnsiTheme="minorHAnsi"/>
          <w:sz w:val="22"/>
          <w:szCs w:val="22"/>
        </w:rPr>
      </w:pPr>
      <m:oMathPara>
        <m:oMath>
          <m:r>
            <m:rPr>
              <m:sty m:val="p"/>
            </m:rPr>
            <w:rPr>
              <w:rStyle w:val="fontstyle01"/>
              <w:rFonts w:ascii="Cambria Math" w:hAnsi="Cambria Math" w:cs="Cambria Math"/>
              <w:sz w:val="22"/>
              <w:szCs w:val="22"/>
            </w:rPr>
            <m:t>⟺</m:t>
          </m:r>
          <m:sSub>
            <m:sSubPr>
              <m:ctrlPr>
                <w:rPr>
                  <w:rStyle w:val="fontstyle01"/>
                  <w:rFonts w:ascii="Cambria Math" w:hAnsi="Cambria Math" w:cs="Cambria Math"/>
                  <w:sz w:val="22"/>
                  <w:szCs w:val="22"/>
                </w:rPr>
              </m:ctrlPr>
            </m:sSubPr>
            <m:e>
              <m:r>
                <m:rPr>
                  <m:sty m:val="p"/>
                </m:rPr>
                <w:rPr>
                  <w:rStyle w:val="fontstyle01"/>
                  <w:rFonts w:ascii="Cambria Math" w:hAnsi="Cambria Math" w:cs="Cambria Math"/>
                  <w:sz w:val="22"/>
                  <w:szCs w:val="22"/>
                </w:rPr>
                <m:t>∆</m:t>
              </m:r>
              <m:r>
                <m:rPr>
                  <m:sty m:val="p"/>
                </m:rPr>
                <w:rPr>
                  <w:rStyle w:val="fontstyle01"/>
                  <w:rFonts w:ascii="Cambria Math" w:hAnsi="Cambria Math" w:cs="Cambria Math"/>
                  <w:sz w:val="22"/>
                  <w:szCs w:val="22"/>
                </w:rPr>
                <m:t>Y</m:t>
              </m:r>
            </m:e>
            <m:sub>
              <m:r>
                <w:rPr>
                  <w:rStyle w:val="fontstyle01"/>
                  <w:rFonts w:ascii="Cambria Math" w:hAnsi="Cambria Math" w:cs="Cambria Math"/>
                  <w:sz w:val="22"/>
                  <w:szCs w:val="22"/>
                </w:rPr>
                <m:t>t</m:t>
              </m:r>
            </m:sub>
          </m:sSub>
          <m:r>
            <m:rPr>
              <m:sty m:val="p"/>
            </m:rPr>
            <w:rPr>
              <w:rStyle w:val="fontstyle01"/>
              <w:rFonts w:ascii="Cambria Math" w:hAnsi="Cambria Math" w:cs="Cambria Math"/>
              <w:sz w:val="22"/>
              <w:szCs w:val="22"/>
            </w:rPr>
            <m:t>=</m:t>
          </m:r>
          <m:sSub>
            <m:sSubPr>
              <m:ctrlPr>
                <w:rPr>
                  <w:rStyle w:val="fontstyle01"/>
                  <w:rFonts w:ascii="Cambria Math" w:hAnsi="Cambria Math" w:cs="Cambria Math"/>
                  <w:sz w:val="22"/>
                  <w:szCs w:val="22"/>
                </w:rPr>
              </m:ctrlPr>
            </m:sSubPr>
            <m:e>
              <m:r>
                <w:rPr>
                  <w:rStyle w:val="fontstyle01"/>
                  <w:rFonts w:ascii="Cambria Math" w:hAnsi="Cambria Math" w:cs="Cambria Math"/>
                  <w:sz w:val="22"/>
                  <w:szCs w:val="22"/>
                </w:rPr>
                <m:t>β</m:t>
              </m:r>
            </m:e>
            <m:sub>
              <m:r>
                <w:rPr>
                  <w:rStyle w:val="fontstyle01"/>
                  <w:rFonts w:ascii="Cambria Math" w:hAnsi="Cambria Math" w:cs="Cambria Math"/>
                  <w:sz w:val="22"/>
                  <w:szCs w:val="22"/>
                </w:rPr>
                <m:t>0</m:t>
              </m:r>
            </m:sub>
          </m:sSub>
          <m:r>
            <w:rPr>
              <w:rStyle w:val="fontstyle01"/>
              <w:rFonts w:ascii="Cambria Math" w:hAnsi="Cambria Math" w:cs="Cambria Math"/>
              <w:sz w:val="22"/>
              <w:szCs w:val="22"/>
            </w:rPr>
            <m:t>+</m:t>
          </m:r>
          <m:d>
            <m:dPr>
              <m:ctrlPr>
                <w:rPr>
                  <w:rStyle w:val="fontstyle01"/>
                  <w:rFonts w:ascii="Cambria Math" w:hAnsi="Cambria Math" w:cs="Cambria Math"/>
                  <w:i/>
                  <w:sz w:val="22"/>
                  <w:szCs w:val="22"/>
                </w:rPr>
              </m:ctrlPr>
            </m:dPr>
            <m:e>
              <m:r>
                <w:rPr>
                  <w:rStyle w:val="fontstyle01"/>
                  <w:rFonts w:ascii="Cambria Math" w:hAnsi="Cambria Math" w:cs="Cambria Math"/>
                  <w:sz w:val="22"/>
                  <w:szCs w:val="22"/>
                </w:rPr>
                <m:t>1-1</m:t>
              </m:r>
            </m:e>
          </m:d>
          <m:sSub>
            <m:sSubPr>
              <m:ctrlPr>
                <w:rPr>
                  <w:rStyle w:val="fontstyle01"/>
                  <w:rFonts w:ascii="Cambria Math" w:hAnsi="Cambria Math" w:cs="Cambria Math"/>
                  <w:sz w:val="22"/>
                  <w:szCs w:val="22"/>
                </w:rPr>
              </m:ctrlPr>
            </m:sSubPr>
            <m:e>
              <m:r>
                <m:rPr>
                  <m:sty m:val="p"/>
                </m:rPr>
                <w:rPr>
                  <w:rStyle w:val="fontstyle01"/>
                  <w:rFonts w:ascii="Cambria Math" w:hAnsi="Cambria Math" w:cs="Cambria Math"/>
                  <w:sz w:val="22"/>
                  <w:szCs w:val="22"/>
                </w:rPr>
                <m:t>Y</m:t>
              </m:r>
            </m:e>
            <m:sub>
              <m:r>
                <w:rPr>
                  <w:rStyle w:val="fontstyle01"/>
                  <w:rFonts w:ascii="Cambria Math" w:hAnsi="Cambria Math" w:cs="Cambria Math"/>
                  <w:sz w:val="22"/>
                  <w:szCs w:val="22"/>
                </w:rPr>
                <m:t>t-</m:t>
              </m:r>
              <m:r>
                <w:rPr>
                  <w:rStyle w:val="fontstyle01"/>
                  <w:rFonts w:ascii="Cambria Math" w:hAnsi="Cambria Math" w:cs="Cambria Math"/>
                  <w:sz w:val="22"/>
                  <w:szCs w:val="22"/>
                </w:rPr>
                <m:t>1</m:t>
              </m:r>
            </m:sub>
          </m:sSub>
          <m:r>
            <w:rPr>
              <w:rStyle w:val="fontstyle01"/>
              <w:rFonts w:ascii="Cambria Math" w:hAnsi="Cambria Math" w:cs="Cambria Math"/>
              <w:sz w:val="22"/>
              <w:szCs w:val="22"/>
            </w:rPr>
            <m:t>+</m:t>
          </m:r>
          <m:sSub>
            <m:sSubPr>
              <m:ctrlPr>
                <w:rPr>
                  <w:rStyle w:val="fontstyle01"/>
                  <w:rFonts w:ascii="Cambria Math" w:hAnsi="Cambria Math" w:cs="Cambria Math"/>
                  <w:sz w:val="22"/>
                  <w:szCs w:val="22"/>
                </w:rPr>
              </m:ctrlPr>
            </m:sSubPr>
            <m:e>
              <m:r>
                <w:rPr>
                  <w:rStyle w:val="fontstyle01"/>
                  <w:rFonts w:ascii="Cambria Math" w:hAnsi="Cambria Math" w:cs="Cambria Math"/>
                  <w:sz w:val="22"/>
                  <w:szCs w:val="22"/>
                </w:rPr>
                <m:t>ε</m:t>
              </m:r>
            </m:e>
            <m:sub>
              <m:r>
                <w:rPr>
                  <w:rStyle w:val="fontstyle01"/>
                  <w:rFonts w:ascii="Cambria Math" w:hAnsi="Cambria Math" w:cs="Cambria Math"/>
                  <w:sz w:val="22"/>
                  <w:szCs w:val="22"/>
                </w:rPr>
                <m:t>t</m:t>
              </m:r>
            </m:sub>
          </m:sSub>
        </m:oMath>
      </m:oMathPara>
    </w:p>
    <w:p w:rsidR="00CF171F" w:rsidRPr="00CF171F" w:rsidRDefault="00CF171F" w:rsidP="00CF171F">
      <w:pPr>
        <w:rPr>
          <w:rStyle w:val="fontstyle01"/>
          <w:rFonts w:asciiTheme="minorHAnsi" w:eastAsiaTheme="minorEastAsia" w:hAnsiTheme="minorHAnsi"/>
          <w:sz w:val="22"/>
          <w:szCs w:val="22"/>
        </w:rPr>
      </w:pPr>
      <m:oMathPara>
        <m:oMath>
          <m:r>
            <w:rPr>
              <w:rStyle w:val="fontstyle01"/>
              <w:rFonts w:ascii="Cambria Math" w:hAnsi="Cambria Math" w:cs="Cambria Math"/>
              <w:sz w:val="22"/>
              <w:szCs w:val="22"/>
            </w:rPr>
            <m:t>⇒The process is non-stationary</m:t>
          </m:r>
        </m:oMath>
      </m:oMathPara>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Question 2:</w:t>
      </w:r>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y1t (Mink) – ACF 4</w:t>
      </w:r>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y2t (Passengers) – ACF 1</w:t>
      </w:r>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y3t (Deaths) – ACF 2</w:t>
      </w:r>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y4t (Cow’s temp) – ACF 3</w:t>
      </w:r>
    </w:p>
    <w:p w:rsidR="00CF171F" w:rsidRDefault="00CF171F" w:rsidP="00CF171F">
      <w:pPr>
        <w:rPr>
          <w:rStyle w:val="fontstyle01"/>
          <w:rFonts w:asciiTheme="minorHAnsi" w:eastAsiaTheme="minorEastAsia" w:hAnsiTheme="minorHAnsi"/>
          <w:sz w:val="22"/>
          <w:szCs w:val="22"/>
        </w:rPr>
      </w:pPr>
    </w:p>
    <w:p w:rsidR="00CF171F" w:rsidRDefault="00CF171F" w:rsidP="00CF171F">
      <w:p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Question 3:</w:t>
      </w:r>
    </w:p>
    <w:p w:rsidR="00CF171F" w:rsidRPr="00695710" w:rsidRDefault="00CF171F" w:rsidP="00CF171F">
      <w:pPr>
        <w:pStyle w:val="ListParagraph"/>
        <w:numPr>
          <w:ilvl w:val="0"/>
          <w:numId w:val="3"/>
        </w:numPr>
        <w:rPr>
          <w:rStyle w:val="fontstyle01"/>
          <w:rFonts w:asciiTheme="minorHAnsi" w:hAnsiTheme="minorHAnsi"/>
          <w:i/>
          <w:iCs/>
          <w:sz w:val="22"/>
          <w:szCs w:val="22"/>
          <w:highlight w:val="yellow"/>
        </w:rPr>
      </w:pPr>
      <w:r w:rsidRPr="00695710">
        <w:rPr>
          <w:rStyle w:val="fontstyle01"/>
          <w:rFonts w:asciiTheme="minorHAnsi" w:eastAsiaTheme="minorEastAsia" w:hAnsiTheme="minorHAnsi"/>
          <w:sz w:val="22"/>
          <w:szCs w:val="22"/>
          <w:highlight w:val="yellow"/>
        </w:rPr>
        <w:t xml:space="preserve">Stock prices of </w:t>
      </w:r>
      <w:proofErr w:type="spellStart"/>
      <w:r w:rsidRPr="00695710">
        <w:rPr>
          <w:rStyle w:val="fontstyle01"/>
          <w:rFonts w:asciiTheme="minorHAnsi" w:eastAsiaTheme="minorEastAsia" w:hAnsiTheme="minorHAnsi"/>
          <w:sz w:val="22"/>
          <w:szCs w:val="22"/>
          <w:highlight w:val="yellow"/>
        </w:rPr>
        <w:t>Vinamilk</w:t>
      </w:r>
      <w:proofErr w:type="spellEnd"/>
      <w:r w:rsidRPr="00695710">
        <w:rPr>
          <w:rStyle w:val="fontstyle01"/>
          <w:rFonts w:asciiTheme="minorHAnsi" w:eastAsiaTheme="minorEastAsia" w:hAnsiTheme="minorHAnsi"/>
          <w:sz w:val="22"/>
          <w:szCs w:val="22"/>
          <w:highlight w:val="yellow"/>
        </w:rPr>
        <w:t xml:space="preserve"> — sheet </w:t>
      </w:r>
      <w:r w:rsidRPr="00695710">
        <w:rPr>
          <w:rStyle w:val="fontstyle01"/>
          <w:rFonts w:asciiTheme="minorHAnsi" w:eastAsiaTheme="minorEastAsia" w:hAnsiTheme="minorHAnsi"/>
          <w:iCs/>
          <w:sz w:val="22"/>
          <w:szCs w:val="22"/>
          <w:highlight w:val="yellow"/>
        </w:rPr>
        <w:t>VNM</w:t>
      </w:r>
    </w:p>
    <w:p w:rsidR="003D1EF1" w:rsidRDefault="003D1EF1" w:rsidP="003D1EF1">
      <w:pPr>
        <w:pStyle w:val="ListParagraph"/>
        <w:numPr>
          <w:ilvl w:val="0"/>
          <w:numId w:val="5"/>
        </w:numPr>
        <w:rPr>
          <w:rStyle w:val="fontstyle01"/>
          <w:rFonts w:asciiTheme="minorHAnsi" w:hAnsiTheme="minorHAnsi"/>
          <w:iCs/>
          <w:sz w:val="22"/>
          <w:szCs w:val="22"/>
        </w:rPr>
      </w:pPr>
      <w:r>
        <w:rPr>
          <w:rStyle w:val="fontstyle01"/>
          <w:rFonts w:asciiTheme="minorHAnsi" w:hAnsiTheme="minorHAnsi"/>
          <w:iCs/>
          <w:sz w:val="22"/>
          <w:szCs w:val="22"/>
        </w:rPr>
        <w:t>Data format</w:t>
      </w:r>
    </w:p>
    <w:p w:rsidR="003D1EF1" w:rsidRDefault="003D1EF1" w:rsidP="003D1EF1">
      <w:pPr>
        <w:pStyle w:val="ListParagraph"/>
        <w:ind w:left="1080"/>
        <w:rPr>
          <w:rStyle w:val="fontstyle01"/>
          <w:rFonts w:asciiTheme="minorHAnsi" w:hAnsiTheme="minorHAnsi"/>
          <w:iCs/>
          <w:sz w:val="22"/>
          <w:szCs w:val="22"/>
        </w:rPr>
      </w:pPr>
      <w:r w:rsidRPr="003D1EF1">
        <w:rPr>
          <w:rStyle w:val="fontstyle01"/>
          <w:rFonts w:asciiTheme="minorHAnsi" w:hAnsiTheme="minorHAnsi"/>
          <w:iCs/>
          <w:sz w:val="22"/>
          <w:szCs w:val="22"/>
        </w:rPr>
        <w:t>Price: %14.2fc</w:t>
      </w:r>
    </w:p>
    <w:p w:rsidR="003D1EF1" w:rsidRDefault="003D1EF1" w:rsidP="003D1EF1">
      <w:pPr>
        <w:pStyle w:val="ListParagraph"/>
        <w:ind w:left="1080"/>
        <w:rPr>
          <w:rStyle w:val="fontstyle01"/>
          <w:rFonts w:asciiTheme="minorHAnsi" w:hAnsiTheme="minorHAnsi"/>
          <w:iCs/>
          <w:sz w:val="22"/>
          <w:szCs w:val="22"/>
        </w:rPr>
      </w:pPr>
      <w:r>
        <w:rPr>
          <w:rStyle w:val="fontstyle01"/>
          <w:rFonts w:asciiTheme="minorHAnsi" w:hAnsiTheme="minorHAnsi"/>
          <w:iCs/>
          <w:sz w:val="22"/>
          <w:szCs w:val="22"/>
        </w:rPr>
        <w:t xml:space="preserve">Td </w:t>
      </w:r>
      <w:r w:rsidR="0074522C">
        <w:rPr>
          <w:rStyle w:val="fontstyle01"/>
          <w:rFonts w:asciiTheme="minorHAnsi" w:hAnsiTheme="minorHAnsi"/>
          <w:iCs/>
          <w:sz w:val="22"/>
          <w:szCs w:val="22"/>
        </w:rPr>
        <w:t xml:space="preserve">= Date: </w:t>
      </w:r>
      <w:r>
        <w:rPr>
          <w:rStyle w:val="fontstyle01"/>
          <w:rFonts w:asciiTheme="minorHAnsi" w:hAnsiTheme="minorHAnsi"/>
          <w:iCs/>
          <w:sz w:val="22"/>
          <w:szCs w:val="22"/>
        </w:rPr>
        <w:t>%td</w:t>
      </w:r>
    </w:p>
    <w:p w:rsidR="003D1EF1" w:rsidRPr="003D1EF1" w:rsidRDefault="003D1EF1" w:rsidP="003D1EF1">
      <w:pPr>
        <w:pStyle w:val="ListParagraph"/>
        <w:numPr>
          <w:ilvl w:val="0"/>
          <w:numId w:val="5"/>
        </w:numPr>
        <w:rPr>
          <w:rStyle w:val="fontstyle01"/>
          <w:rFonts w:asciiTheme="minorHAnsi" w:hAnsiTheme="minorHAnsi"/>
          <w:iCs/>
          <w:sz w:val="22"/>
          <w:szCs w:val="22"/>
        </w:rPr>
      </w:pPr>
    </w:p>
    <w:p w:rsidR="007A1281" w:rsidRDefault="003D1EF1" w:rsidP="007A1281">
      <w:pPr>
        <w:jc w:val="center"/>
        <w:rPr>
          <w:rStyle w:val="fontstyle01"/>
          <w:rFonts w:asciiTheme="minorHAnsi" w:hAnsiTheme="minorHAnsi"/>
          <w:iCs/>
          <w:sz w:val="22"/>
          <w:szCs w:val="22"/>
        </w:rPr>
      </w:pPr>
      <w:r>
        <w:rPr>
          <w:rStyle w:val="fontstyle01"/>
          <w:rFonts w:asciiTheme="minorHAnsi" w:hAnsiTheme="minorHAnsi"/>
          <w:iCs/>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1.55pt;height:134.85pt">
            <v:imagedata r:id="rId5" o:title="Price"/>
          </v:shape>
        </w:pict>
      </w:r>
    </w:p>
    <w:p w:rsidR="007A1281" w:rsidRDefault="007A1281" w:rsidP="007A1281">
      <w:pPr>
        <w:jc w:val="center"/>
        <w:rPr>
          <w:rStyle w:val="fontstyle01"/>
          <w:rFonts w:asciiTheme="minorHAnsi" w:hAnsiTheme="minorHAnsi"/>
          <w:iCs/>
          <w:sz w:val="22"/>
          <w:szCs w:val="22"/>
        </w:rPr>
      </w:pPr>
      <w:r>
        <w:rPr>
          <w:rStyle w:val="fontstyle01"/>
          <w:rFonts w:asciiTheme="minorHAnsi" w:hAnsiTheme="minorHAnsi"/>
          <w:iCs/>
          <w:noProof/>
          <w:sz w:val="22"/>
          <w:szCs w:val="22"/>
          <w:lang w:eastAsia="en-GB"/>
        </w:rPr>
        <w:drawing>
          <wp:inline distT="0" distB="0" distL="0" distR="0">
            <wp:extent cx="3470564" cy="1735475"/>
            <wp:effectExtent l="0" t="0" r="0" b="0"/>
            <wp:docPr id="1" name="Picture 1" descr="C:\Users\THINKPAD T470S\AppData\Local\Microsoft\Windows\INetCache\Content.Word\acf_Pr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INKPAD T470S\AppData\Local\Microsoft\Windows\INetCache\Content.Word\acf_Pric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562" cy="1752976"/>
                    </a:xfrm>
                    <a:prstGeom prst="rect">
                      <a:avLst/>
                    </a:prstGeom>
                    <a:noFill/>
                    <a:ln>
                      <a:noFill/>
                    </a:ln>
                  </pic:spPr>
                </pic:pic>
              </a:graphicData>
            </a:graphic>
          </wp:inline>
        </w:drawing>
      </w:r>
    </w:p>
    <w:p w:rsidR="003D1EF1" w:rsidRDefault="003D1EF1" w:rsidP="003D1EF1">
      <w:pPr>
        <w:pStyle w:val="ListParagraph"/>
        <w:numPr>
          <w:ilvl w:val="0"/>
          <w:numId w:val="5"/>
        </w:numPr>
        <w:rPr>
          <w:rStyle w:val="fontstyle01"/>
          <w:rFonts w:asciiTheme="minorHAnsi" w:hAnsiTheme="minorHAnsi"/>
          <w:iCs/>
          <w:sz w:val="22"/>
          <w:szCs w:val="22"/>
        </w:rPr>
      </w:pPr>
      <w:r>
        <w:rPr>
          <w:rStyle w:val="fontstyle01"/>
          <w:rFonts w:asciiTheme="minorHAnsi" w:hAnsiTheme="minorHAnsi"/>
          <w:iCs/>
          <w:sz w:val="22"/>
          <w:szCs w:val="22"/>
        </w:rPr>
        <w:t>Unit roots test</w:t>
      </w:r>
    </w:p>
    <w:p w:rsidR="003D1EF1" w:rsidRDefault="00631FD3" w:rsidP="00696280">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t xml:space="preserve">To examine whether the </w:t>
      </w:r>
      <w:proofErr w:type="spellStart"/>
      <w:r w:rsidRPr="00631FD3">
        <w:rPr>
          <w:rStyle w:val="fontstyle01"/>
          <w:rFonts w:asciiTheme="minorHAnsi" w:hAnsiTheme="minorHAnsi"/>
          <w:iCs/>
          <w:sz w:val="22"/>
          <w:szCs w:val="22"/>
        </w:rPr>
        <w:t>Vinamilk</w:t>
      </w:r>
      <w:proofErr w:type="spellEnd"/>
      <w:r w:rsidRPr="00631FD3">
        <w:rPr>
          <w:rStyle w:val="fontstyle01"/>
          <w:rFonts w:asciiTheme="minorHAnsi" w:hAnsiTheme="minorHAnsi"/>
          <w:iCs/>
          <w:sz w:val="22"/>
          <w:szCs w:val="22"/>
        </w:rPr>
        <w:t xml:space="preserve"> stock price series is stationary, the Augmented Dickey–Fuller (ADF) test was conducted.</w:t>
      </w:r>
    </w:p>
    <w:p w:rsidR="00631FD3" w:rsidRDefault="00631FD3" w:rsidP="00696280">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lastRenderedPageBreak/>
        <w:t xml:space="preserve">The optimal lag length was determined using the </w:t>
      </w:r>
      <w:r w:rsidR="00B403CB">
        <w:rPr>
          <w:rStyle w:val="fontstyle01"/>
          <w:rFonts w:asciiTheme="minorHAnsi" w:hAnsiTheme="minorHAnsi"/>
          <w:iCs/>
          <w:sz w:val="22"/>
          <w:szCs w:val="22"/>
        </w:rPr>
        <w:t>“</w:t>
      </w:r>
      <w:proofErr w:type="spellStart"/>
      <w:r w:rsidRPr="00631FD3">
        <w:rPr>
          <w:rStyle w:val="fontstyle01"/>
          <w:rFonts w:asciiTheme="minorHAnsi" w:hAnsiTheme="minorHAnsi"/>
          <w:iCs/>
          <w:sz w:val="22"/>
          <w:szCs w:val="22"/>
        </w:rPr>
        <w:t>varsoc</w:t>
      </w:r>
      <w:proofErr w:type="spellEnd"/>
      <w:r w:rsidR="00B403CB">
        <w:rPr>
          <w:rStyle w:val="fontstyle01"/>
          <w:rFonts w:asciiTheme="minorHAnsi" w:hAnsiTheme="minorHAnsi"/>
          <w:iCs/>
          <w:sz w:val="22"/>
          <w:szCs w:val="22"/>
        </w:rPr>
        <w:t>”</w:t>
      </w:r>
      <w:r w:rsidRPr="00631FD3">
        <w:rPr>
          <w:rStyle w:val="fontstyle01"/>
          <w:rFonts w:asciiTheme="minorHAnsi" w:hAnsiTheme="minorHAnsi"/>
          <w:iCs/>
          <w:sz w:val="22"/>
          <w:szCs w:val="22"/>
        </w:rPr>
        <w:t xml:space="preserve"> command in Stata, which evaluates several information criteria (AIC, BIC, HQI</w:t>
      </w:r>
      <w:r w:rsidR="009A36B2">
        <w:rPr>
          <w:rStyle w:val="fontstyle01"/>
          <w:rFonts w:asciiTheme="minorHAnsi" w:hAnsiTheme="minorHAnsi"/>
          <w:iCs/>
          <w:sz w:val="22"/>
          <w:szCs w:val="22"/>
        </w:rPr>
        <w:t>C). Based on these criteria, 1</w:t>
      </w:r>
      <w:r w:rsidRPr="00631FD3">
        <w:rPr>
          <w:rStyle w:val="fontstyle01"/>
          <w:rFonts w:asciiTheme="minorHAnsi" w:hAnsiTheme="minorHAnsi"/>
          <w:iCs/>
          <w:sz w:val="22"/>
          <w:szCs w:val="22"/>
        </w:rPr>
        <w:t xml:space="preserve"> lag was selected for the ADF test.</w:t>
      </w:r>
    </w:p>
    <w:p w:rsidR="00696280" w:rsidRDefault="00696280" w:rsidP="00696280">
      <w:pPr>
        <w:pStyle w:val="ListParagraph"/>
        <w:ind w:left="0"/>
        <w:jc w:val="center"/>
        <w:rPr>
          <w:rStyle w:val="fontstyle01"/>
          <w:rFonts w:asciiTheme="minorHAnsi" w:hAnsiTheme="minorHAnsi"/>
          <w:iCs/>
          <w:sz w:val="22"/>
          <w:szCs w:val="22"/>
        </w:rPr>
      </w:pPr>
      <w:r w:rsidRPr="00696280">
        <w:rPr>
          <w:rStyle w:val="fontstyle01"/>
          <w:rFonts w:asciiTheme="minorHAnsi" w:hAnsiTheme="minorHAnsi"/>
          <w:iCs/>
          <w:sz w:val="22"/>
          <w:szCs w:val="22"/>
        </w:rPr>
        <w:drawing>
          <wp:inline distT="0" distB="0" distL="0" distR="0" wp14:anchorId="43F45539" wp14:editId="150A2996">
            <wp:extent cx="3567448" cy="1848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735"/>
                    <a:stretch/>
                  </pic:blipFill>
                  <pic:spPr bwMode="auto">
                    <a:xfrm>
                      <a:off x="0" y="0"/>
                      <a:ext cx="3588807" cy="1859710"/>
                    </a:xfrm>
                    <a:prstGeom prst="rect">
                      <a:avLst/>
                    </a:prstGeom>
                    <a:ln>
                      <a:noFill/>
                    </a:ln>
                    <a:extLst>
                      <a:ext uri="{53640926-AAD7-44D8-BBD7-CCE9431645EC}">
                        <a14:shadowObscured xmlns:a14="http://schemas.microsoft.com/office/drawing/2010/main"/>
                      </a:ext>
                    </a:extLst>
                  </pic:spPr>
                </pic:pic>
              </a:graphicData>
            </a:graphic>
          </wp:inline>
        </w:drawing>
      </w:r>
    </w:p>
    <w:p w:rsidR="00392CEC" w:rsidRDefault="00696280" w:rsidP="00696280">
      <w:pPr>
        <w:pStyle w:val="ListParagraph"/>
        <w:ind w:left="0"/>
        <w:jc w:val="center"/>
        <w:rPr>
          <w:rStyle w:val="fontstyle01"/>
          <w:rFonts w:asciiTheme="minorHAnsi" w:hAnsiTheme="minorHAnsi"/>
          <w:iCs/>
          <w:sz w:val="22"/>
          <w:szCs w:val="22"/>
        </w:rPr>
      </w:pPr>
      <w:r w:rsidRPr="00696280">
        <w:rPr>
          <w:rStyle w:val="fontstyle01"/>
          <w:rFonts w:asciiTheme="minorHAnsi" w:hAnsiTheme="minorHAnsi"/>
          <w:iCs/>
          <w:sz w:val="22"/>
          <w:szCs w:val="22"/>
        </w:rPr>
        <w:drawing>
          <wp:inline distT="0" distB="0" distL="0" distR="0" wp14:anchorId="0DF094AE" wp14:editId="1B4EEDC2">
            <wp:extent cx="5428445" cy="262942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7118" cy="2638467"/>
                    </a:xfrm>
                    <a:prstGeom prst="rect">
                      <a:avLst/>
                    </a:prstGeom>
                  </pic:spPr>
                </pic:pic>
              </a:graphicData>
            </a:graphic>
          </wp:inline>
        </w:drawing>
      </w:r>
    </w:p>
    <w:p w:rsidR="00696280" w:rsidRDefault="00696280" w:rsidP="00696280">
      <w:pPr>
        <w:pStyle w:val="ListParagraph"/>
        <w:numPr>
          <w:ilvl w:val="0"/>
          <w:numId w:val="5"/>
        </w:numPr>
        <w:rPr>
          <w:rStyle w:val="fontstyle01"/>
          <w:rFonts w:asciiTheme="minorHAnsi" w:hAnsiTheme="minorHAnsi"/>
          <w:iCs/>
          <w:sz w:val="22"/>
          <w:szCs w:val="22"/>
        </w:rPr>
      </w:pPr>
      <w:r>
        <w:rPr>
          <w:rStyle w:val="fontstyle01"/>
          <w:rFonts w:asciiTheme="minorHAnsi" w:hAnsiTheme="minorHAnsi"/>
          <w:iCs/>
          <w:sz w:val="22"/>
          <w:szCs w:val="22"/>
        </w:rPr>
        <w:t>Short interpretation</w:t>
      </w:r>
    </w:p>
    <w:p w:rsidR="003D1EF1" w:rsidRPr="003D1EF1" w:rsidRDefault="00580A9B" w:rsidP="007516B8">
      <w:pPr>
        <w:ind w:left="360"/>
        <w:jc w:val="both"/>
        <w:rPr>
          <w:rStyle w:val="fontstyle01"/>
          <w:rFonts w:asciiTheme="minorHAnsi" w:hAnsiTheme="minorHAnsi"/>
          <w:iCs/>
          <w:sz w:val="22"/>
          <w:szCs w:val="22"/>
        </w:rPr>
      </w:pPr>
      <w:r w:rsidRPr="00580A9B">
        <w:rPr>
          <w:rStyle w:val="fontstyle01"/>
          <w:rFonts w:asciiTheme="minorHAnsi" w:hAnsiTheme="minorHAnsi"/>
          <w:iCs/>
          <w:sz w:val="22"/>
          <w:szCs w:val="22"/>
        </w:rPr>
        <w:t>The Augmented Dickey–Fuller (ADF) test results show that both Price and ln(Price) are non-stationary at their levels, as their test statistics are higher than the critical values and p-values exceed 0.05. However, after taking the first differences, both series (d</w:t>
      </w:r>
      <w:proofErr w:type="gramStart"/>
      <w:r w:rsidRPr="00580A9B">
        <w:rPr>
          <w:rStyle w:val="fontstyle01"/>
          <w:rFonts w:asciiTheme="minorHAnsi" w:hAnsiTheme="minorHAnsi"/>
          <w:iCs/>
          <w:sz w:val="22"/>
          <w:szCs w:val="22"/>
        </w:rPr>
        <w:t>1.Price</w:t>
      </w:r>
      <w:proofErr w:type="gramEnd"/>
      <w:r w:rsidRPr="00580A9B">
        <w:rPr>
          <w:rStyle w:val="fontstyle01"/>
          <w:rFonts w:asciiTheme="minorHAnsi" w:hAnsiTheme="minorHAnsi"/>
          <w:iCs/>
          <w:sz w:val="22"/>
          <w:szCs w:val="22"/>
        </w:rPr>
        <w:t xml:space="preserve"> and d1.lnPrice) become highly stationary, with large negative test statistics and p-values of 0.0000. This indicates that each variable is integrated of order one, </w:t>
      </w:r>
      <w:proofErr w:type="gramStart"/>
      <w:r w:rsidRPr="00580A9B">
        <w:rPr>
          <w:rStyle w:val="fontstyle01"/>
          <w:rFonts w:asciiTheme="minorHAnsi" w:hAnsiTheme="minorHAnsi"/>
          <w:iCs/>
          <w:sz w:val="22"/>
          <w:szCs w:val="22"/>
        </w:rPr>
        <w:t>I(</w:t>
      </w:r>
      <w:proofErr w:type="gramEnd"/>
      <w:r w:rsidRPr="00580A9B">
        <w:rPr>
          <w:rStyle w:val="fontstyle01"/>
          <w:rFonts w:asciiTheme="minorHAnsi" w:hAnsiTheme="minorHAnsi"/>
          <w:iCs/>
          <w:sz w:val="22"/>
          <w:szCs w:val="22"/>
        </w:rPr>
        <w:t xml:space="preserve">1). In other words, the original series contain a unit root but become stable after differencing once. Therefore, for further time-series </w:t>
      </w:r>
      <w:proofErr w:type="spellStart"/>
      <w:r w:rsidRPr="00580A9B">
        <w:rPr>
          <w:rStyle w:val="fontstyle01"/>
          <w:rFonts w:asciiTheme="minorHAnsi" w:hAnsiTheme="minorHAnsi"/>
          <w:iCs/>
          <w:sz w:val="22"/>
          <w:szCs w:val="22"/>
        </w:rPr>
        <w:t>modeling</w:t>
      </w:r>
      <w:proofErr w:type="spellEnd"/>
      <w:r w:rsidRPr="00580A9B">
        <w:rPr>
          <w:rStyle w:val="fontstyle01"/>
          <w:rFonts w:asciiTheme="minorHAnsi" w:hAnsiTheme="minorHAnsi"/>
          <w:iCs/>
          <w:sz w:val="22"/>
          <w:szCs w:val="22"/>
        </w:rPr>
        <w:t>, the first-differenced or log-differenced data should be used to ensure stationarity.</w:t>
      </w:r>
      <w:r w:rsidR="00696280" w:rsidRPr="00696280">
        <w:rPr>
          <w:rStyle w:val="fontstyle01"/>
          <w:rFonts w:asciiTheme="minorHAnsi" w:hAnsiTheme="minorHAnsi"/>
          <w:iCs/>
          <w:sz w:val="22"/>
          <w:szCs w:val="22"/>
        </w:rPr>
        <w:t xml:space="preserve"> </w:t>
      </w:r>
    </w:p>
    <w:p w:rsidR="00CF171F" w:rsidRPr="007516B8" w:rsidRDefault="00CF171F" w:rsidP="00E31324">
      <w:pPr>
        <w:pStyle w:val="ListParagraph"/>
        <w:numPr>
          <w:ilvl w:val="0"/>
          <w:numId w:val="3"/>
        </w:numPr>
        <w:rPr>
          <w:rStyle w:val="fontstyle01"/>
          <w:rFonts w:asciiTheme="minorHAnsi" w:eastAsiaTheme="minorEastAsia" w:hAnsiTheme="minorHAnsi"/>
          <w:sz w:val="22"/>
          <w:szCs w:val="22"/>
          <w:highlight w:val="yellow"/>
        </w:rPr>
      </w:pPr>
      <w:r w:rsidRPr="007516B8">
        <w:rPr>
          <w:rStyle w:val="fontstyle01"/>
          <w:rFonts w:asciiTheme="minorHAnsi" w:eastAsiaTheme="minorEastAsia" w:hAnsiTheme="minorHAnsi"/>
          <w:sz w:val="22"/>
          <w:szCs w:val="22"/>
          <w:highlight w:val="yellow"/>
        </w:rPr>
        <w:t xml:space="preserve">Seasonally adjusted US CPI — sheet </w:t>
      </w:r>
      <w:r w:rsidRPr="007516B8">
        <w:rPr>
          <w:rStyle w:val="fontstyle01"/>
          <w:rFonts w:asciiTheme="minorHAnsi" w:eastAsiaTheme="minorEastAsia" w:hAnsiTheme="minorHAnsi"/>
          <w:iCs/>
          <w:sz w:val="22"/>
          <w:szCs w:val="22"/>
          <w:highlight w:val="yellow"/>
        </w:rPr>
        <w:t>PC</w:t>
      </w:r>
    </w:p>
    <w:p w:rsidR="005B04B8" w:rsidRPr="005B04B8" w:rsidRDefault="005B04B8" w:rsidP="005B04B8">
      <w:pPr>
        <w:pStyle w:val="ListParagraph"/>
        <w:numPr>
          <w:ilvl w:val="0"/>
          <w:numId w:val="6"/>
        </w:numPr>
        <w:rPr>
          <w:rStyle w:val="fontstyle01"/>
          <w:rFonts w:asciiTheme="minorHAnsi" w:hAnsiTheme="minorHAnsi"/>
          <w:iCs/>
          <w:sz w:val="22"/>
          <w:szCs w:val="22"/>
        </w:rPr>
      </w:pPr>
      <w:r w:rsidRPr="005B04B8">
        <w:rPr>
          <w:rStyle w:val="fontstyle01"/>
          <w:rFonts w:asciiTheme="minorHAnsi" w:hAnsiTheme="minorHAnsi"/>
          <w:iCs/>
          <w:sz w:val="22"/>
          <w:szCs w:val="22"/>
        </w:rPr>
        <w:t>Data format</w:t>
      </w:r>
    </w:p>
    <w:p w:rsidR="005B04B8" w:rsidRDefault="0074522C" w:rsidP="005B04B8">
      <w:pPr>
        <w:pStyle w:val="ListParagraph"/>
        <w:ind w:left="1080"/>
        <w:rPr>
          <w:rStyle w:val="fontstyle01"/>
          <w:rFonts w:asciiTheme="minorHAnsi" w:hAnsiTheme="minorHAnsi"/>
          <w:iCs/>
          <w:sz w:val="22"/>
          <w:szCs w:val="22"/>
        </w:rPr>
      </w:pPr>
      <w:r>
        <w:rPr>
          <w:rStyle w:val="fontstyle01"/>
          <w:rFonts w:asciiTheme="minorHAnsi" w:hAnsiTheme="minorHAnsi"/>
          <w:iCs/>
          <w:sz w:val="22"/>
          <w:szCs w:val="22"/>
        </w:rPr>
        <w:t>CPI</w:t>
      </w:r>
      <w:r w:rsidR="005B04B8" w:rsidRPr="003D1EF1">
        <w:rPr>
          <w:rStyle w:val="fontstyle01"/>
          <w:rFonts w:asciiTheme="minorHAnsi" w:hAnsiTheme="minorHAnsi"/>
          <w:iCs/>
          <w:sz w:val="22"/>
          <w:szCs w:val="22"/>
        </w:rPr>
        <w:t xml:space="preserve">: </w:t>
      </w:r>
      <w:r w:rsidR="005B04B8" w:rsidRPr="005B04B8">
        <w:rPr>
          <w:rStyle w:val="fontstyle01"/>
          <w:rFonts w:asciiTheme="minorHAnsi" w:hAnsiTheme="minorHAnsi"/>
          <w:iCs/>
          <w:sz w:val="22"/>
          <w:szCs w:val="22"/>
        </w:rPr>
        <w:t>%10.0g</w:t>
      </w:r>
    </w:p>
    <w:p w:rsidR="00695710" w:rsidRDefault="005B04B8" w:rsidP="005B04B8">
      <w:pPr>
        <w:pStyle w:val="ListParagraph"/>
        <w:ind w:left="1080"/>
        <w:rPr>
          <w:rStyle w:val="fontstyle01"/>
          <w:rFonts w:asciiTheme="minorHAnsi" w:hAnsiTheme="minorHAnsi"/>
          <w:iCs/>
          <w:sz w:val="22"/>
          <w:szCs w:val="22"/>
        </w:rPr>
      </w:pPr>
      <w:proofErr w:type="spellStart"/>
      <w:r>
        <w:rPr>
          <w:rStyle w:val="fontstyle01"/>
          <w:rFonts w:asciiTheme="minorHAnsi" w:hAnsiTheme="minorHAnsi"/>
          <w:iCs/>
          <w:sz w:val="22"/>
          <w:szCs w:val="22"/>
        </w:rPr>
        <w:t>T</w:t>
      </w:r>
      <w:r>
        <w:rPr>
          <w:rStyle w:val="fontstyle01"/>
          <w:rFonts w:asciiTheme="minorHAnsi" w:hAnsiTheme="minorHAnsi"/>
          <w:iCs/>
          <w:sz w:val="22"/>
          <w:szCs w:val="22"/>
        </w:rPr>
        <w:t>q</w:t>
      </w:r>
      <w:proofErr w:type="spellEnd"/>
      <w:r>
        <w:rPr>
          <w:rStyle w:val="fontstyle01"/>
          <w:rFonts w:asciiTheme="minorHAnsi" w:hAnsiTheme="minorHAnsi"/>
          <w:iCs/>
          <w:sz w:val="22"/>
          <w:szCs w:val="22"/>
        </w:rPr>
        <w:t xml:space="preserve"> </w:t>
      </w:r>
      <w:r w:rsidR="0074522C">
        <w:rPr>
          <w:rStyle w:val="fontstyle01"/>
          <w:rFonts w:asciiTheme="minorHAnsi" w:hAnsiTheme="minorHAnsi"/>
          <w:iCs/>
          <w:sz w:val="22"/>
          <w:szCs w:val="22"/>
        </w:rPr>
        <w:t>= Date:</w:t>
      </w:r>
      <w:r>
        <w:rPr>
          <w:rStyle w:val="fontstyle01"/>
          <w:rFonts w:asciiTheme="minorHAnsi" w:hAnsiTheme="minorHAnsi"/>
          <w:iCs/>
          <w:sz w:val="22"/>
          <w:szCs w:val="22"/>
        </w:rPr>
        <w:t xml:space="preserve"> %</w:t>
      </w:r>
      <w:proofErr w:type="spellStart"/>
      <w:r>
        <w:rPr>
          <w:rStyle w:val="fontstyle01"/>
          <w:rFonts w:asciiTheme="minorHAnsi" w:hAnsiTheme="minorHAnsi"/>
          <w:iCs/>
          <w:sz w:val="22"/>
          <w:szCs w:val="22"/>
        </w:rPr>
        <w:t>tq</w:t>
      </w:r>
      <w:proofErr w:type="spellEnd"/>
    </w:p>
    <w:p w:rsidR="005B04B8" w:rsidRPr="005B04B8" w:rsidRDefault="005B04B8" w:rsidP="005B04B8">
      <w:pPr>
        <w:pStyle w:val="ListParagraph"/>
        <w:numPr>
          <w:ilvl w:val="0"/>
          <w:numId w:val="6"/>
        </w:numPr>
        <w:rPr>
          <w:rStyle w:val="fontstyle01"/>
          <w:rFonts w:asciiTheme="minorHAnsi" w:hAnsiTheme="minorHAnsi"/>
          <w:iCs/>
          <w:sz w:val="22"/>
          <w:szCs w:val="22"/>
        </w:rPr>
      </w:pPr>
    </w:p>
    <w:p w:rsidR="005B04B8" w:rsidRDefault="009D20B2" w:rsidP="005B04B8">
      <w:pPr>
        <w:pStyle w:val="ListParagraph"/>
        <w:ind w:left="0"/>
        <w:jc w:val="center"/>
        <w:rPr>
          <w:rStyle w:val="fontstyle01"/>
          <w:rFonts w:asciiTheme="minorHAnsi" w:hAnsiTheme="minorHAnsi"/>
          <w:iCs/>
          <w:sz w:val="22"/>
          <w:szCs w:val="22"/>
        </w:rPr>
      </w:pPr>
      <w:r>
        <w:rPr>
          <w:rStyle w:val="fontstyle01"/>
          <w:rFonts w:asciiTheme="minorHAnsi" w:hAnsiTheme="minorHAnsi"/>
          <w:iCs/>
          <w:sz w:val="22"/>
          <w:szCs w:val="22"/>
        </w:rPr>
        <w:lastRenderedPageBreak/>
        <w:pict>
          <v:shape id="_x0000_i1037" type="#_x0000_t75" style="width:292.25pt;height:145.2pt">
            <v:imagedata r:id="rId9" o:title="CPI"/>
          </v:shape>
        </w:pict>
      </w:r>
      <w:r>
        <w:rPr>
          <w:rStyle w:val="fontstyle01"/>
          <w:rFonts w:asciiTheme="minorHAnsi" w:hAnsiTheme="minorHAnsi"/>
          <w:iCs/>
          <w:sz w:val="22"/>
          <w:szCs w:val="22"/>
        </w:rPr>
        <w:pict>
          <v:shape id="_x0000_i1038" type="#_x0000_t75" style="width:293.5pt;height:146.45pt">
            <v:imagedata r:id="rId10" o:title="acf_CPI"/>
          </v:shape>
        </w:pict>
      </w:r>
    </w:p>
    <w:p w:rsidR="005B04B8" w:rsidRDefault="005B04B8" w:rsidP="005B04B8">
      <w:pPr>
        <w:pStyle w:val="ListParagraph"/>
        <w:numPr>
          <w:ilvl w:val="0"/>
          <w:numId w:val="6"/>
        </w:numPr>
        <w:rPr>
          <w:rStyle w:val="fontstyle01"/>
          <w:rFonts w:asciiTheme="minorHAnsi" w:hAnsiTheme="minorHAnsi"/>
          <w:iCs/>
          <w:sz w:val="22"/>
          <w:szCs w:val="22"/>
        </w:rPr>
      </w:pPr>
      <w:r>
        <w:rPr>
          <w:rStyle w:val="fontstyle01"/>
          <w:rFonts w:asciiTheme="minorHAnsi" w:hAnsiTheme="minorHAnsi"/>
          <w:iCs/>
          <w:sz w:val="22"/>
          <w:szCs w:val="22"/>
        </w:rPr>
        <w:t>Unit roots test</w:t>
      </w:r>
    </w:p>
    <w:p w:rsidR="005B04B8" w:rsidRDefault="005B04B8" w:rsidP="005B04B8">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t xml:space="preserve">To examine whether the </w:t>
      </w:r>
      <w:r>
        <w:rPr>
          <w:rStyle w:val="fontstyle01"/>
          <w:rFonts w:asciiTheme="minorHAnsi" w:hAnsiTheme="minorHAnsi"/>
          <w:iCs/>
          <w:sz w:val="22"/>
          <w:szCs w:val="22"/>
        </w:rPr>
        <w:t>CPI</w:t>
      </w:r>
      <w:r w:rsidRPr="00631FD3">
        <w:rPr>
          <w:rStyle w:val="fontstyle01"/>
          <w:rFonts w:asciiTheme="minorHAnsi" w:hAnsiTheme="minorHAnsi"/>
          <w:iCs/>
          <w:sz w:val="22"/>
          <w:szCs w:val="22"/>
        </w:rPr>
        <w:t xml:space="preserve"> is stationary, the Augmented Dickey–Fuller (ADF) test was conducted.</w:t>
      </w:r>
    </w:p>
    <w:p w:rsidR="005B04B8" w:rsidRDefault="005B04B8" w:rsidP="005B04B8">
      <w:pPr>
        <w:pStyle w:val="ListParagraph"/>
        <w:ind w:left="1080"/>
        <w:rPr>
          <w:rStyle w:val="fontstyle01"/>
          <w:rFonts w:asciiTheme="minorHAnsi" w:hAnsiTheme="minorHAnsi"/>
          <w:iCs/>
          <w:sz w:val="22"/>
          <w:szCs w:val="22"/>
        </w:rPr>
      </w:pPr>
      <w:r w:rsidRPr="00631FD3">
        <w:rPr>
          <w:rStyle w:val="fontstyle01"/>
          <w:rFonts w:asciiTheme="minorHAnsi" w:hAnsiTheme="minorHAnsi"/>
          <w:iCs/>
          <w:sz w:val="22"/>
          <w:szCs w:val="22"/>
        </w:rPr>
        <w:t xml:space="preserve">The optimal lag length was determined using the </w:t>
      </w:r>
      <w:r>
        <w:rPr>
          <w:rStyle w:val="fontstyle01"/>
          <w:rFonts w:asciiTheme="minorHAnsi" w:hAnsiTheme="minorHAnsi"/>
          <w:iCs/>
          <w:sz w:val="22"/>
          <w:szCs w:val="22"/>
        </w:rPr>
        <w:t>“</w:t>
      </w:r>
      <w:proofErr w:type="spellStart"/>
      <w:r w:rsidRPr="00631FD3">
        <w:rPr>
          <w:rStyle w:val="fontstyle01"/>
          <w:rFonts w:asciiTheme="minorHAnsi" w:hAnsiTheme="minorHAnsi"/>
          <w:iCs/>
          <w:sz w:val="22"/>
          <w:szCs w:val="22"/>
        </w:rPr>
        <w:t>varsoc</w:t>
      </w:r>
      <w:proofErr w:type="spellEnd"/>
      <w:r>
        <w:rPr>
          <w:rStyle w:val="fontstyle01"/>
          <w:rFonts w:asciiTheme="minorHAnsi" w:hAnsiTheme="minorHAnsi"/>
          <w:iCs/>
          <w:sz w:val="22"/>
          <w:szCs w:val="22"/>
        </w:rPr>
        <w:t>”</w:t>
      </w:r>
      <w:r w:rsidRPr="00631FD3">
        <w:rPr>
          <w:rStyle w:val="fontstyle01"/>
          <w:rFonts w:asciiTheme="minorHAnsi" w:hAnsiTheme="minorHAnsi"/>
          <w:iCs/>
          <w:sz w:val="22"/>
          <w:szCs w:val="22"/>
        </w:rPr>
        <w:t xml:space="preserve"> command in Stata, which evaluates several information criteria (AIC, BIC, HQI</w:t>
      </w:r>
      <w:r>
        <w:rPr>
          <w:rStyle w:val="fontstyle01"/>
          <w:rFonts w:asciiTheme="minorHAnsi" w:hAnsiTheme="minorHAnsi"/>
          <w:iCs/>
          <w:sz w:val="22"/>
          <w:szCs w:val="22"/>
        </w:rPr>
        <w:t xml:space="preserve">C). Based on these criteria, </w:t>
      </w:r>
      <w:r w:rsidR="00457460">
        <w:rPr>
          <w:rStyle w:val="fontstyle01"/>
          <w:rFonts w:asciiTheme="minorHAnsi" w:hAnsiTheme="minorHAnsi"/>
          <w:iCs/>
          <w:sz w:val="22"/>
          <w:szCs w:val="22"/>
        </w:rPr>
        <w:t>4</w:t>
      </w:r>
      <w:r w:rsidRPr="00631FD3">
        <w:rPr>
          <w:rStyle w:val="fontstyle01"/>
          <w:rFonts w:asciiTheme="minorHAnsi" w:hAnsiTheme="minorHAnsi"/>
          <w:iCs/>
          <w:sz w:val="22"/>
          <w:szCs w:val="22"/>
        </w:rPr>
        <w:t xml:space="preserve"> lag</w:t>
      </w:r>
      <w:r w:rsidR="00457460">
        <w:rPr>
          <w:rStyle w:val="fontstyle01"/>
          <w:rFonts w:asciiTheme="minorHAnsi" w:hAnsiTheme="minorHAnsi"/>
          <w:iCs/>
          <w:sz w:val="22"/>
          <w:szCs w:val="22"/>
        </w:rPr>
        <w:t>s</w:t>
      </w:r>
      <w:r w:rsidRPr="00631FD3">
        <w:rPr>
          <w:rStyle w:val="fontstyle01"/>
          <w:rFonts w:asciiTheme="minorHAnsi" w:hAnsiTheme="minorHAnsi"/>
          <w:iCs/>
          <w:sz w:val="22"/>
          <w:szCs w:val="22"/>
        </w:rPr>
        <w:t xml:space="preserve"> </w:t>
      </w:r>
      <w:proofErr w:type="gramStart"/>
      <w:r w:rsidRPr="00631FD3">
        <w:rPr>
          <w:rStyle w:val="fontstyle01"/>
          <w:rFonts w:asciiTheme="minorHAnsi" w:hAnsiTheme="minorHAnsi"/>
          <w:iCs/>
          <w:sz w:val="22"/>
          <w:szCs w:val="22"/>
        </w:rPr>
        <w:t>was</w:t>
      </w:r>
      <w:proofErr w:type="gramEnd"/>
      <w:r w:rsidRPr="00631FD3">
        <w:rPr>
          <w:rStyle w:val="fontstyle01"/>
          <w:rFonts w:asciiTheme="minorHAnsi" w:hAnsiTheme="minorHAnsi"/>
          <w:iCs/>
          <w:sz w:val="22"/>
          <w:szCs w:val="22"/>
        </w:rPr>
        <w:t xml:space="preserve"> selected for the ADF test.</w:t>
      </w:r>
    </w:p>
    <w:p w:rsidR="00FC5318" w:rsidRDefault="00FC5318" w:rsidP="00FC5318">
      <w:pPr>
        <w:pStyle w:val="ListParagraph"/>
        <w:ind w:left="0"/>
        <w:jc w:val="center"/>
        <w:rPr>
          <w:rStyle w:val="fontstyle01"/>
          <w:rFonts w:asciiTheme="minorHAnsi" w:hAnsiTheme="minorHAnsi"/>
          <w:iCs/>
          <w:sz w:val="22"/>
          <w:szCs w:val="22"/>
        </w:rPr>
      </w:pPr>
      <w:r w:rsidRPr="00FC5318">
        <w:rPr>
          <w:rStyle w:val="fontstyle01"/>
          <w:rFonts w:asciiTheme="minorHAnsi" w:hAnsiTheme="minorHAnsi"/>
          <w:iCs/>
          <w:sz w:val="22"/>
          <w:szCs w:val="22"/>
        </w:rPr>
        <w:drawing>
          <wp:inline distT="0" distB="0" distL="0" distR="0" wp14:anchorId="1BC634AA" wp14:editId="28E268DF">
            <wp:extent cx="3925855" cy="18481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9"/>
                    <a:stretch/>
                  </pic:blipFill>
                  <pic:spPr bwMode="auto">
                    <a:xfrm>
                      <a:off x="0" y="0"/>
                      <a:ext cx="3956423" cy="1862509"/>
                    </a:xfrm>
                    <a:prstGeom prst="rect">
                      <a:avLst/>
                    </a:prstGeom>
                    <a:ln>
                      <a:noFill/>
                    </a:ln>
                    <a:extLst>
                      <a:ext uri="{53640926-AAD7-44D8-BBD7-CCE9431645EC}">
                        <a14:shadowObscured xmlns:a14="http://schemas.microsoft.com/office/drawing/2010/main"/>
                      </a:ext>
                    </a:extLst>
                  </pic:spPr>
                </pic:pic>
              </a:graphicData>
            </a:graphic>
          </wp:inline>
        </w:drawing>
      </w:r>
    </w:p>
    <w:p w:rsidR="009D20B2" w:rsidRDefault="009D20B2" w:rsidP="00FC5318">
      <w:pPr>
        <w:pStyle w:val="ListParagraph"/>
        <w:ind w:left="0"/>
        <w:jc w:val="center"/>
        <w:rPr>
          <w:rStyle w:val="fontstyle01"/>
          <w:rFonts w:asciiTheme="minorHAnsi" w:hAnsiTheme="minorHAnsi"/>
          <w:iCs/>
          <w:sz w:val="22"/>
          <w:szCs w:val="22"/>
        </w:rPr>
      </w:pPr>
      <w:r w:rsidRPr="009D20B2">
        <w:rPr>
          <w:rStyle w:val="fontstyle01"/>
          <w:rFonts w:asciiTheme="minorHAnsi" w:hAnsiTheme="minorHAnsi"/>
          <w:iCs/>
          <w:sz w:val="22"/>
          <w:szCs w:val="22"/>
        </w:rPr>
        <w:lastRenderedPageBreak/>
        <w:drawing>
          <wp:inline distT="0" distB="0" distL="0" distR="0" wp14:anchorId="073B3355" wp14:editId="634F528D">
            <wp:extent cx="5409127" cy="282861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0564" cy="2839825"/>
                    </a:xfrm>
                    <a:prstGeom prst="rect">
                      <a:avLst/>
                    </a:prstGeom>
                  </pic:spPr>
                </pic:pic>
              </a:graphicData>
            </a:graphic>
          </wp:inline>
        </w:drawing>
      </w:r>
    </w:p>
    <w:p w:rsidR="00FC5318" w:rsidRDefault="00FC5318" w:rsidP="00FC5318">
      <w:pPr>
        <w:pStyle w:val="ListParagraph"/>
        <w:ind w:left="0"/>
        <w:jc w:val="center"/>
        <w:rPr>
          <w:rStyle w:val="fontstyle01"/>
          <w:rFonts w:asciiTheme="minorHAnsi" w:hAnsiTheme="minorHAnsi"/>
          <w:iCs/>
          <w:sz w:val="22"/>
          <w:szCs w:val="22"/>
        </w:rPr>
      </w:pPr>
    </w:p>
    <w:p w:rsidR="00FC5318" w:rsidRDefault="009D20B2" w:rsidP="00FC5318">
      <w:pPr>
        <w:pStyle w:val="ListParagraph"/>
        <w:numPr>
          <w:ilvl w:val="0"/>
          <w:numId w:val="6"/>
        </w:numPr>
        <w:rPr>
          <w:rStyle w:val="fontstyle01"/>
          <w:rFonts w:asciiTheme="minorHAnsi" w:hAnsiTheme="minorHAnsi"/>
          <w:iCs/>
          <w:sz w:val="22"/>
          <w:szCs w:val="22"/>
        </w:rPr>
      </w:pPr>
      <w:r>
        <w:rPr>
          <w:rStyle w:val="fontstyle01"/>
          <w:rFonts w:asciiTheme="minorHAnsi" w:hAnsiTheme="minorHAnsi"/>
          <w:iCs/>
          <w:sz w:val="22"/>
          <w:szCs w:val="22"/>
        </w:rPr>
        <w:t>Short interpretation</w:t>
      </w:r>
    </w:p>
    <w:p w:rsidR="009D20B2" w:rsidRPr="009D20B2" w:rsidRDefault="002B0897" w:rsidP="009D20B2">
      <w:pPr>
        <w:ind w:left="360"/>
        <w:jc w:val="both"/>
        <w:rPr>
          <w:rStyle w:val="fontstyle01"/>
          <w:rFonts w:asciiTheme="minorHAnsi" w:hAnsiTheme="minorHAnsi"/>
          <w:iCs/>
          <w:sz w:val="22"/>
          <w:szCs w:val="22"/>
        </w:rPr>
      </w:pPr>
      <w:r w:rsidRPr="002B0897">
        <w:rPr>
          <w:rStyle w:val="fontstyle01"/>
          <w:rFonts w:asciiTheme="minorHAnsi" w:hAnsiTheme="minorHAnsi"/>
          <w:iCs/>
          <w:sz w:val="22"/>
          <w:szCs w:val="22"/>
        </w:rPr>
        <w:t>The Augmented Dickey–Fuller (ADF) test results indicate that the CPI and ln(CPI) series are mostly non-stationary at their levels, as their test statistics are higher than the critical values and have high p-values. However, the CPI (trend model) and ln(CPI) (drift model) show weak evidence of stationarity at the 5% significance level. After taking the first differences, both d1.CPI and d</w:t>
      </w:r>
      <w:proofErr w:type="gramStart"/>
      <w:r w:rsidRPr="002B0897">
        <w:rPr>
          <w:rStyle w:val="fontstyle01"/>
          <w:rFonts w:asciiTheme="minorHAnsi" w:hAnsiTheme="minorHAnsi"/>
          <w:iCs/>
          <w:sz w:val="22"/>
          <w:szCs w:val="22"/>
        </w:rPr>
        <w:t>1.lnCPI</w:t>
      </w:r>
      <w:proofErr w:type="gramEnd"/>
      <w:r w:rsidRPr="002B0897">
        <w:rPr>
          <w:rStyle w:val="fontstyle01"/>
          <w:rFonts w:asciiTheme="minorHAnsi" w:hAnsiTheme="minorHAnsi"/>
          <w:iCs/>
          <w:sz w:val="22"/>
          <w:szCs w:val="22"/>
        </w:rPr>
        <w:t xml:space="preserve"> become highly stationary, with very low p-values (0.0000) and large negative test statistics across all model specifications. This confirms that both series are integrated of order one, </w:t>
      </w:r>
      <w:proofErr w:type="gramStart"/>
      <w:r w:rsidRPr="002B0897">
        <w:rPr>
          <w:rStyle w:val="fontstyle01"/>
          <w:rFonts w:asciiTheme="minorHAnsi" w:hAnsiTheme="minorHAnsi"/>
          <w:iCs/>
          <w:sz w:val="22"/>
          <w:szCs w:val="22"/>
        </w:rPr>
        <w:t>I(</w:t>
      </w:r>
      <w:proofErr w:type="gramEnd"/>
      <w:r w:rsidRPr="002B0897">
        <w:rPr>
          <w:rStyle w:val="fontstyle01"/>
          <w:rFonts w:asciiTheme="minorHAnsi" w:hAnsiTheme="minorHAnsi"/>
          <w:iCs/>
          <w:sz w:val="22"/>
          <w:szCs w:val="22"/>
        </w:rPr>
        <w:t>1). Therefore, for further analysis, the first-differenced or log-differenced versions of CPI should be used to ensure stationarity in the model.</w:t>
      </w:r>
    </w:p>
    <w:p w:rsidR="00695710" w:rsidRPr="00F40F93" w:rsidRDefault="00CF171F" w:rsidP="007516B8">
      <w:pPr>
        <w:pStyle w:val="ListParagraph"/>
        <w:numPr>
          <w:ilvl w:val="0"/>
          <w:numId w:val="3"/>
        </w:numPr>
        <w:rPr>
          <w:rStyle w:val="fontstyle01"/>
          <w:rFonts w:asciiTheme="minorHAnsi" w:eastAsiaTheme="minorEastAsia" w:hAnsiTheme="minorHAnsi"/>
          <w:sz w:val="22"/>
          <w:szCs w:val="22"/>
          <w:highlight w:val="yellow"/>
        </w:rPr>
      </w:pPr>
      <w:r w:rsidRPr="00F40F93">
        <w:rPr>
          <w:rStyle w:val="fontstyle01"/>
          <w:rFonts w:asciiTheme="minorHAnsi" w:eastAsiaTheme="minorEastAsia" w:hAnsiTheme="minorHAnsi"/>
          <w:sz w:val="22"/>
          <w:szCs w:val="22"/>
          <w:highlight w:val="yellow"/>
        </w:rPr>
        <w:t xml:space="preserve">Seasonally adjusted US unemployment rate — sheet </w:t>
      </w:r>
      <w:r w:rsidRPr="00F40F93">
        <w:rPr>
          <w:rStyle w:val="fontstyle01"/>
          <w:rFonts w:asciiTheme="minorHAnsi" w:eastAsiaTheme="minorEastAsia" w:hAnsiTheme="minorHAnsi"/>
          <w:iCs/>
          <w:sz w:val="22"/>
          <w:szCs w:val="22"/>
          <w:highlight w:val="yellow"/>
        </w:rPr>
        <w:t>PC</w:t>
      </w:r>
    </w:p>
    <w:p w:rsidR="007516B8" w:rsidRDefault="00F40F93" w:rsidP="00F40F93">
      <w:pPr>
        <w:pStyle w:val="ListParagraph"/>
        <w:numPr>
          <w:ilvl w:val="0"/>
          <w:numId w:val="7"/>
        </w:numPr>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Data format</w:t>
      </w:r>
    </w:p>
    <w:p w:rsidR="00F40F93" w:rsidRDefault="0074522C" w:rsidP="00F40F93">
      <w:pPr>
        <w:pStyle w:val="ListParagraph"/>
        <w:ind w:left="1080"/>
        <w:rPr>
          <w:rStyle w:val="fontstyle01"/>
          <w:rFonts w:asciiTheme="minorHAnsi" w:eastAsiaTheme="minorEastAsia" w:hAnsiTheme="minorHAnsi"/>
          <w:sz w:val="22"/>
          <w:szCs w:val="22"/>
        </w:rPr>
      </w:pPr>
      <w:r>
        <w:rPr>
          <w:rStyle w:val="fontstyle01"/>
          <w:rFonts w:asciiTheme="minorHAnsi" w:eastAsiaTheme="minorEastAsia" w:hAnsiTheme="minorHAnsi"/>
          <w:sz w:val="22"/>
          <w:szCs w:val="22"/>
        </w:rPr>
        <w:t xml:space="preserve">Unemployment: </w:t>
      </w:r>
      <w:r w:rsidR="0064439E" w:rsidRPr="0064439E">
        <w:rPr>
          <w:rStyle w:val="fontstyle01"/>
          <w:rFonts w:asciiTheme="minorHAnsi" w:eastAsiaTheme="minorEastAsia" w:hAnsiTheme="minorHAnsi"/>
          <w:sz w:val="22"/>
          <w:szCs w:val="22"/>
        </w:rPr>
        <w:t>%10.0g</w:t>
      </w:r>
    </w:p>
    <w:p w:rsidR="0074522C" w:rsidRDefault="0074522C" w:rsidP="0074522C">
      <w:pPr>
        <w:pStyle w:val="ListParagraph"/>
        <w:ind w:left="1080"/>
        <w:rPr>
          <w:rStyle w:val="fontstyle01"/>
          <w:rFonts w:asciiTheme="minorHAnsi" w:hAnsiTheme="minorHAnsi"/>
          <w:iCs/>
          <w:sz w:val="22"/>
          <w:szCs w:val="22"/>
        </w:rPr>
      </w:pPr>
      <w:r>
        <w:rPr>
          <w:rStyle w:val="fontstyle01"/>
          <w:rFonts w:asciiTheme="minorHAnsi" w:hAnsiTheme="minorHAnsi"/>
          <w:iCs/>
          <w:sz w:val="22"/>
          <w:szCs w:val="22"/>
        </w:rPr>
        <w:t>Td = Date: %td</w:t>
      </w:r>
    </w:p>
    <w:p w:rsidR="0074522C" w:rsidRDefault="0074522C" w:rsidP="0074522C">
      <w:pPr>
        <w:pStyle w:val="ListParagraph"/>
        <w:numPr>
          <w:ilvl w:val="0"/>
          <w:numId w:val="7"/>
        </w:numPr>
        <w:rPr>
          <w:rStyle w:val="fontstyle01"/>
          <w:rFonts w:asciiTheme="minorHAnsi" w:hAnsiTheme="minorHAnsi"/>
          <w:iCs/>
          <w:sz w:val="22"/>
          <w:szCs w:val="22"/>
        </w:rPr>
      </w:pPr>
      <w:r>
        <w:rPr>
          <w:rStyle w:val="fontstyle01"/>
          <w:rFonts w:asciiTheme="minorHAnsi" w:hAnsiTheme="minorHAnsi"/>
          <w:iCs/>
          <w:sz w:val="22"/>
          <w:szCs w:val="22"/>
        </w:rPr>
        <w:t xml:space="preserve"> </w:t>
      </w:r>
    </w:p>
    <w:p w:rsidR="0074522C" w:rsidRDefault="0088151A" w:rsidP="0088151A">
      <w:pPr>
        <w:jc w:val="center"/>
        <w:rPr>
          <w:rStyle w:val="fontstyle01"/>
          <w:rFonts w:asciiTheme="minorHAnsi" w:hAnsiTheme="minorHAnsi"/>
          <w:iCs/>
          <w:sz w:val="22"/>
          <w:szCs w:val="22"/>
        </w:rPr>
      </w:pPr>
      <w:r>
        <w:rPr>
          <w:rStyle w:val="fontstyle01"/>
          <w:rFonts w:asciiTheme="minorHAnsi" w:hAnsiTheme="minorHAnsi"/>
          <w:iCs/>
          <w:sz w:val="22"/>
          <w:szCs w:val="22"/>
        </w:rPr>
        <w:pict>
          <v:shape id="_x0000_i1065" type="#_x0000_t75" style="width:219.05pt;height:158.65pt">
            <v:imagedata r:id="rId13" o:title="Unemployment"/>
          </v:shape>
        </w:pict>
      </w:r>
      <w:r w:rsidR="0074522C">
        <w:rPr>
          <w:noProof/>
        </w:rPr>
        <w:drawing>
          <wp:inline distT="0" distB="0" distL="0" distR="0">
            <wp:extent cx="2767649" cy="2014616"/>
            <wp:effectExtent l="0" t="0" r="0" b="5080"/>
            <wp:docPr id="7" name="Picture 7" descr="E:\IU\TIME SERIES ECONOMETRICS\Assignment 3\acf_Unemplo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IU\TIME SERIES ECONOMETRICS\Assignment 3\acf_Unemploy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0790" cy="2067856"/>
                    </a:xfrm>
                    <a:prstGeom prst="rect">
                      <a:avLst/>
                    </a:prstGeom>
                    <a:noFill/>
                    <a:ln>
                      <a:noFill/>
                    </a:ln>
                  </pic:spPr>
                </pic:pic>
              </a:graphicData>
            </a:graphic>
          </wp:inline>
        </w:drawing>
      </w:r>
    </w:p>
    <w:p w:rsidR="0088151A" w:rsidRDefault="0088151A" w:rsidP="0088151A">
      <w:pPr>
        <w:pStyle w:val="ListParagraph"/>
        <w:numPr>
          <w:ilvl w:val="0"/>
          <w:numId w:val="7"/>
        </w:numPr>
      </w:pPr>
      <w:r>
        <w:t>Unit roots test</w:t>
      </w:r>
    </w:p>
    <w:p w:rsidR="0088151A" w:rsidRDefault="0088151A" w:rsidP="0088151A">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t xml:space="preserve">To examine whether the </w:t>
      </w:r>
      <w:r w:rsidR="00682D6D">
        <w:rPr>
          <w:rStyle w:val="fontstyle01"/>
          <w:rFonts w:asciiTheme="minorHAnsi" w:hAnsiTheme="minorHAnsi"/>
          <w:iCs/>
          <w:sz w:val="22"/>
          <w:szCs w:val="22"/>
        </w:rPr>
        <w:t>US Unemployment Rate</w:t>
      </w:r>
      <w:r w:rsidRPr="00631FD3">
        <w:rPr>
          <w:rStyle w:val="fontstyle01"/>
          <w:rFonts w:asciiTheme="minorHAnsi" w:hAnsiTheme="minorHAnsi"/>
          <w:iCs/>
          <w:sz w:val="22"/>
          <w:szCs w:val="22"/>
        </w:rPr>
        <w:t xml:space="preserve"> is stationary, the Augmented Dickey–Fuller (ADF) test was conducted.</w:t>
      </w:r>
    </w:p>
    <w:p w:rsidR="0088151A" w:rsidRDefault="0088151A" w:rsidP="0088151A">
      <w:pPr>
        <w:pStyle w:val="ListParagraph"/>
        <w:ind w:left="1080"/>
        <w:rPr>
          <w:rStyle w:val="fontstyle01"/>
          <w:rFonts w:asciiTheme="minorHAnsi" w:hAnsiTheme="minorHAnsi"/>
          <w:iCs/>
          <w:sz w:val="22"/>
          <w:szCs w:val="22"/>
        </w:rPr>
      </w:pPr>
      <w:r w:rsidRPr="00631FD3">
        <w:rPr>
          <w:rStyle w:val="fontstyle01"/>
          <w:rFonts w:asciiTheme="minorHAnsi" w:hAnsiTheme="minorHAnsi"/>
          <w:iCs/>
          <w:sz w:val="22"/>
          <w:szCs w:val="22"/>
        </w:rPr>
        <w:lastRenderedPageBreak/>
        <w:t xml:space="preserve">The optimal lag length was determined using the </w:t>
      </w:r>
      <w:r>
        <w:rPr>
          <w:rStyle w:val="fontstyle01"/>
          <w:rFonts w:asciiTheme="minorHAnsi" w:hAnsiTheme="minorHAnsi"/>
          <w:iCs/>
          <w:sz w:val="22"/>
          <w:szCs w:val="22"/>
        </w:rPr>
        <w:t>“</w:t>
      </w:r>
      <w:proofErr w:type="spellStart"/>
      <w:r w:rsidRPr="00631FD3">
        <w:rPr>
          <w:rStyle w:val="fontstyle01"/>
          <w:rFonts w:asciiTheme="minorHAnsi" w:hAnsiTheme="minorHAnsi"/>
          <w:iCs/>
          <w:sz w:val="22"/>
          <w:szCs w:val="22"/>
        </w:rPr>
        <w:t>varsoc</w:t>
      </w:r>
      <w:proofErr w:type="spellEnd"/>
      <w:r>
        <w:rPr>
          <w:rStyle w:val="fontstyle01"/>
          <w:rFonts w:asciiTheme="minorHAnsi" w:hAnsiTheme="minorHAnsi"/>
          <w:iCs/>
          <w:sz w:val="22"/>
          <w:szCs w:val="22"/>
        </w:rPr>
        <w:t>”</w:t>
      </w:r>
      <w:r w:rsidRPr="00631FD3">
        <w:rPr>
          <w:rStyle w:val="fontstyle01"/>
          <w:rFonts w:asciiTheme="minorHAnsi" w:hAnsiTheme="minorHAnsi"/>
          <w:iCs/>
          <w:sz w:val="22"/>
          <w:szCs w:val="22"/>
        </w:rPr>
        <w:t xml:space="preserve"> command in Stata, which evaluates several information criteria (AIC, BIC, HQI</w:t>
      </w:r>
      <w:r>
        <w:rPr>
          <w:rStyle w:val="fontstyle01"/>
          <w:rFonts w:asciiTheme="minorHAnsi" w:hAnsiTheme="minorHAnsi"/>
          <w:iCs/>
          <w:sz w:val="22"/>
          <w:szCs w:val="22"/>
        </w:rPr>
        <w:t xml:space="preserve">C). Based on these criteria, </w:t>
      </w:r>
      <w:r w:rsidR="00682D6D">
        <w:rPr>
          <w:rStyle w:val="fontstyle01"/>
          <w:rFonts w:asciiTheme="minorHAnsi" w:hAnsiTheme="minorHAnsi"/>
          <w:iCs/>
          <w:sz w:val="22"/>
          <w:szCs w:val="22"/>
        </w:rPr>
        <w:t>3</w:t>
      </w:r>
      <w:r w:rsidRPr="00631FD3">
        <w:rPr>
          <w:rStyle w:val="fontstyle01"/>
          <w:rFonts w:asciiTheme="minorHAnsi" w:hAnsiTheme="minorHAnsi"/>
          <w:iCs/>
          <w:sz w:val="22"/>
          <w:szCs w:val="22"/>
        </w:rPr>
        <w:t xml:space="preserve"> lag</w:t>
      </w:r>
      <w:r>
        <w:rPr>
          <w:rStyle w:val="fontstyle01"/>
          <w:rFonts w:asciiTheme="minorHAnsi" w:hAnsiTheme="minorHAnsi"/>
          <w:iCs/>
          <w:sz w:val="22"/>
          <w:szCs w:val="22"/>
        </w:rPr>
        <w:t>s</w:t>
      </w:r>
      <w:r w:rsidRPr="00631FD3">
        <w:rPr>
          <w:rStyle w:val="fontstyle01"/>
          <w:rFonts w:asciiTheme="minorHAnsi" w:hAnsiTheme="minorHAnsi"/>
          <w:iCs/>
          <w:sz w:val="22"/>
          <w:szCs w:val="22"/>
        </w:rPr>
        <w:t xml:space="preserve"> </w:t>
      </w:r>
      <w:proofErr w:type="gramStart"/>
      <w:r w:rsidRPr="00631FD3">
        <w:rPr>
          <w:rStyle w:val="fontstyle01"/>
          <w:rFonts w:asciiTheme="minorHAnsi" w:hAnsiTheme="minorHAnsi"/>
          <w:iCs/>
          <w:sz w:val="22"/>
          <w:szCs w:val="22"/>
        </w:rPr>
        <w:t>was</w:t>
      </w:r>
      <w:proofErr w:type="gramEnd"/>
      <w:r w:rsidRPr="00631FD3">
        <w:rPr>
          <w:rStyle w:val="fontstyle01"/>
          <w:rFonts w:asciiTheme="minorHAnsi" w:hAnsiTheme="minorHAnsi"/>
          <w:iCs/>
          <w:sz w:val="22"/>
          <w:szCs w:val="22"/>
        </w:rPr>
        <w:t xml:space="preserve"> selected for the ADF test.</w:t>
      </w:r>
    </w:p>
    <w:p w:rsidR="00682D6D" w:rsidRDefault="00682D6D" w:rsidP="00682D6D">
      <w:pPr>
        <w:jc w:val="center"/>
        <w:rPr>
          <w:rStyle w:val="fontstyle01"/>
          <w:rFonts w:asciiTheme="minorHAnsi" w:hAnsiTheme="minorHAnsi"/>
          <w:iCs/>
          <w:sz w:val="22"/>
          <w:szCs w:val="22"/>
        </w:rPr>
      </w:pPr>
      <w:r w:rsidRPr="00682D6D">
        <w:rPr>
          <w:rStyle w:val="fontstyle01"/>
          <w:rFonts w:asciiTheme="minorHAnsi" w:hAnsiTheme="minorHAnsi"/>
          <w:iCs/>
          <w:sz w:val="22"/>
          <w:szCs w:val="22"/>
        </w:rPr>
        <w:drawing>
          <wp:inline distT="0" distB="0" distL="0" distR="0" wp14:anchorId="6CDA450D" wp14:editId="7E03F7C0">
            <wp:extent cx="3784964" cy="1790163"/>
            <wp:effectExtent l="0" t="0" r="635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7687" cy="1805640"/>
                    </a:xfrm>
                    <a:prstGeom prst="rect">
                      <a:avLst/>
                    </a:prstGeom>
                  </pic:spPr>
                </pic:pic>
              </a:graphicData>
            </a:graphic>
          </wp:inline>
        </w:drawing>
      </w:r>
    </w:p>
    <w:p w:rsidR="00682D6D" w:rsidRDefault="00660831" w:rsidP="00660831">
      <w:pPr>
        <w:jc w:val="center"/>
        <w:rPr>
          <w:rStyle w:val="fontstyle01"/>
          <w:rFonts w:asciiTheme="minorHAnsi" w:hAnsiTheme="minorHAnsi"/>
          <w:iCs/>
          <w:sz w:val="22"/>
          <w:szCs w:val="22"/>
        </w:rPr>
      </w:pPr>
      <w:r w:rsidRPr="00660831">
        <w:rPr>
          <w:rStyle w:val="fontstyle01"/>
          <w:rFonts w:asciiTheme="minorHAnsi" w:hAnsiTheme="minorHAnsi"/>
          <w:iCs/>
          <w:sz w:val="22"/>
          <w:szCs w:val="22"/>
        </w:rPr>
        <w:drawing>
          <wp:inline distT="0" distB="0" distL="0" distR="0" wp14:anchorId="4FC48B41" wp14:editId="079ACF14">
            <wp:extent cx="5273899" cy="2729269"/>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8058" cy="2746947"/>
                    </a:xfrm>
                    <a:prstGeom prst="rect">
                      <a:avLst/>
                    </a:prstGeom>
                  </pic:spPr>
                </pic:pic>
              </a:graphicData>
            </a:graphic>
          </wp:inline>
        </w:drawing>
      </w:r>
    </w:p>
    <w:p w:rsidR="00660831" w:rsidRDefault="00660831" w:rsidP="00660831">
      <w:pPr>
        <w:pStyle w:val="ListParagraph"/>
        <w:numPr>
          <w:ilvl w:val="0"/>
          <w:numId w:val="7"/>
        </w:numPr>
        <w:rPr>
          <w:rStyle w:val="fontstyle01"/>
          <w:rFonts w:asciiTheme="minorHAnsi" w:hAnsiTheme="minorHAnsi"/>
          <w:iCs/>
          <w:sz w:val="22"/>
          <w:szCs w:val="22"/>
        </w:rPr>
      </w:pPr>
      <w:r>
        <w:rPr>
          <w:rStyle w:val="fontstyle01"/>
          <w:rFonts w:asciiTheme="minorHAnsi" w:hAnsiTheme="minorHAnsi"/>
          <w:iCs/>
          <w:sz w:val="22"/>
          <w:szCs w:val="22"/>
        </w:rPr>
        <w:t>Short interpretation</w:t>
      </w:r>
    </w:p>
    <w:p w:rsidR="0074522C" w:rsidRPr="0074522C" w:rsidRDefault="002B0897" w:rsidP="00660831">
      <w:pPr>
        <w:ind w:left="360"/>
        <w:jc w:val="both"/>
        <w:rPr>
          <w:rStyle w:val="fontstyle01"/>
          <w:rFonts w:asciiTheme="minorHAnsi" w:hAnsiTheme="minorHAnsi"/>
          <w:iCs/>
          <w:sz w:val="22"/>
          <w:szCs w:val="22"/>
        </w:rPr>
      </w:pPr>
      <w:r w:rsidRPr="002B0897">
        <w:rPr>
          <w:rStyle w:val="fontstyle01"/>
          <w:rFonts w:asciiTheme="minorHAnsi" w:hAnsiTheme="minorHAnsi"/>
          <w:iCs/>
          <w:sz w:val="22"/>
          <w:szCs w:val="22"/>
        </w:rPr>
        <w:t>The Augmented Dickey–Fuller (ADF) test results show that the Unemployment and ln(Unemployment) series are mostly stationary at their levels, as their test statistics are more negative than the critical values and the p-values are below 0.05 in several model specifications. Specifically, both variables are stationary under the default, drift, and trend models at the 5% significance level. After first differencing, the series (d</w:t>
      </w:r>
      <w:proofErr w:type="gramStart"/>
      <w:r w:rsidRPr="002B0897">
        <w:rPr>
          <w:rStyle w:val="fontstyle01"/>
          <w:rFonts w:asciiTheme="minorHAnsi" w:hAnsiTheme="minorHAnsi"/>
          <w:iCs/>
          <w:sz w:val="22"/>
          <w:szCs w:val="22"/>
        </w:rPr>
        <w:t>1.Unemployment</w:t>
      </w:r>
      <w:proofErr w:type="gramEnd"/>
      <w:r w:rsidRPr="002B0897">
        <w:rPr>
          <w:rStyle w:val="fontstyle01"/>
          <w:rFonts w:asciiTheme="minorHAnsi" w:hAnsiTheme="minorHAnsi"/>
          <w:iCs/>
          <w:sz w:val="22"/>
          <w:szCs w:val="22"/>
        </w:rPr>
        <w:t xml:space="preserve"> and d1.lnUnemployment) remain strongly stationary, with extremely low p-values (0.0000). This confirms that the unemployment series are at least integrated of order zero, </w:t>
      </w:r>
      <w:proofErr w:type="gramStart"/>
      <w:r w:rsidRPr="002B0897">
        <w:rPr>
          <w:rStyle w:val="fontstyle01"/>
          <w:rFonts w:asciiTheme="minorHAnsi" w:hAnsiTheme="minorHAnsi"/>
          <w:iCs/>
          <w:sz w:val="22"/>
          <w:szCs w:val="22"/>
        </w:rPr>
        <w:t>I(</w:t>
      </w:r>
      <w:proofErr w:type="gramEnd"/>
      <w:r w:rsidRPr="002B0897">
        <w:rPr>
          <w:rStyle w:val="fontstyle01"/>
          <w:rFonts w:asciiTheme="minorHAnsi" w:hAnsiTheme="minorHAnsi"/>
          <w:iCs/>
          <w:sz w:val="22"/>
          <w:szCs w:val="22"/>
        </w:rPr>
        <w:t>0), or possibly weakly I(1) depending on model selection. Overall, the results indicate that the unemployment data are generally stationary, and differencing is not strictly necessary for further analysis.</w:t>
      </w:r>
    </w:p>
    <w:p w:rsidR="00CF171F" w:rsidRPr="00F40F93" w:rsidRDefault="00CF171F" w:rsidP="007A1281">
      <w:pPr>
        <w:pStyle w:val="ListParagraph"/>
        <w:numPr>
          <w:ilvl w:val="0"/>
          <w:numId w:val="3"/>
        </w:numPr>
        <w:rPr>
          <w:rStyle w:val="fontstyle01"/>
          <w:rFonts w:asciiTheme="minorHAnsi" w:eastAsiaTheme="minorEastAsia" w:hAnsiTheme="minorHAnsi"/>
          <w:i/>
          <w:iCs/>
          <w:sz w:val="22"/>
          <w:szCs w:val="22"/>
          <w:highlight w:val="yellow"/>
        </w:rPr>
      </w:pPr>
      <w:r w:rsidRPr="00F40F93">
        <w:rPr>
          <w:rStyle w:val="fontstyle01"/>
          <w:rFonts w:asciiTheme="minorHAnsi" w:eastAsiaTheme="minorEastAsia" w:hAnsiTheme="minorHAnsi"/>
          <w:sz w:val="22"/>
          <w:szCs w:val="22"/>
          <w:highlight w:val="yellow"/>
        </w:rPr>
        <w:t xml:space="preserve">Non-seasonally adjusted US </w:t>
      </w:r>
      <w:r w:rsidR="00AC67C7" w:rsidRPr="00F40F93">
        <w:rPr>
          <w:rStyle w:val="fontstyle01"/>
          <w:rFonts w:asciiTheme="minorHAnsi" w:eastAsiaTheme="minorEastAsia" w:hAnsiTheme="minorHAnsi"/>
          <w:sz w:val="22"/>
          <w:szCs w:val="22"/>
          <w:highlight w:val="yellow"/>
        </w:rPr>
        <w:t>unemployment rate</w:t>
      </w:r>
      <w:r w:rsidR="00AC67C7" w:rsidRPr="00F40F93">
        <w:rPr>
          <w:rStyle w:val="fontstyle01"/>
          <w:rFonts w:asciiTheme="minorHAnsi" w:eastAsiaTheme="minorEastAsia" w:hAnsiTheme="minorHAnsi"/>
          <w:sz w:val="22"/>
          <w:szCs w:val="22"/>
          <w:highlight w:val="yellow"/>
        </w:rPr>
        <w:t xml:space="preserve"> </w:t>
      </w:r>
      <w:r w:rsidRPr="00F40F93">
        <w:rPr>
          <w:rStyle w:val="fontstyle01"/>
          <w:rFonts w:asciiTheme="minorHAnsi" w:eastAsiaTheme="minorEastAsia" w:hAnsiTheme="minorHAnsi"/>
          <w:sz w:val="22"/>
          <w:szCs w:val="22"/>
          <w:highlight w:val="yellow"/>
        </w:rPr>
        <w:t xml:space="preserve">— sheet </w:t>
      </w:r>
      <w:r w:rsidRPr="00F40F93">
        <w:rPr>
          <w:rStyle w:val="fontstyle01"/>
          <w:rFonts w:asciiTheme="minorHAnsi" w:eastAsiaTheme="minorEastAsia" w:hAnsiTheme="minorHAnsi"/>
          <w:iCs/>
          <w:sz w:val="22"/>
          <w:szCs w:val="22"/>
          <w:highlight w:val="yellow"/>
        </w:rPr>
        <w:t>PC</w:t>
      </w:r>
    </w:p>
    <w:p w:rsidR="00695710" w:rsidRDefault="0064439E" w:rsidP="0064439E">
      <w:pPr>
        <w:pStyle w:val="ListParagraph"/>
        <w:numPr>
          <w:ilvl w:val="0"/>
          <w:numId w:val="8"/>
        </w:numPr>
        <w:rPr>
          <w:rStyle w:val="fontstyle01"/>
          <w:rFonts w:asciiTheme="minorHAnsi" w:eastAsiaTheme="minorEastAsia" w:hAnsiTheme="minorHAnsi"/>
          <w:iCs/>
          <w:sz w:val="22"/>
          <w:szCs w:val="22"/>
        </w:rPr>
      </w:pPr>
      <w:r>
        <w:rPr>
          <w:rStyle w:val="fontstyle01"/>
          <w:rFonts w:asciiTheme="minorHAnsi" w:eastAsiaTheme="minorEastAsia" w:hAnsiTheme="minorHAnsi"/>
          <w:iCs/>
          <w:sz w:val="22"/>
          <w:szCs w:val="22"/>
        </w:rPr>
        <w:t>Data format</w:t>
      </w:r>
    </w:p>
    <w:p w:rsidR="0064439E" w:rsidRDefault="0064439E" w:rsidP="0064439E">
      <w:pPr>
        <w:pStyle w:val="ListParagraph"/>
        <w:ind w:left="1080"/>
        <w:rPr>
          <w:rStyle w:val="fontstyle01"/>
          <w:rFonts w:asciiTheme="minorHAnsi" w:eastAsiaTheme="minorEastAsia" w:hAnsiTheme="minorHAnsi"/>
          <w:sz w:val="22"/>
          <w:szCs w:val="22"/>
        </w:rPr>
      </w:pPr>
      <w:proofErr w:type="spellStart"/>
      <w:r>
        <w:rPr>
          <w:rStyle w:val="fontstyle01"/>
          <w:rFonts w:asciiTheme="minorHAnsi" w:eastAsiaTheme="minorEastAsia" w:hAnsiTheme="minorHAnsi"/>
          <w:sz w:val="22"/>
          <w:szCs w:val="22"/>
        </w:rPr>
        <w:t>Unemployment</w:t>
      </w:r>
      <w:r>
        <w:rPr>
          <w:rStyle w:val="fontstyle01"/>
          <w:rFonts w:asciiTheme="minorHAnsi" w:eastAsiaTheme="minorEastAsia" w:hAnsiTheme="minorHAnsi"/>
          <w:sz w:val="22"/>
          <w:szCs w:val="22"/>
        </w:rPr>
        <w:t>_non</w:t>
      </w:r>
      <w:proofErr w:type="spellEnd"/>
      <w:r>
        <w:rPr>
          <w:rStyle w:val="fontstyle01"/>
          <w:rFonts w:asciiTheme="minorHAnsi" w:eastAsiaTheme="minorEastAsia" w:hAnsiTheme="minorHAnsi"/>
          <w:sz w:val="22"/>
          <w:szCs w:val="22"/>
        </w:rPr>
        <w:t xml:space="preserve">: </w:t>
      </w:r>
      <w:r w:rsidRPr="0064439E">
        <w:rPr>
          <w:rStyle w:val="fontstyle01"/>
          <w:rFonts w:asciiTheme="minorHAnsi" w:eastAsiaTheme="minorEastAsia" w:hAnsiTheme="minorHAnsi"/>
          <w:sz w:val="22"/>
          <w:szCs w:val="22"/>
        </w:rPr>
        <w:t>%10.0g</w:t>
      </w:r>
    </w:p>
    <w:p w:rsidR="0064439E" w:rsidRDefault="0064439E" w:rsidP="0064439E">
      <w:pPr>
        <w:pStyle w:val="ListParagraph"/>
        <w:ind w:left="1080"/>
        <w:rPr>
          <w:rStyle w:val="fontstyle01"/>
          <w:rFonts w:asciiTheme="minorHAnsi" w:hAnsiTheme="minorHAnsi"/>
          <w:iCs/>
          <w:sz w:val="22"/>
          <w:szCs w:val="22"/>
        </w:rPr>
      </w:pPr>
      <w:r>
        <w:rPr>
          <w:rStyle w:val="fontstyle01"/>
          <w:rFonts w:asciiTheme="minorHAnsi" w:hAnsiTheme="minorHAnsi"/>
          <w:iCs/>
          <w:sz w:val="22"/>
          <w:szCs w:val="22"/>
        </w:rPr>
        <w:t>Td = Date: %td</w:t>
      </w:r>
    </w:p>
    <w:p w:rsidR="0064439E" w:rsidRDefault="0064439E" w:rsidP="0064439E">
      <w:pPr>
        <w:pStyle w:val="ListParagraph"/>
        <w:numPr>
          <w:ilvl w:val="0"/>
          <w:numId w:val="8"/>
        </w:numPr>
        <w:rPr>
          <w:rStyle w:val="fontstyle01"/>
          <w:rFonts w:asciiTheme="minorHAnsi" w:eastAsiaTheme="minorEastAsia" w:hAnsiTheme="minorHAnsi"/>
          <w:iCs/>
          <w:sz w:val="22"/>
          <w:szCs w:val="22"/>
        </w:rPr>
      </w:pPr>
      <w:r>
        <w:rPr>
          <w:rStyle w:val="fontstyle01"/>
          <w:rFonts w:asciiTheme="minorHAnsi" w:eastAsiaTheme="minorEastAsia" w:hAnsiTheme="minorHAnsi"/>
          <w:iCs/>
          <w:sz w:val="22"/>
          <w:szCs w:val="22"/>
        </w:rPr>
        <w:t xml:space="preserve"> </w:t>
      </w:r>
    </w:p>
    <w:p w:rsidR="0064439E" w:rsidRDefault="0064439E" w:rsidP="0064439E">
      <w:pPr>
        <w:jc w:val="center"/>
        <w:rPr>
          <w:rStyle w:val="fontstyle01"/>
          <w:rFonts w:asciiTheme="minorHAnsi" w:eastAsiaTheme="minorEastAsia" w:hAnsiTheme="minorHAnsi"/>
          <w:iCs/>
          <w:sz w:val="22"/>
          <w:szCs w:val="22"/>
        </w:rPr>
      </w:pPr>
      <w:r>
        <w:rPr>
          <w:rStyle w:val="fontstyle01"/>
          <w:rFonts w:asciiTheme="minorHAnsi" w:eastAsiaTheme="minorEastAsia" w:hAnsiTheme="minorHAnsi"/>
          <w:iCs/>
          <w:sz w:val="22"/>
          <w:szCs w:val="22"/>
        </w:rPr>
        <w:lastRenderedPageBreak/>
        <w:pict>
          <v:shape id="_x0000_i1106" type="#_x0000_t75" style="width:4in;height:2in">
            <v:imagedata r:id="rId17" o:title="Unemployment_non"/>
          </v:shape>
        </w:pict>
      </w:r>
    </w:p>
    <w:p w:rsidR="0064439E" w:rsidRDefault="0064439E" w:rsidP="0064439E">
      <w:pPr>
        <w:jc w:val="center"/>
        <w:rPr>
          <w:rStyle w:val="fontstyle01"/>
          <w:rFonts w:asciiTheme="minorHAnsi" w:eastAsiaTheme="minorEastAsia" w:hAnsiTheme="minorHAnsi"/>
          <w:iCs/>
          <w:sz w:val="22"/>
          <w:szCs w:val="22"/>
        </w:rPr>
      </w:pPr>
      <w:r>
        <w:rPr>
          <w:rStyle w:val="fontstyle01"/>
          <w:rFonts w:asciiTheme="minorHAnsi" w:eastAsiaTheme="minorEastAsia" w:hAnsiTheme="minorHAnsi"/>
          <w:iCs/>
          <w:sz w:val="22"/>
          <w:szCs w:val="22"/>
        </w:rPr>
        <w:pict>
          <v:shape id="_x0000_i1085" type="#_x0000_t75" style="width:289.2pt;height:174.5pt">
            <v:imagedata r:id="rId18" o:title="acf_Unemployment_non"/>
          </v:shape>
        </w:pict>
      </w:r>
    </w:p>
    <w:p w:rsidR="000608B4" w:rsidRDefault="000608B4" w:rsidP="000608B4">
      <w:pPr>
        <w:pStyle w:val="ListParagraph"/>
        <w:numPr>
          <w:ilvl w:val="0"/>
          <w:numId w:val="8"/>
        </w:numPr>
        <w:rPr>
          <w:rStyle w:val="fontstyle01"/>
          <w:rFonts w:asciiTheme="minorHAnsi" w:eastAsiaTheme="minorEastAsia" w:hAnsiTheme="minorHAnsi"/>
          <w:iCs/>
          <w:sz w:val="22"/>
          <w:szCs w:val="22"/>
        </w:rPr>
      </w:pPr>
      <w:r>
        <w:rPr>
          <w:rStyle w:val="fontstyle01"/>
          <w:rFonts w:asciiTheme="minorHAnsi" w:eastAsiaTheme="minorEastAsia" w:hAnsiTheme="minorHAnsi"/>
          <w:iCs/>
          <w:sz w:val="22"/>
          <w:szCs w:val="22"/>
        </w:rPr>
        <w:t>Unit roots test</w:t>
      </w:r>
    </w:p>
    <w:p w:rsidR="000608B4" w:rsidRDefault="000608B4" w:rsidP="00721AE5">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t xml:space="preserve">To examine whether the </w:t>
      </w:r>
      <w:r w:rsidRPr="000608B4">
        <w:rPr>
          <w:rStyle w:val="fontstyle01"/>
          <w:rFonts w:asciiTheme="minorHAnsi" w:hAnsiTheme="minorHAnsi"/>
          <w:iCs/>
          <w:sz w:val="22"/>
          <w:szCs w:val="22"/>
        </w:rPr>
        <w:t>Non-seasonally adjusted US unemployment rate</w:t>
      </w:r>
      <w:r w:rsidRPr="00631FD3">
        <w:rPr>
          <w:rStyle w:val="fontstyle01"/>
          <w:rFonts w:asciiTheme="minorHAnsi" w:hAnsiTheme="minorHAnsi"/>
          <w:iCs/>
          <w:sz w:val="22"/>
          <w:szCs w:val="22"/>
        </w:rPr>
        <w:t xml:space="preserve"> </w:t>
      </w:r>
      <w:r w:rsidRPr="00631FD3">
        <w:rPr>
          <w:rStyle w:val="fontstyle01"/>
          <w:rFonts w:asciiTheme="minorHAnsi" w:hAnsiTheme="minorHAnsi"/>
          <w:iCs/>
          <w:sz w:val="22"/>
          <w:szCs w:val="22"/>
        </w:rPr>
        <w:t>is stationary, the Augmented Dickey–Fuller (ADF) test was conducted.</w:t>
      </w:r>
    </w:p>
    <w:p w:rsidR="000608B4" w:rsidRDefault="000608B4" w:rsidP="00721AE5">
      <w:pPr>
        <w:pStyle w:val="ListParagraph"/>
        <w:ind w:left="1080"/>
        <w:jc w:val="both"/>
        <w:rPr>
          <w:rStyle w:val="fontstyle01"/>
          <w:rFonts w:asciiTheme="minorHAnsi" w:hAnsiTheme="minorHAnsi"/>
          <w:iCs/>
          <w:sz w:val="22"/>
          <w:szCs w:val="22"/>
        </w:rPr>
      </w:pPr>
      <w:r w:rsidRPr="00631FD3">
        <w:rPr>
          <w:rStyle w:val="fontstyle01"/>
          <w:rFonts w:asciiTheme="minorHAnsi" w:hAnsiTheme="minorHAnsi"/>
          <w:iCs/>
          <w:sz w:val="22"/>
          <w:szCs w:val="22"/>
        </w:rPr>
        <w:t xml:space="preserve">The optimal lag length was determined using the </w:t>
      </w:r>
      <w:r>
        <w:rPr>
          <w:rStyle w:val="fontstyle01"/>
          <w:rFonts w:asciiTheme="minorHAnsi" w:hAnsiTheme="minorHAnsi"/>
          <w:iCs/>
          <w:sz w:val="22"/>
          <w:szCs w:val="22"/>
        </w:rPr>
        <w:t>“</w:t>
      </w:r>
      <w:proofErr w:type="spellStart"/>
      <w:r w:rsidRPr="00631FD3">
        <w:rPr>
          <w:rStyle w:val="fontstyle01"/>
          <w:rFonts w:asciiTheme="minorHAnsi" w:hAnsiTheme="minorHAnsi"/>
          <w:iCs/>
          <w:sz w:val="22"/>
          <w:szCs w:val="22"/>
        </w:rPr>
        <w:t>varsoc</w:t>
      </w:r>
      <w:proofErr w:type="spellEnd"/>
      <w:r>
        <w:rPr>
          <w:rStyle w:val="fontstyle01"/>
          <w:rFonts w:asciiTheme="minorHAnsi" w:hAnsiTheme="minorHAnsi"/>
          <w:iCs/>
          <w:sz w:val="22"/>
          <w:szCs w:val="22"/>
        </w:rPr>
        <w:t>”</w:t>
      </w:r>
      <w:r w:rsidRPr="00631FD3">
        <w:rPr>
          <w:rStyle w:val="fontstyle01"/>
          <w:rFonts w:asciiTheme="minorHAnsi" w:hAnsiTheme="minorHAnsi"/>
          <w:iCs/>
          <w:sz w:val="22"/>
          <w:szCs w:val="22"/>
        </w:rPr>
        <w:t xml:space="preserve"> command in Stata, which evaluates several information criteria (AIC, BIC, HQI</w:t>
      </w:r>
      <w:r>
        <w:rPr>
          <w:rStyle w:val="fontstyle01"/>
          <w:rFonts w:asciiTheme="minorHAnsi" w:hAnsiTheme="minorHAnsi"/>
          <w:iCs/>
          <w:sz w:val="22"/>
          <w:szCs w:val="22"/>
        </w:rPr>
        <w:t xml:space="preserve">C). Based on these criteria, </w:t>
      </w:r>
      <w:r>
        <w:rPr>
          <w:rStyle w:val="fontstyle01"/>
          <w:rFonts w:asciiTheme="minorHAnsi" w:hAnsiTheme="minorHAnsi"/>
          <w:iCs/>
          <w:sz w:val="22"/>
          <w:szCs w:val="22"/>
        </w:rPr>
        <w:t>4</w:t>
      </w:r>
      <w:r w:rsidRPr="00631FD3">
        <w:rPr>
          <w:rStyle w:val="fontstyle01"/>
          <w:rFonts w:asciiTheme="minorHAnsi" w:hAnsiTheme="minorHAnsi"/>
          <w:iCs/>
          <w:sz w:val="22"/>
          <w:szCs w:val="22"/>
        </w:rPr>
        <w:t xml:space="preserve"> lag</w:t>
      </w:r>
      <w:r>
        <w:rPr>
          <w:rStyle w:val="fontstyle01"/>
          <w:rFonts w:asciiTheme="minorHAnsi" w:hAnsiTheme="minorHAnsi"/>
          <w:iCs/>
          <w:sz w:val="22"/>
          <w:szCs w:val="22"/>
        </w:rPr>
        <w:t>s</w:t>
      </w:r>
      <w:r w:rsidRPr="00631FD3">
        <w:rPr>
          <w:rStyle w:val="fontstyle01"/>
          <w:rFonts w:asciiTheme="minorHAnsi" w:hAnsiTheme="minorHAnsi"/>
          <w:iCs/>
          <w:sz w:val="22"/>
          <w:szCs w:val="22"/>
        </w:rPr>
        <w:t xml:space="preserve"> </w:t>
      </w:r>
      <w:proofErr w:type="gramStart"/>
      <w:r w:rsidRPr="00631FD3">
        <w:rPr>
          <w:rStyle w:val="fontstyle01"/>
          <w:rFonts w:asciiTheme="minorHAnsi" w:hAnsiTheme="minorHAnsi"/>
          <w:iCs/>
          <w:sz w:val="22"/>
          <w:szCs w:val="22"/>
        </w:rPr>
        <w:t>was</w:t>
      </w:r>
      <w:proofErr w:type="gramEnd"/>
      <w:r w:rsidRPr="00631FD3">
        <w:rPr>
          <w:rStyle w:val="fontstyle01"/>
          <w:rFonts w:asciiTheme="minorHAnsi" w:hAnsiTheme="minorHAnsi"/>
          <w:iCs/>
          <w:sz w:val="22"/>
          <w:szCs w:val="22"/>
        </w:rPr>
        <w:t xml:space="preserve"> selected for the ADF test.</w:t>
      </w:r>
    </w:p>
    <w:p w:rsidR="00721AE5" w:rsidRDefault="00721AE5" w:rsidP="00721AE5">
      <w:pPr>
        <w:pStyle w:val="ListParagraph"/>
        <w:ind w:left="0"/>
        <w:jc w:val="center"/>
        <w:rPr>
          <w:rStyle w:val="fontstyle01"/>
          <w:rFonts w:asciiTheme="minorHAnsi" w:hAnsiTheme="minorHAnsi"/>
          <w:iCs/>
          <w:sz w:val="22"/>
          <w:szCs w:val="22"/>
        </w:rPr>
      </w:pPr>
      <w:r w:rsidRPr="00721AE5">
        <w:rPr>
          <w:rStyle w:val="fontstyle01"/>
          <w:rFonts w:asciiTheme="minorHAnsi" w:hAnsiTheme="minorHAnsi"/>
          <w:iCs/>
          <w:sz w:val="22"/>
          <w:szCs w:val="22"/>
        </w:rPr>
        <w:drawing>
          <wp:inline distT="0" distB="0" distL="0" distR="0" wp14:anchorId="37324485" wp14:editId="5CA384B6">
            <wp:extent cx="4011788" cy="1860997"/>
            <wp:effectExtent l="0" t="0" r="825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8277" cy="1873285"/>
                    </a:xfrm>
                    <a:prstGeom prst="rect">
                      <a:avLst/>
                    </a:prstGeom>
                  </pic:spPr>
                </pic:pic>
              </a:graphicData>
            </a:graphic>
          </wp:inline>
        </w:drawing>
      </w:r>
    </w:p>
    <w:p w:rsidR="00CF171F" w:rsidRPr="00CF171F" w:rsidRDefault="00CF171F" w:rsidP="00721AE5">
      <w:pPr>
        <w:jc w:val="center"/>
        <w:rPr>
          <w:rFonts w:eastAsiaTheme="minorEastAsia"/>
          <w:color w:val="000000"/>
        </w:rPr>
      </w:pPr>
    </w:p>
    <w:p w:rsidR="00F4696E" w:rsidRDefault="00721AE5" w:rsidP="00721AE5">
      <w:pPr>
        <w:jc w:val="center"/>
        <w:rPr>
          <w:rFonts w:eastAsiaTheme="minorEastAsia"/>
        </w:rPr>
      </w:pPr>
      <w:r w:rsidRPr="00721AE5">
        <w:rPr>
          <w:rFonts w:eastAsiaTheme="minorEastAsia"/>
        </w:rPr>
        <w:lastRenderedPageBreak/>
        <w:drawing>
          <wp:inline distT="0" distB="0" distL="0" distR="0" wp14:anchorId="03901154" wp14:editId="71FFFCF9">
            <wp:extent cx="5492839" cy="2343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3057" cy="2347915"/>
                    </a:xfrm>
                    <a:prstGeom prst="rect">
                      <a:avLst/>
                    </a:prstGeom>
                  </pic:spPr>
                </pic:pic>
              </a:graphicData>
            </a:graphic>
          </wp:inline>
        </w:drawing>
      </w:r>
    </w:p>
    <w:p w:rsidR="00721AE5" w:rsidRDefault="00721AE5" w:rsidP="00721AE5">
      <w:pPr>
        <w:pStyle w:val="ListParagraph"/>
        <w:numPr>
          <w:ilvl w:val="0"/>
          <w:numId w:val="8"/>
        </w:numPr>
        <w:rPr>
          <w:rFonts w:eastAsiaTheme="minorEastAsia"/>
        </w:rPr>
      </w:pPr>
      <w:r>
        <w:rPr>
          <w:rFonts w:eastAsiaTheme="minorEastAsia"/>
        </w:rPr>
        <w:t>Short interpretation</w:t>
      </w:r>
    </w:p>
    <w:p w:rsidR="00721AE5" w:rsidRPr="00F4696E" w:rsidRDefault="00054657" w:rsidP="00054657">
      <w:pPr>
        <w:jc w:val="both"/>
        <w:rPr>
          <w:rFonts w:eastAsiaTheme="minorEastAsia"/>
        </w:rPr>
      </w:pPr>
      <w:r w:rsidRPr="00054657">
        <w:rPr>
          <w:rFonts w:eastAsiaTheme="minorEastAsia"/>
        </w:rPr>
        <w:t xml:space="preserve">The Augmented Dickey–Fuller (ADF) test results indicate that both </w:t>
      </w:r>
      <w:proofErr w:type="spellStart"/>
      <w:r w:rsidRPr="00054657">
        <w:rPr>
          <w:rFonts w:eastAsiaTheme="minorEastAsia"/>
        </w:rPr>
        <w:t>Unemployment_non</w:t>
      </w:r>
      <w:proofErr w:type="spellEnd"/>
      <w:r w:rsidRPr="00054657">
        <w:rPr>
          <w:rFonts w:eastAsiaTheme="minorEastAsia"/>
        </w:rPr>
        <w:t xml:space="preserve"> and ln(</w:t>
      </w:r>
      <w:proofErr w:type="spellStart"/>
      <w:r w:rsidRPr="00054657">
        <w:rPr>
          <w:rFonts w:eastAsiaTheme="minorEastAsia"/>
        </w:rPr>
        <w:t>Unemployment_non</w:t>
      </w:r>
      <w:proofErr w:type="spellEnd"/>
      <w:r w:rsidRPr="00054657">
        <w:rPr>
          <w:rFonts w:eastAsiaTheme="minorEastAsia"/>
        </w:rPr>
        <w:t>) are stationary at their levels across most model specifications. Their test statistics are well below the critical values, and p-values are highly significant (below 0.01), confirming rejection of the null hypothesis of a unit root. This means that these variables do not exhibit trends or stochastic drift over time. After first differencing, the variables rem</w:t>
      </w:r>
      <w:bookmarkStart w:id="0" w:name="_GoBack"/>
      <w:bookmarkEnd w:id="0"/>
      <w:r w:rsidRPr="00054657">
        <w:rPr>
          <w:rFonts w:eastAsiaTheme="minorEastAsia"/>
        </w:rPr>
        <w:t xml:space="preserve">ain strongly stationary, with extremely large negative test statistics and p-values of 0.0000. Overall, the results suggest that </w:t>
      </w:r>
      <w:proofErr w:type="spellStart"/>
      <w:r w:rsidRPr="00054657">
        <w:rPr>
          <w:rFonts w:eastAsiaTheme="minorEastAsia"/>
        </w:rPr>
        <w:t>Unemployment_non</w:t>
      </w:r>
      <w:proofErr w:type="spellEnd"/>
      <w:r w:rsidRPr="00054657">
        <w:rPr>
          <w:rFonts w:eastAsiaTheme="minorEastAsia"/>
        </w:rPr>
        <w:t xml:space="preserve"> and its logarithmic form are stationary (</w:t>
      </w:r>
      <w:proofErr w:type="gramStart"/>
      <w:r w:rsidRPr="00054657">
        <w:rPr>
          <w:rFonts w:eastAsiaTheme="minorEastAsia"/>
        </w:rPr>
        <w:t>I(</w:t>
      </w:r>
      <w:proofErr w:type="gramEnd"/>
      <w:r w:rsidRPr="00054657">
        <w:rPr>
          <w:rFonts w:eastAsiaTheme="minorEastAsia"/>
        </w:rPr>
        <w:t>0)), so differencing is not necessary for subsequent time-series analysis.</w:t>
      </w:r>
    </w:p>
    <w:sectPr w:rsidR="00721AE5" w:rsidRPr="00F46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Math">
    <w:altName w:val="Times New Roman"/>
    <w:panose1 w:val="00000000000000000000"/>
    <w:charset w:val="00"/>
    <w:family w:val="roman"/>
    <w:notTrueType/>
    <w:pitch w:val="default"/>
  </w:font>
  <w:font w:name="PalatinoLinotype-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4795"/>
    <w:multiLevelType w:val="hybridMultilevel"/>
    <w:tmpl w:val="4BA0B3AC"/>
    <w:lvl w:ilvl="0" w:tplc="358EECE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15349D"/>
    <w:multiLevelType w:val="hybridMultilevel"/>
    <w:tmpl w:val="938C00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931D3A"/>
    <w:multiLevelType w:val="hybridMultilevel"/>
    <w:tmpl w:val="EFA2B19E"/>
    <w:lvl w:ilvl="0" w:tplc="EB166A5E">
      <w:start w:val="1"/>
      <w:numFmt w:val="decimal"/>
      <w:lvlText w:val="%1."/>
      <w:lvlJc w:val="left"/>
      <w:pPr>
        <w:ind w:left="720" w:hanging="360"/>
      </w:pPr>
      <w:rPr>
        <w:rFonts w:eastAsiaTheme="minorEastAsia"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190D10"/>
    <w:multiLevelType w:val="hybridMultilevel"/>
    <w:tmpl w:val="427ACA38"/>
    <w:lvl w:ilvl="0" w:tplc="E11EEC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961CBD"/>
    <w:multiLevelType w:val="multilevel"/>
    <w:tmpl w:val="A26463B6"/>
    <w:lvl w:ilvl="0">
      <w:start w:val="1"/>
      <w:numFmt w:val="decimal"/>
      <w:lvlText w:val="%1"/>
      <w:lvlJc w:val="left"/>
      <w:pPr>
        <w:ind w:left="444" w:hanging="444"/>
      </w:pPr>
      <w:rPr>
        <w:rFonts w:hint="default"/>
        <w:color w:val="000000"/>
      </w:rPr>
    </w:lvl>
    <w:lvl w:ilvl="1">
      <w:start w:val="1"/>
      <w:numFmt w:val="decimal"/>
      <w:lvlText w:val="%1-%2"/>
      <w:lvlJc w:val="left"/>
      <w:pPr>
        <w:ind w:left="444" w:hanging="444"/>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2F3662BD"/>
    <w:multiLevelType w:val="hybridMultilevel"/>
    <w:tmpl w:val="EFA2B19E"/>
    <w:lvl w:ilvl="0" w:tplc="EB166A5E">
      <w:start w:val="1"/>
      <w:numFmt w:val="decimal"/>
      <w:lvlText w:val="%1."/>
      <w:lvlJc w:val="left"/>
      <w:pPr>
        <w:ind w:left="720" w:hanging="360"/>
      </w:pPr>
      <w:rPr>
        <w:rFonts w:eastAsiaTheme="minorEastAsia"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116CA3"/>
    <w:multiLevelType w:val="hybridMultilevel"/>
    <w:tmpl w:val="8AAE9C72"/>
    <w:lvl w:ilvl="0" w:tplc="634CDC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12133E"/>
    <w:multiLevelType w:val="hybridMultilevel"/>
    <w:tmpl w:val="28548D6A"/>
    <w:lvl w:ilvl="0" w:tplc="72440B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2"/>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96E"/>
    <w:rsid w:val="00054657"/>
    <w:rsid w:val="000608B4"/>
    <w:rsid w:val="002B0897"/>
    <w:rsid w:val="0032614A"/>
    <w:rsid w:val="00392CEC"/>
    <w:rsid w:val="003D1EF1"/>
    <w:rsid w:val="00457460"/>
    <w:rsid w:val="00574B05"/>
    <w:rsid w:val="00580A9B"/>
    <w:rsid w:val="005B04B8"/>
    <w:rsid w:val="00631FD3"/>
    <w:rsid w:val="0064439E"/>
    <w:rsid w:val="00652E7A"/>
    <w:rsid w:val="00660831"/>
    <w:rsid w:val="00682D6D"/>
    <w:rsid w:val="00695710"/>
    <w:rsid w:val="00696280"/>
    <w:rsid w:val="00721AE5"/>
    <w:rsid w:val="00741916"/>
    <w:rsid w:val="00742527"/>
    <w:rsid w:val="0074522C"/>
    <w:rsid w:val="007516B8"/>
    <w:rsid w:val="007A1281"/>
    <w:rsid w:val="0088151A"/>
    <w:rsid w:val="009A36B2"/>
    <w:rsid w:val="009D20B2"/>
    <w:rsid w:val="00AC67C7"/>
    <w:rsid w:val="00B403CB"/>
    <w:rsid w:val="00CF171F"/>
    <w:rsid w:val="00E24522"/>
    <w:rsid w:val="00F40F93"/>
    <w:rsid w:val="00F4696E"/>
    <w:rsid w:val="00FC53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BDE6"/>
  <w15:chartTrackingRefBased/>
  <w15:docId w15:val="{84490355-B64D-4492-A007-8B864C6E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696E"/>
    <w:rPr>
      <w:color w:val="808080"/>
    </w:rPr>
  </w:style>
  <w:style w:type="character" w:customStyle="1" w:styleId="fontstyle01">
    <w:name w:val="fontstyle01"/>
    <w:basedOn w:val="DefaultParagraphFont"/>
    <w:rsid w:val="00F4696E"/>
    <w:rPr>
      <w:rFonts w:ascii="CambriaMath" w:hAnsi="CambriaMath" w:hint="default"/>
      <w:b w:val="0"/>
      <w:bCs w:val="0"/>
      <w:i w:val="0"/>
      <w:iCs w:val="0"/>
      <w:color w:val="000000"/>
      <w:sz w:val="24"/>
      <w:szCs w:val="24"/>
    </w:rPr>
  </w:style>
  <w:style w:type="paragraph" w:styleId="ListParagraph">
    <w:name w:val="List Paragraph"/>
    <w:basedOn w:val="Normal"/>
    <w:uiPriority w:val="34"/>
    <w:qFormat/>
    <w:rsid w:val="00CF171F"/>
    <w:pPr>
      <w:ind w:left="720"/>
      <w:contextualSpacing/>
    </w:pPr>
  </w:style>
  <w:style w:type="character" w:customStyle="1" w:styleId="fontstyle21">
    <w:name w:val="fontstyle21"/>
    <w:basedOn w:val="DefaultParagraphFont"/>
    <w:rsid w:val="00CF171F"/>
    <w:rPr>
      <w:rFonts w:ascii="PalatinoLinotype-Italic" w:hAnsi="PalatinoLinotype-Italic" w:hint="default"/>
      <w:b w:val="0"/>
      <w:bCs w:val="0"/>
      <w:i/>
      <w:iCs/>
      <w:color w:val="000000"/>
      <w:sz w:val="24"/>
      <w:szCs w:val="24"/>
    </w:rPr>
  </w:style>
  <w:style w:type="paragraph" w:styleId="NormalWeb">
    <w:name w:val="Normal (Web)"/>
    <w:basedOn w:val="Normal"/>
    <w:uiPriority w:val="99"/>
    <w:semiHidden/>
    <w:unhideWhenUsed/>
    <w:rsid w:val="0074522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734558">
      <w:bodyDiv w:val="1"/>
      <w:marLeft w:val="0"/>
      <w:marRight w:val="0"/>
      <w:marTop w:val="0"/>
      <w:marBottom w:val="0"/>
      <w:divBdr>
        <w:top w:val="none" w:sz="0" w:space="0" w:color="auto"/>
        <w:left w:val="none" w:sz="0" w:space="0" w:color="auto"/>
        <w:bottom w:val="none" w:sz="0" w:space="0" w:color="auto"/>
        <w:right w:val="none" w:sz="0" w:space="0" w:color="auto"/>
      </w:divBdr>
    </w:div>
    <w:div w:id="206648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7</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T470S</dc:creator>
  <cp:keywords/>
  <dc:description/>
  <cp:lastModifiedBy>THINKPAD T470S</cp:lastModifiedBy>
  <cp:revision>21</cp:revision>
  <dcterms:created xsi:type="dcterms:W3CDTF">2025-10-13T04:42:00Z</dcterms:created>
  <dcterms:modified xsi:type="dcterms:W3CDTF">2025-10-13T16:44:00Z</dcterms:modified>
</cp:coreProperties>
</file>