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TRƯỜNG ĐẠI HỌC CÔNG NGHỆ KỸ THUẬT TP. HỒ CHÍ MINH</w:t>
      </w:r>
    </w:p>
    <w:p>
      <w:pPr>
        <w:spacing w:after="1600"/>
        <w:jc w:val="center"/>
      </w:pPr>
      <w:r>
        <w:rPr>
          <w:rFonts w:ascii="Times New Roman" w:cs="Times New Roman" w:eastAsia="Times New Roman" w:hAnsi="Times New Roman"/>
          <w:b/>
          <w:bCs/>
          <w:sz w:val="26"/>
          <w:szCs w:val="26"/>
        </w:rPr>
        <w:t xml:space="preserve">KHOA KINH TẾ · NGÀNH QUẢN LÝ CÔNG NGHIỆP</w:t>
      </w:r>
    </w:p>
    <w:p>
      <w:pPr>
        <w:spacing w:after="200"/>
        <w:jc w:val="center"/>
      </w:pPr>
      <w:r>
        <w:rPr>
          <w:rFonts w:ascii="Times New Roman" w:cs="Times New Roman" w:eastAsia="Times New Roman" w:hAnsi="Times New Roman"/>
          <w:b/>
          <w:bCs/>
          <w:sz w:val="32"/>
          <w:szCs w:val="32"/>
        </w:rPr>
        <w:t xml:space="preserve">BÁO CÁO TỔNG KẾT HÀNH TRÌNH DỰ ÁN</w:t>
      </w:r>
    </w:p>
    <w:p>
      <w:pPr>
        <w:spacing w:after="200"/>
        <w:jc w:val="center"/>
      </w:pPr>
      <w:r>
        <w:rPr>
          <w:rFonts w:ascii="Times New Roman" w:cs="Times New Roman" w:eastAsia="Times New Roman" w:hAnsi="Times New Roman"/>
          <w:b/>
          <w:bCs/>
          <w:color w:val="1F4E9E"/>
          <w:sz w:val="44"/>
          <w:szCs w:val="44"/>
        </w:rPr>
        <w:t xml:space="preserve">FLUXIENCE</w:t>
      </w:r>
    </w:p>
    <w:p>
      <w:pPr>
        <w:spacing w:after="1600"/>
        <w:jc w:val="center"/>
      </w:pPr>
      <w:r>
        <w:rPr>
          <w:rFonts w:ascii="Times New Roman" w:cs="Times New Roman" w:eastAsia="Times New Roman" w:hAnsi="Times New Roman"/>
          <w:i/>
          <w:iCs/>
          <w:sz w:val="28"/>
          <w:szCs w:val="28"/>
        </w:rPr>
        <w:t xml:space="preserve">Hệ thống hồ sơ học thuật, xuất lý lịch khoa học và kết nối chuyên gia</w:t>
      </w:r>
    </w:p>
    <w:p>
      <w:pPr>
        <w:spacing w:after="80"/>
        <w:jc w:val="center"/>
      </w:pPr>
      <w:r>
        <w:rPr>
          <w:rFonts w:ascii="Times New Roman" w:cs="Times New Roman" w:eastAsia="Times New Roman" w:hAnsi="Times New Roman"/>
          <w:sz w:val="26"/>
          <w:szCs w:val="26"/>
        </w:rPr>
        <w:t xml:space="preserve">Môn học: Quản trị dự án</w:t>
      </w:r>
    </w:p>
    <w:p>
      <w:pPr>
        <w:spacing w:after="80"/>
        <w:jc w:val="center"/>
      </w:pPr>
      <w:r>
        <w:rPr>
          <w:rFonts w:ascii="Times New Roman" w:cs="Times New Roman" w:eastAsia="Times New Roman" w:hAnsi="Times New Roman"/>
          <w:sz w:val="26"/>
          <w:szCs w:val="26"/>
        </w:rPr>
        <w:t xml:space="preserve">Sinh viên thực hiện: Trần Ngọc Anh</w:t>
      </w:r>
    </w:p>
    <w:p>
      <w:pPr>
        <w:spacing w:after="80"/>
        <w:jc w:val="center"/>
      </w:pPr>
      <w:r>
        <w:rPr>
          <w:rFonts w:ascii="Times New Roman" w:cs="Times New Roman" w:eastAsia="Times New Roman" w:hAnsi="Times New Roman"/>
          <w:sz w:val="26"/>
          <w:szCs w:val="26"/>
        </w:rPr>
        <w:t xml:space="preserve">Phiên bản sản phẩm cuối: v1.65</w:t>
      </w:r>
    </w:p>
    <w:p>
      <w:pPr>
        <w:spacing w:before="1400"/>
        <w:jc w:val="center"/>
      </w:pPr>
      <w:r>
        <w:rPr>
          <w:rFonts w:ascii="Times New Roman" w:cs="Times New Roman" w:eastAsia="Times New Roman" w:hAnsi="Times New Roman"/>
          <w:i/>
          <w:iCs/>
          <w:sz w:val="26"/>
          <w:szCs w:val="26"/>
        </w:rPr>
        <w:t xml:space="preserve">TP. Hồ Chí Minh, tháng 10 năm 2026</w:t>
      </w:r>
    </w:p>
    <w:p>
      <w:r>
        <w:br w:type="page"/>
      </w:r>
    </w:p>
    <w:p>
      <w:pPr>
        <w:spacing w:after="200"/>
        <w:jc w:val="center"/>
      </w:pPr>
      <w:r>
        <w:rPr>
          <w:rFonts w:ascii="Times New Roman" w:cs="Times New Roman" w:eastAsia="Times New Roman" w:hAnsi="Times New Roman"/>
          <w:b/>
          <w:bCs/>
          <w:sz w:val="28"/>
          <w:szCs w:val="28"/>
        </w:rPr>
        <w:t xml:space="preserve">MỤC LỤC</w:t>
      </w:r>
    </w:p>
    <w:p>
      <w:pPr>
        <w:spacing w:after="100"/>
      </w:pPr>
      <w:r>
        <w:rPr>
          <w:rFonts w:ascii="Times New Roman" w:cs="Times New Roman" w:eastAsia="Times New Roman" w:hAnsi="Times New Roman"/>
          <w:b/>
          <w:bCs/>
          <w:sz w:val="26"/>
          <w:szCs w:val="26"/>
        </w:rPr>
        <w:t xml:space="preserve">1. Tổng quan dự án</w:t>
      </w:r>
    </w:p>
    <w:p>
      <w:pPr>
        <w:spacing w:after="100"/>
        <w:ind w:left="567"/>
      </w:pPr>
      <w:r>
        <w:rPr>
          <w:rFonts w:ascii="Times New Roman" w:cs="Times New Roman" w:eastAsia="Times New Roman" w:hAnsi="Times New Roman"/>
          <w:b w:val="false"/>
          <w:bCs w:val="false"/>
          <w:sz w:val="26"/>
          <w:szCs w:val="26"/>
        </w:rPr>
        <w:t xml:space="preserve">1.1. Bối cảnh và mục tiêu</w:t>
      </w:r>
    </w:p>
    <w:p>
      <w:pPr>
        <w:spacing w:after="100"/>
        <w:ind w:left="567"/>
      </w:pPr>
      <w:r>
        <w:rPr>
          <w:rFonts w:ascii="Times New Roman" w:cs="Times New Roman" w:eastAsia="Times New Roman" w:hAnsi="Times New Roman"/>
          <w:b w:val="false"/>
          <w:bCs w:val="false"/>
          <w:sz w:val="26"/>
          <w:szCs w:val="26"/>
        </w:rPr>
        <w:t xml:space="preserve">1.2. Đối tượng sử dụng</w:t>
      </w:r>
    </w:p>
    <w:p>
      <w:pPr>
        <w:spacing w:after="100"/>
        <w:ind w:left="567"/>
      </w:pPr>
      <w:r>
        <w:rPr>
          <w:rFonts w:ascii="Times New Roman" w:cs="Times New Roman" w:eastAsia="Times New Roman" w:hAnsi="Times New Roman"/>
          <w:b w:val="false"/>
          <w:bCs w:val="false"/>
          <w:sz w:val="26"/>
          <w:szCs w:val="26"/>
        </w:rPr>
        <w:t xml:space="preserve">1.3. Nền tảng công nghệ</w:t>
      </w:r>
    </w:p>
    <w:p>
      <w:pPr>
        <w:spacing w:after="100"/>
      </w:pPr>
      <w:r>
        <w:rPr>
          <w:rFonts w:ascii="Times New Roman" w:cs="Times New Roman" w:eastAsia="Times New Roman" w:hAnsi="Times New Roman"/>
          <w:b/>
          <w:bCs/>
          <w:sz w:val="26"/>
          <w:szCs w:val="26"/>
        </w:rPr>
        <w:t xml:space="preserve">2. Hành trình phát triển theo giai đoạn</w:t>
      </w:r>
    </w:p>
    <w:p>
      <w:pPr>
        <w:spacing w:after="100"/>
      </w:pPr>
      <w:r>
        <w:rPr>
          <w:rFonts w:ascii="Times New Roman" w:cs="Times New Roman" w:eastAsia="Times New Roman" w:hAnsi="Times New Roman"/>
          <w:b/>
          <w:bCs/>
          <w:sz w:val="26"/>
          <w:szCs w:val="26"/>
        </w:rPr>
        <w:t xml:space="preserve">3. Những vấn đề lớn và cách giải quyết</w:t>
      </w:r>
    </w:p>
    <w:p>
      <w:pPr>
        <w:spacing w:after="100"/>
      </w:pPr>
      <w:r>
        <w:rPr>
          <w:rFonts w:ascii="Times New Roman" w:cs="Times New Roman" w:eastAsia="Times New Roman" w:hAnsi="Times New Roman"/>
          <w:b/>
          <w:bCs/>
          <w:sz w:val="26"/>
          <w:szCs w:val="26"/>
        </w:rPr>
        <w:t xml:space="preserve">4. Góp ý của giảng viên, nhóm và cách đáp ứng</w:t>
      </w:r>
    </w:p>
    <w:p>
      <w:pPr>
        <w:spacing w:after="100"/>
      </w:pPr>
      <w:r>
        <w:rPr>
          <w:rFonts w:ascii="Times New Roman" w:cs="Times New Roman" w:eastAsia="Times New Roman" w:hAnsi="Times New Roman"/>
          <w:b/>
          <w:bCs/>
          <w:sz w:val="26"/>
          <w:szCs w:val="26"/>
        </w:rPr>
        <w:t xml:space="preserve">5. Sản phẩm cuối (phiên bản 1.65)</w:t>
      </w:r>
    </w:p>
    <w:p>
      <w:pPr>
        <w:spacing w:after="100"/>
        <w:ind w:left="567"/>
      </w:pPr>
      <w:r>
        <w:rPr>
          <w:rFonts w:ascii="Times New Roman" w:cs="Times New Roman" w:eastAsia="Times New Roman" w:hAnsi="Times New Roman"/>
          <w:b w:val="false"/>
          <w:bCs w:val="false"/>
          <w:sz w:val="26"/>
          <w:szCs w:val="26"/>
        </w:rPr>
        <w:t xml:space="preserve">5.1. Không gian chuyên gia</w:t>
      </w:r>
    </w:p>
    <w:p>
      <w:pPr>
        <w:spacing w:after="100"/>
        <w:ind w:left="567"/>
      </w:pPr>
      <w:r>
        <w:rPr>
          <w:rFonts w:ascii="Times New Roman" w:cs="Times New Roman" w:eastAsia="Times New Roman" w:hAnsi="Times New Roman"/>
          <w:b w:val="false"/>
          <w:bCs w:val="false"/>
          <w:sz w:val="26"/>
          <w:szCs w:val="26"/>
        </w:rPr>
        <w:t xml:space="preserve">5.2. Không gian quản trị</w:t>
      </w:r>
    </w:p>
    <w:p>
      <w:pPr>
        <w:spacing w:after="100"/>
        <w:ind w:left="567"/>
      </w:pPr>
      <w:r>
        <w:rPr>
          <w:rFonts w:ascii="Times New Roman" w:cs="Times New Roman" w:eastAsia="Times New Roman" w:hAnsi="Times New Roman"/>
          <w:b w:val="false"/>
          <w:bCs w:val="false"/>
          <w:sz w:val="26"/>
          <w:szCs w:val="26"/>
        </w:rPr>
        <w:t xml:space="preserve">5.3. Chất lượng và trải nghiệm</w:t>
      </w:r>
    </w:p>
    <w:p>
      <w:pPr>
        <w:spacing w:after="100"/>
      </w:pPr>
      <w:r>
        <w:rPr>
          <w:rFonts w:ascii="Times New Roman" w:cs="Times New Roman" w:eastAsia="Times New Roman" w:hAnsi="Times New Roman"/>
          <w:b/>
          <w:bCs/>
          <w:sz w:val="26"/>
          <w:szCs w:val="26"/>
        </w:rPr>
        <w:t xml:space="preserve">6. Bài học về quản trị dự án</w:t>
      </w:r>
    </w:p>
    <w:p>
      <w:pPr>
        <w:spacing w:after="100"/>
      </w:pPr>
      <w:r>
        <w:rPr>
          <w:rFonts w:ascii="Times New Roman" w:cs="Times New Roman" w:eastAsia="Times New Roman" w:hAnsi="Times New Roman"/>
          <w:b/>
          <w:bCs/>
          <w:sz w:val="26"/>
          <w:szCs w:val="26"/>
        </w:rPr>
        <w:t xml:space="preserve">7. Gợi ý trình bày (5–7 phút)</w:t>
      </w:r>
    </w:p>
    <w:p>
      <w:pPr>
        <w:spacing w:after="100"/>
      </w:pPr>
      <w:r>
        <w:rPr>
          <w:rFonts w:ascii="Times New Roman" w:cs="Times New Roman" w:eastAsia="Times New Roman" w:hAnsi="Times New Roman"/>
          <w:b/>
          <w:bCs/>
          <w:sz w:val="26"/>
          <w:szCs w:val="26"/>
        </w:rPr>
        <w:t xml:space="preserve">8. Hướng phát triển</w:t>
      </w:r>
    </w:p>
    <w:p>
      <w:r>
        <w:br w:type="page"/>
      </w:r>
    </w:p>
    <w:p>
      <w:pPr>
        <w:pStyle w:val="Heading1"/>
        <w:spacing w:after="120" w:before="240"/>
      </w:pPr>
      <w:r>
        <w:rPr>
          <w:rFonts w:ascii="Times New Roman" w:cs="Times New Roman" w:eastAsia="Times New Roman" w:hAnsi="Times New Roman"/>
          <w:b/>
          <w:bCs/>
          <w:sz w:val="28"/>
          <w:szCs w:val="28"/>
        </w:rPr>
        <w:t xml:space="preserve">1. TỔNG QUAN DỰ ÁN</w:t>
      </w:r>
    </w:p>
    <w:p>
      <w:pPr>
        <w:pStyle w:val="Heading2"/>
        <w:spacing w:after="120" w:before="160"/>
      </w:pPr>
      <w:r>
        <w:rPr>
          <w:rFonts w:ascii="Times New Roman" w:cs="Times New Roman" w:eastAsia="Times New Roman" w:hAnsi="Times New Roman"/>
          <w:b/>
          <w:bCs/>
          <w:sz w:val="26"/>
          <w:szCs w:val="26"/>
        </w:rPr>
        <w:t xml:space="preserve">1.1. Bối cảnh và mục tiêu</w:t>
      </w:r>
    </w:p>
    <w:p>
      <w:pPr>
        <w:spacing w:after="120" w:line="300"/>
        <w:ind w:firstLine="567"/>
        <w:jc w:val="both"/>
      </w:pPr>
      <w:r>
        <w:rPr>
          <w:rFonts w:ascii="Times New Roman" w:cs="Times New Roman" w:eastAsia="Times New Roman" w:hAnsi="Times New Roman"/>
          <w:sz w:val="26"/>
          <w:szCs w:val="26"/>
        </w:rPr>
        <w:t xml:space="preserve">Giảng viên và chuyên gia thường phải khai đi khai lại lý lịch khoa học (LLKH) theo mẫu của Bộ GD&amp;ĐT, trong khi đơn vị quản lý lại khó tổng hợp ai có chuyên môn gì, ai sẵn sàng thỉnh giảng hay tư vấn doanh nghiệp. Fluxience được xây dựng để giải quyết hai việc đó trên một nền tảng duy nhất.</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Mục tiêu 1 – Hồ sơ một lần, dùng nhiều lần: </w:t>
      </w:r>
      <w:r>
        <w:rPr>
          <w:rFonts w:ascii="Times New Roman" w:cs="Times New Roman" w:eastAsia="Times New Roman" w:hAnsi="Times New Roman"/>
          <w:sz w:val="26"/>
          <w:szCs w:val="26"/>
        </w:rPr>
        <w:t xml:space="preserve">nhập hồ sơ (kể cả từ CV có sẵn bằng AI), lưu có minh chứng, xuất LLKH theo đúng mẫu Phụ lục V, Thông tư 08/2011/TT-BGDĐT.</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Mục tiêu 2 – Kết nối chuyên gia: </w:t>
      </w:r>
      <w:r>
        <w:rPr>
          <w:rFonts w:ascii="Times New Roman" w:cs="Times New Roman" w:eastAsia="Times New Roman" w:hAnsi="Times New Roman"/>
          <w:sz w:val="26"/>
          <w:szCs w:val="26"/>
        </w:rPr>
        <w:t xml:space="preserve">quản trị viên lọc chuyên gia theo học vị, lĩnh vực và nhu cầu hợp tác (thỉnh giảng, tư vấn, hội đồng, hướng dẫn…), tạo đợt ghép nối và thống kê công bố.</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Mục tiêu 3 – Minh bạch và kiểm soát: </w:t>
      </w:r>
      <w:r>
        <w:rPr>
          <w:rFonts w:ascii="Times New Roman" w:cs="Times New Roman" w:eastAsia="Times New Roman" w:hAnsi="Times New Roman"/>
          <w:sz w:val="26"/>
          <w:szCs w:val="26"/>
        </w:rPr>
        <w:t xml:space="preserve">mọi học vị, chức danh, công bố đều có quy trình duyệt, nhật ký thao tác và phân quyền rõ ràng.</w:t>
      </w:r>
    </w:p>
    <w:p>
      <w:pPr>
        <w:pStyle w:val="Heading2"/>
        <w:spacing w:after="120" w:before="160"/>
      </w:pPr>
      <w:r>
        <w:rPr>
          <w:rFonts w:ascii="Times New Roman" w:cs="Times New Roman" w:eastAsia="Times New Roman" w:hAnsi="Times New Roman"/>
          <w:b/>
          <w:bCs/>
          <w:sz w:val="26"/>
          <w:szCs w:val="26"/>
        </w:rPr>
        <w:t xml:space="preserve">1.2. Đối tượng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7"/>
        <w:gridCol w:w="2621"/>
        <w:gridCol w:w="4233"/>
      </w:tblGrid>
      <w:tr>
        <w:trPr>
          <w:tblHeader/>
        </w:trPr>
        <w:tc>
          <w:tcPr>
            <w:tcW w:type="dxa" w:w="2217"/>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Vai trò</w:t>
            </w:r>
          </w:p>
        </w:tc>
        <w:tc>
          <w:tcPr>
            <w:tcW w:type="dxa" w:w="2621"/>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Nhu cầu chính</w:t>
            </w:r>
          </w:p>
        </w:tc>
        <w:tc>
          <w:tcPr>
            <w:tcW w:type="dxa" w:w="4233"/>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Tính năng tương ứng</w:t>
            </w:r>
          </w:p>
        </w:tc>
      </w:tr>
      <w:tr>
        <w:tc>
          <w:tcPr>
            <w:tcW w:type="dxa" w:w="22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Chuyên gia / giảng viên / sinh viên</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Khai hồ sơ nhanh, có bản LLKH chuẩn để nộp</w:t>
            </w:r>
          </w:p>
        </w:tc>
        <w:tc>
          <w:tcPr>
            <w:tcW w:type="dxa" w:w="423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Nhập từ CV (AI), hồ sơ theo thẻ, công bố + minh chứng, xuất LLKH Word/PDF</w:t>
            </w:r>
          </w:p>
        </w:tc>
      </w:tr>
      <w:tr>
        <w:tc>
          <w:tcPr>
            <w:tcW w:type="dxa" w:w="22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Quản trị viên (Phòng KHCN)</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Duyệt, tổng hợp, tìm đúng người</w:t>
            </w:r>
          </w:p>
        </w:tc>
        <w:tc>
          <w:tcPr>
            <w:tcW w:type="dxa" w:w="423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Duyệt &amp; xác minh, danh sách chuyên gia, ghép nối nhu cầu, thống kê, kho tài liệu</w:t>
            </w:r>
          </w:p>
        </w:tc>
      </w:tr>
      <w:tr>
        <w:tc>
          <w:tcPr>
            <w:tcW w:type="dxa" w:w="22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Đối tác / doanh nghiệp (gián tiếp)</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Danh sách chuyên gia phù hợp</w:t>
            </w:r>
          </w:p>
        </w:tc>
        <w:tc>
          <w:tcPr>
            <w:tcW w:type="dxa" w:w="423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Danh sách giới thiệu ẩn thông tin liên hệ, xuất từ đợt ghép nối</w:t>
            </w:r>
          </w:p>
        </w:tc>
      </w:tr>
    </w:tbl>
    <w:p>
      <w:pPr>
        <w:spacing w:after="200" w:before="80"/>
        <w:jc w:val="center"/>
      </w:pPr>
      <w:r>
        <w:rPr>
          <w:rFonts w:ascii="Times New Roman" w:cs="Times New Roman" w:eastAsia="Times New Roman" w:hAnsi="Times New Roman"/>
          <w:i/>
          <w:iCs/>
          <w:sz w:val="24"/>
          <w:szCs w:val="24"/>
        </w:rPr>
        <w:t xml:space="preserve">Bảng 1. Đối tượng sử dụng và tính năng</w:t>
      </w:r>
    </w:p>
    <w:p>
      <w:pPr>
        <w:pStyle w:val="Heading2"/>
        <w:spacing w:after="120" w:before="160"/>
      </w:pPr>
      <w:r>
        <w:rPr>
          <w:rFonts w:ascii="Times New Roman" w:cs="Times New Roman" w:eastAsia="Times New Roman" w:hAnsi="Times New Roman"/>
          <w:b/>
          <w:bCs/>
          <w:sz w:val="26"/>
          <w:szCs w:val="26"/>
        </w:rPr>
        <w:t xml:space="preserve">1.3. Nền tảng công nghệ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4031"/>
      </w:tblGrid>
      <w:tr>
        <w:trPr>
          <w:tblHeader/>
        </w:trPr>
        <w:tc>
          <w:tcPr>
            <w:tcW w:type="dxa" w:w="201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Thành phần</w:t>
            </w:r>
          </w:p>
        </w:tc>
        <w:tc>
          <w:tcPr>
            <w:tcW w:type="dxa" w:w="3024"/>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Công nghệ</w:t>
            </w:r>
          </w:p>
        </w:tc>
        <w:tc>
          <w:tcPr>
            <w:tcW w:type="dxa" w:w="4031"/>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Lý do chọn</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Máy chủ &amp; web app</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Google Apps Script (HtmlService)</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Miễn phí, chạy trên tài khoản Google của trường, không cần thuê server</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Cơ sở dữ liệu</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Google Sheets (mỗi bảng một trang tính)</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Quản trị viên xem/sao lưu dễ; ghi trong khóa LockService để tránh xung đột</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Kho file</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Google Drive (thư mục riêng tư)</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Lưu CV, minh chứng, PDF đã xuất; phân quyền theo người</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Đăng nhập</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Google OAuth 2.0 + phiên ký HMAC</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Lấy email thật; đăng nhập Google không đồng nghĩa có quyền</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AI</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Gemini API (có dự phòng nhiều model)</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Đọc CV tự do, đối chiếu minh chứng</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Tra cứu công bố</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Crossref API</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Tự điền tên bài, tác giả, tạp chí, năm từ DOI/link</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Xuất văn bản</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Google Docs → .docx/.pdf; .doc dạng HTML</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Đúng khổ A4, lề hành chính, đọc lại được khi nhập</w:t>
            </w:r>
          </w:p>
        </w:tc>
      </w:tr>
      <w:tr>
        <w:tc>
          <w:tcPr>
            <w:tcW w:type="dxa" w:w="201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Giao diện</w:t>
            </w:r>
          </w:p>
        </w:tc>
        <w:tc>
          <w:tcPr>
            <w:tcW w:type="dxa" w:w="302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HTML/CSS/JS thuần, font Inter, Design System trên Figma</w:t>
            </w:r>
          </w:p>
        </w:tc>
        <w:tc>
          <w:tcPr>
            <w:tcW w:type="dxa" w:w="403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Nhẹ, không phụ thuộc thư viện ngoài</w:t>
            </w:r>
          </w:p>
        </w:tc>
      </w:tr>
    </w:tbl>
    <w:p>
      <w:pPr>
        <w:spacing w:after="200" w:before="80"/>
        <w:jc w:val="center"/>
      </w:pPr>
      <w:r>
        <w:rPr>
          <w:rFonts w:ascii="Times New Roman" w:cs="Times New Roman" w:eastAsia="Times New Roman" w:hAnsi="Times New Roman"/>
          <w:i/>
          <w:iCs/>
          <w:sz w:val="24"/>
          <w:szCs w:val="24"/>
        </w:rPr>
        <w:t xml:space="preserve">Bảng 2. Kiến trúc và công nghệ</w:t>
      </w:r>
    </w:p>
    <w:p>
      <w:pPr>
        <w:pStyle w:val="Heading1"/>
        <w:spacing w:after="120" w:before="240"/>
      </w:pPr>
      <w:r>
        <w:rPr>
          <w:rFonts w:ascii="Times New Roman" w:cs="Times New Roman" w:eastAsia="Times New Roman" w:hAnsi="Times New Roman"/>
          <w:b/>
          <w:bCs/>
          <w:sz w:val="28"/>
          <w:szCs w:val="28"/>
        </w:rPr>
        <w:t xml:space="preserve">2. HÀNH TRÌNH PHÁT TRIỂN THEO GIAI ĐOẠN</w:t>
      </w:r>
    </w:p>
    <w:p>
      <w:pPr>
        <w:spacing w:after="120" w:line="300"/>
        <w:ind w:firstLine="567"/>
        <w:jc w:val="both"/>
      </w:pPr>
      <w:r>
        <w:rPr>
          <w:rFonts w:ascii="Times New Roman" w:cs="Times New Roman" w:eastAsia="Times New Roman" w:hAnsi="Times New Roman"/>
          <w:sz w:val="26"/>
          <w:szCs w:val="26"/>
        </w:rPr>
        <w:t xml:space="preserve">Dự án phát triển theo vòng lặp ngắn: làm – triển khai thử – nhận phản hồi (từ bản thân, nhóm và giảng viên) – sửa. Mỗi lần thay đổi được đánh số phiên bản và lưu trên GitHub, nhờ đó luôn biết đang chạy bản nào và quay lui được khi cần. Dự án kế thừa nền tảng ScholarLink và được phát triển tiếp thành Fluxience.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17"/>
        <w:gridCol w:w="1411"/>
        <w:gridCol w:w="5543"/>
      </w:tblGrid>
      <w:tr>
        <w:trPr>
          <w:tblHeader/>
        </w:trPr>
        <w:tc>
          <w:tcPr>
            <w:tcW w:type="dxa" w:w="2117"/>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Giai đoạn</w:t>
            </w:r>
          </w:p>
        </w:tc>
        <w:tc>
          <w:tcPr>
            <w:tcW w:type="dxa" w:w="1411"/>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Phiên bản</w:t>
            </w:r>
          </w:p>
        </w:tc>
        <w:tc>
          <w:tcPr>
            <w:tcW w:type="dxa" w:w="5543"/>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Nội dung chính</w:t>
            </w:r>
          </w:p>
        </w:tc>
      </w:tr>
      <w:tr>
        <w:tc>
          <w:tcPr>
            <w:tcW w:type="dxa" w:w="21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1. Nền tảng &amp; đăng nhập</w:t>
            </w:r>
          </w:p>
        </w:tc>
        <w:tc>
          <w:tcPr>
            <w:tcW w:type="dxa" w:w="141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v1.7 – v1.13</w:t>
            </w:r>
          </w:p>
        </w:tc>
        <w:tc>
          <w:tcPr>
            <w:tcW w:type="dxa" w:w="554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Yêu cầu truy cập cho tài khoản lạ (quản trị duyệt), màn duyệt một cột; font Inter và thang chữ dễ đọc; một nút đăng nhập Google, hệ thống tự phân luồng chuyên gia/quản trị; ẩn khu quản trị theo yêu cầu thầy, có cổng quản trị ẩn; hàm cài đặt B1–B3 để dựng project sạch</w:t>
            </w:r>
          </w:p>
        </w:tc>
      </w:tr>
      <w:tr>
        <w:tc>
          <w:tcPr>
            <w:tcW w:type="dxa" w:w="21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2. Sự cố triển khai &amp; dựng lại</w:t>
            </w:r>
          </w:p>
        </w:tc>
        <w:tc>
          <w:tcPr>
            <w:tcW w:type="dxa" w:w="141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v1.13 – v1.15</w:t>
            </w:r>
          </w:p>
        </w:tc>
        <w:tc>
          <w:tcPr>
            <w:tcW w:type="dxa" w:w="554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Người dùng bị đưa về bản cũ do link đăng nhập trỏ sai deployment → dựng lại project, quy tắc chỉ "New version" trên một deployment; xử lý lỗi Apps Script làm hỏng ô nhập nhiều dòng</w:t>
            </w:r>
          </w:p>
        </w:tc>
      </w:tr>
      <w:tr>
        <w:tc>
          <w:tcPr>
            <w:tcW w:type="dxa" w:w="21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3. AI và nhập CV</w:t>
            </w:r>
          </w:p>
        </w:tc>
        <w:tc>
          <w:tcPr>
            <w:tcW w:type="dxa" w:w="141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v1.11 – v1.20</w:t>
            </w:r>
          </w:p>
        </w:tc>
        <w:tc>
          <w:tcPr>
            <w:tcW w:type="dxa" w:w="554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Tích hợp Gemini đọc CV; tự thử model khác khi model cũ ngừng (404) hoặc quá tải (429/503); bộ tách CV tự do; chọn ngày bằng lịch</w:t>
            </w:r>
          </w:p>
        </w:tc>
      </w:tr>
      <w:tr>
        <w:tc>
          <w:tcPr>
            <w:tcW w:type="dxa" w:w="21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4. Xuất lý lịch khoa học</w:t>
            </w:r>
          </w:p>
        </w:tc>
        <w:tc>
          <w:tcPr>
            <w:tcW w:type="dxa" w:w="141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v1.21</w:t>
            </w:r>
          </w:p>
        </w:tc>
        <w:tc>
          <w:tcPr>
            <w:tcW w:type="dxa" w:w="554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Sửa lỗi hộp xem trước tự đóng khiến không tải được; thêm mục Xuất LLKH cho quản trị; mẫu trống để điền tay rồi nhập lại</w:t>
            </w:r>
          </w:p>
        </w:tc>
      </w:tr>
      <w:tr>
        <w:tc>
          <w:tcPr>
            <w:tcW w:type="dxa" w:w="21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5. Hoàn thiện theo góp ý</w:t>
            </w:r>
          </w:p>
        </w:tc>
        <w:tc>
          <w:tcPr>
            <w:tcW w:type="dxa" w:w="141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v1.23 – v1.60</w:t>
            </w:r>
          </w:p>
        </w:tc>
        <w:tc>
          <w:tcPr>
            <w:tcW w:type="dxa" w:w="554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Hỗ trợ sinh viên chưa tốt nghiệp; tự điền công bố từ link; chống quá thời gian khi AI chậm; mỗi mục một trang (theo yêu cầu mới của thầy); khóa thao tác khi đang xử lý; nút "Điền nhanh" cho CV đã tải</w:t>
            </w:r>
          </w:p>
        </w:tc>
      </w:tr>
      <w:tr>
        <w:tc>
          <w:tcPr>
            <w:tcW w:type="dxa" w:w="2117"/>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6. Chuẩn hóa &amp; trải nghiệm</w:t>
            </w:r>
          </w:p>
        </w:tc>
        <w:tc>
          <w:tcPr>
            <w:tcW w:type="dxa" w:w="141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v1.61 – v1.65</w:t>
            </w:r>
          </w:p>
        </w:tc>
        <w:tc>
          <w:tcPr>
            <w:tcW w:type="dxa" w:w="5543"/>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LLKH bám đúng mẫu Bộ, bỏ dòng chấm thừa, căn cột; nút Quay lại giữ bản nháp; tải minh chứng ngay tại danh sách; biểu đồ công bố theo năm; hiệu ứng chuyển động; icon rõ nét ở mọi nền</w:t>
            </w:r>
          </w:p>
        </w:tc>
      </w:tr>
    </w:tbl>
    <w:p>
      <w:pPr>
        <w:spacing w:after="200" w:before="80"/>
        <w:jc w:val="center"/>
      </w:pPr>
      <w:r>
        <w:rPr>
          <w:rFonts w:ascii="Times New Roman" w:cs="Times New Roman" w:eastAsia="Times New Roman" w:hAnsi="Times New Roman"/>
          <w:i/>
          <w:iCs/>
          <w:sz w:val="24"/>
          <w:szCs w:val="24"/>
        </w:rPr>
        <w:t xml:space="preserve">Bảng 3. Các mốc phát triển chính</w:t>
      </w:r>
    </w:p>
    <w:p>
      <w:pPr>
        <w:pStyle w:val="Heading1"/>
        <w:spacing w:after="120" w:before="240"/>
      </w:pPr>
      <w:r>
        <w:rPr>
          <w:rFonts w:ascii="Times New Roman" w:cs="Times New Roman" w:eastAsia="Times New Roman" w:hAnsi="Times New Roman"/>
          <w:b/>
          <w:bCs/>
          <w:sz w:val="28"/>
          <w:szCs w:val="28"/>
        </w:rPr>
        <w:t xml:space="preserve">3. NHỮNG VẤN ĐỀ LỚN VÀ CÁCH GIẢI QUYẾT</w:t>
      </w:r>
    </w:p>
    <w:p>
      <w:pPr>
        <w:spacing w:after="120" w:line="300"/>
        <w:ind w:firstLine="567"/>
        <w:jc w:val="both"/>
      </w:pPr>
      <w:r>
        <w:rPr>
          <w:rFonts w:ascii="Times New Roman" w:cs="Times New Roman" w:eastAsia="Times New Roman" w:hAnsi="Times New Roman"/>
          <w:sz w:val="26"/>
          <w:szCs w:val="26"/>
        </w:rPr>
        <w:t xml:space="preserve">Phần lớn thời gian của dự án không nằm ở viết tính năng mới mà ở tìm đúng nguyên nhân lỗi khi chạy thật. Bảng dưới tóm tắt các sự cố tiêu biểu theo cách tiếp cận "triệu chứng → nguyên nhân gốc → giải pháp → bài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8"/>
        <w:gridCol w:w="2318"/>
        <w:gridCol w:w="2621"/>
        <w:gridCol w:w="1814"/>
      </w:tblGrid>
      <w:tr>
        <w:trPr>
          <w:tblHeader/>
        </w:trPr>
        <w:tc>
          <w:tcPr>
            <w:tcW w:type="dxa" w:w="2318"/>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Triệu chứng</w:t>
            </w:r>
          </w:p>
        </w:tc>
        <w:tc>
          <w:tcPr>
            <w:tcW w:type="dxa" w:w="2318"/>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Nguyên nhân gốc</w:t>
            </w:r>
          </w:p>
        </w:tc>
        <w:tc>
          <w:tcPr>
            <w:tcW w:type="dxa" w:w="2621"/>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Giải pháp</w:t>
            </w:r>
          </w:p>
        </w:tc>
        <w:tc>
          <w:tcPr>
            <w:tcW w:type="dxa" w:w="1814"/>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Bài học</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Đăng nhập xong bị đưa về bản cũ, kể cả ẩn danh</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Link chuyển hướng OAuth trỏ vào deployment cũ</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Dựng lại project; chỉ cập nhật bằng "New version" trên một deployment</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Quản lý cấu hình quan trọng ngang code</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Ô nhập nhiều dòng hiện mã HTML; ô link hiện "&lt;div class="</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Apps Script hiểu nhầm thẻ và "//" trong chuỗi là cú pháp khác</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Vẽ ô nhập qua thẻ trung gian; viết "https:\/\/"; viết công cụ quét toàn file</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Nền tảng có "luật ngầm" – cần công cụ kiểm tra tự động</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Gemini báo 404 rồi 503</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Model bị ngừng; máy chủ AI quá tải</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Danh sách model dự phòng, thử lại có giãn cách, giới hạn thời gian AI</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Dịch vụ bên ngoài luôn có thể hỏng – phải có phương án B</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Xuất LLKH "mất tích", bấm Xác nhận không có tác dụng</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Sự kiện đóng hộp thoại cũ bắn trễ, hủy luôn hộp mới</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Bỏ qua sự kiện đóng trễ; tải trực tiếp trong bản xem trước</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Kiểm thử end-to-end mới lộ lỗi tương tác</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Tải CV báo "Máy chủ phản hồi quá lâu"</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Giao diện chỉ chờ 90 giây, AI chậm hơn</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Chờ theo loại việc (tới ~6 phút); AI quá giờ thì vẫn trả kết quả bộ tách mẫu</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Thiết kế cho trường hợp chậm, không chỉ trường hợp đẹp</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Lưu hồ sơ báo lỗi "Năm tốt nghiệp"</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Máy chủ và giao diện chạy hai phiên bản khác nhau</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Thêm trạng thái "Đang học"; cảnh báo khi phiên bản lệch</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Đồng bộ phiên bản khi triển khai</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Bấm "Đối chiếu metadata" không điền gì</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Cơ chế giữ bản nháp chép đè giá trị mới</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Ghi thẳng vào ô; điền toàn bộ nếu bài mới</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Hai tính năng đúng riêng lẻ vẫn có thể xung đột</w:t>
            </w:r>
          </w:p>
        </w:tc>
      </w:tr>
      <w:tr>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Người đã tốt nghiệp bị nhận nhầm là "Đang học"</w:t>
            </w:r>
          </w:p>
        </w:tc>
        <w:tc>
          <w:tcPr>
            <w:tcW w:type="dxa" w:w="231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Bộ tách tự do suy diễn quá rộng</w:t>
            </w:r>
          </w:p>
        </w:tc>
        <w:tc>
          <w:tcPr>
            <w:tcW w:type="dxa" w:w="2621"/>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Chỉ nhận "Đang học" khi có "– nay"; kiểm thử hồi quy với 5 CV mẫu</w:t>
            </w:r>
          </w:p>
        </w:tc>
        <w:tc>
          <w:tcPr>
            <w:tcW w:type="dxa" w:w="1814"/>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Luôn chạy lại bộ kiểm thử cũ sau mỗi sửa</w:t>
            </w:r>
          </w:p>
        </w:tc>
      </w:tr>
    </w:tbl>
    <w:p>
      <w:pPr>
        <w:spacing w:after="200" w:before="80"/>
        <w:jc w:val="center"/>
      </w:pPr>
      <w:r>
        <w:rPr>
          <w:rFonts w:ascii="Times New Roman" w:cs="Times New Roman" w:eastAsia="Times New Roman" w:hAnsi="Times New Roman"/>
          <w:i/>
          <w:iCs/>
          <w:sz w:val="24"/>
          <w:szCs w:val="24"/>
        </w:rPr>
        <w:t xml:space="preserve">Bảng 4. Sự cố tiêu biểu và bài học</w:t>
      </w:r>
    </w:p>
    <w:p>
      <w:pPr>
        <w:pStyle w:val="Heading1"/>
        <w:spacing w:after="120" w:before="240"/>
      </w:pPr>
      <w:r>
        <w:rPr>
          <w:rFonts w:ascii="Times New Roman" w:cs="Times New Roman" w:eastAsia="Times New Roman" w:hAnsi="Times New Roman"/>
          <w:b/>
          <w:bCs/>
          <w:sz w:val="28"/>
          <w:szCs w:val="28"/>
        </w:rPr>
        <w:t xml:space="preserve">4. GÓP Ý CỦA GIẢNG VIÊN, NHÓM VÀ CÁCH ĐÁP 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32"/>
        <w:gridCol w:w="5039"/>
      </w:tblGrid>
      <w:tr>
        <w:trPr>
          <w:tblHeader/>
        </w:trPr>
        <w:tc>
          <w:tcPr>
            <w:tcW w:type="dxa" w:w="4032"/>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Góp ý / yêu cầu</w:t>
            </w:r>
          </w:p>
        </w:tc>
        <w:tc>
          <w:tcPr>
            <w:tcW w:type="dxa" w:w="5039"/>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pPr>
              <w:spacing w:after="0" w:line="264"/>
            </w:pPr>
            <w:r>
              <w:rPr>
                <w:rFonts w:ascii="Times New Roman" w:cs="Times New Roman" w:eastAsia="Times New Roman" w:hAnsi="Times New Roman"/>
                <w:b/>
                <w:bCs/>
                <w:sz w:val="22"/>
                <w:szCs w:val="22"/>
              </w:rPr>
              <w:t xml:space="preserve">Cách đáp ứng trong sản phẩm</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Ẩn phần quản trị với người dùng thường</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Một nút đăng nhập; hệ thống tự nhận vai trò; cổng quản trị ẩn</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Chọn mẫu chuẩn hoặc kèm sách/giáo trình, giải thưởng trước khi xuất</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Ô tích mục V (Sách, giáo trình) và VI (Giải thưởng) ngay trong danh sách mục</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Xuất học hàm, học vị cao nhất</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Tự lấy mục cao nhất đã xác minh (VD có PGS 2020 và GS 2026 thì in GS, 2026)</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Dùng AI trích xuất từ CV, thiếu đâu bỏ qua đó</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Bộ tách theo mẫu + bộ tách tự do + Gemini; AI chỉ bổ sung ô trống và gắn cờ để kiểm tra</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Hỏi chuyên gia có muốn thỉnh giảng / tư vấn doanh nghiệp</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Thẻ "Sẵn sàng hợp tác" ở Tổng quan; chọn Có mới được và bắt buộc điền lĩnh vực</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Quản trị xem được ai muốn thỉnh giảng</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Ô đếm theo nhu cầu, bấm để lọc danh sách chuyên gia</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Không cần một trang dài liên tục (yêu cầu sửa lại của thầy)</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Mỗi mục trên thanh bên và mỗi thẻ hồ sơ là một trang riêng</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Có lựa chọn cho sinh viên chưa tốt nghiệp</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Trạng thái đào tạo "Đang học" + năm dự kiến; LLKH in "Đang học (dự kiến …)"</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Tham khảo nhóm đạt điểm cao: thống kê, bảng công bố theo loại</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Ô chỉ số tổng quan, xếp hạng tác giả/tạp chí, biểu đồ công bố theo năm, thẻ lọc Bài báo/Hội thảo/Sách</w:t>
            </w:r>
          </w:p>
        </w:tc>
      </w:tr>
      <w:tr>
        <w:tc>
          <w:tcPr>
            <w:tcW w:type="dxa" w:w="403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Tránh thao tác chồng chéo khi đang chạy</w:t>
            </w:r>
          </w:p>
        </w:tc>
        <w:tc>
          <w:tcPr>
            <w:tcW w:type="dxa" w:w="503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64"/>
            </w:pPr>
            <w:r>
              <w:rPr>
                <w:rFonts w:ascii="Times New Roman" w:cs="Times New Roman" w:eastAsia="Times New Roman" w:hAnsi="Times New Roman"/>
                <w:b w:val="false"/>
                <w:bCs w:val="false"/>
                <w:sz w:val="22"/>
                <w:szCs w:val="22"/>
              </w:rPr>
              <w:t xml:space="preserve">Khóa toàn trang kèm thông báo đang xử lý; không cho tải thêm file</w:t>
            </w:r>
          </w:p>
        </w:tc>
      </w:tr>
    </w:tbl>
    <w:p>
      <w:pPr>
        <w:spacing w:after="200" w:before="80"/>
        <w:jc w:val="center"/>
      </w:pPr>
      <w:r>
        <w:rPr>
          <w:rFonts w:ascii="Times New Roman" w:cs="Times New Roman" w:eastAsia="Times New Roman" w:hAnsi="Times New Roman"/>
          <w:i/>
          <w:iCs/>
          <w:sz w:val="24"/>
          <w:szCs w:val="24"/>
        </w:rPr>
        <w:t xml:space="preserve">Bảng 5. Góp ý và kết quả đáp ứng</w:t>
      </w:r>
    </w:p>
    <w:p>
      <w:pPr>
        <w:pStyle w:val="Heading1"/>
        <w:spacing w:after="120" w:before="240"/>
      </w:pPr>
      <w:r>
        <w:rPr>
          <w:rFonts w:ascii="Times New Roman" w:cs="Times New Roman" w:eastAsia="Times New Roman" w:hAnsi="Times New Roman"/>
          <w:b/>
          <w:bCs/>
          <w:sz w:val="28"/>
          <w:szCs w:val="28"/>
        </w:rPr>
        <w:t xml:space="preserve">5. SẢN PHẨM CUỐI (PHIÊN BẢN 1.65)</w:t>
      </w:r>
    </w:p>
    <w:p>
      <w:pPr>
        <w:pStyle w:val="Heading2"/>
        <w:spacing w:after="120" w:before="160"/>
      </w:pPr>
      <w:r>
        <w:rPr>
          <w:rFonts w:ascii="Times New Roman" w:cs="Times New Roman" w:eastAsia="Times New Roman" w:hAnsi="Times New Roman"/>
          <w:b/>
          <w:bCs/>
          <w:sz w:val="26"/>
          <w:szCs w:val="26"/>
        </w:rPr>
        <w:t xml:space="preserve">5.1. Không gian chuyên gia</w:t>
      </w:r>
    </w:p>
    <w:p>
      <w:pPr>
        <w:pStyle w:val="ListParagraph"/>
        <w:numPr>
          <w:ilvl w:val="0"/>
          <w:numId w:val="2"/>
        </w:numPr>
        <w:spacing w:after="80" w:line="288"/>
        <w:jc w:val="both"/>
      </w:pPr>
      <w:r>
        <w:rPr>
          <w:rFonts w:ascii="Times New Roman" w:cs="Times New Roman" w:eastAsia="Times New Roman" w:hAnsi="Times New Roman"/>
          <w:sz w:val="26"/>
          <w:szCs w:val="26"/>
        </w:rPr>
        <w:t xml:space="preserve">Tổng quan: mức hoàn thiện hồ sơ, việc cần làm, câu hỏi nhanh về hợp tác, biểu đồ công bố theo năm.</w:t>
      </w:r>
    </w:p>
    <w:p>
      <w:pPr>
        <w:pStyle w:val="ListParagraph"/>
        <w:numPr>
          <w:ilvl w:val="0"/>
          <w:numId w:val="2"/>
        </w:numPr>
        <w:spacing w:after="80" w:line="288"/>
        <w:jc w:val="both"/>
      </w:pPr>
      <w:r>
        <w:rPr>
          <w:rFonts w:ascii="Times New Roman" w:cs="Times New Roman" w:eastAsia="Times New Roman" w:hAnsi="Times New Roman"/>
          <w:sz w:val="26"/>
          <w:szCs w:val="26"/>
        </w:rPr>
        <w:t xml:space="preserve">Hồ sơ của tôi: 5 thẻ riêng (Thông tin cơ bản, Học thuật, Công tác, Đề tài, Giải thưởng); hỗ trợ sinh viên đang học; CCCD theo mẫu thẻ mới.</w:t>
      </w:r>
    </w:p>
    <w:p>
      <w:pPr>
        <w:pStyle w:val="ListParagraph"/>
        <w:numPr>
          <w:ilvl w:val="0"/>
          <w:numId w:val="2"/>
        </w:numPr>
        <w:spacing w:after="80" w:line="288"/>
        <w:jc w:val="both"/>
      </w:pPr>
      <w:r>
        <w:rPr>
          <w:rFonts w:ascii="Times New Roman" w:cs="Times New Roman" w:eastAsia="Times New Roman" w:hAnsi="Times New Roman"/>
          <w:sz w:val="26"/>
          <w:szCs w:val="26"/>
        </w:rPr>
        <w:t xml:space="preserve">Nhập từ CV: tải DOC/DOCX/PDF, AI đọc và đề xuất từng mục để chọn; Quay lại không mất bản nháp; Điền nhanh từ file đã tải; mẫu trống để điền tay.</w:t>
      </w:r>
    </w:p>
    <w:p>
      <w:pPr>
        <w:pStyle w:val="ListParagraph"/>
        <w:numPr>
          <w:ilvl w:val="0"/>
          <w:numId w:val="2"/>
        </w:numPr>
        <w:spacing w:after="80" w:line="288"/>
        <w:jc w:val="both"/>
      </w:pPr>
      <w:r>
        <w:rPr>
          <w:rFonts w:ascii="Times New Roman" w:cs="Times New Roman" w:eastAsia="Times New Roman" w:hAnsi="Times New Roman"/>
          <w:sz w:val="26"/>
          <w:szCs w:val="26"/>
        </w:rPr>
        <w:t xml:space="preserve">Công bố khoa học: lọc theo loại, tự điền từ link/DOI qua Crossref, tải minh chứng ngay tại dòng, AI đối chiếu minh chứng.</w:t>
      </w:r>
    </w:p>
    <w:p>
      <w:pPr>
        <w:pStyle w:val="ListParagraph"/>
        <w:numPr>
          <w:ilvl w:val="0"/>
          <w:numId w:val="2"/>
        </w:numPr>
        <w:spacing w:after="80" w:line="288"/>
        <w:jc w:val="both"/>
      </w:pPr>
      <w:r>
        <w:rPr>
          <w:rFonts w:ascii="Times New Roman" w:cs="Times New Roman" w:eastAsia="Times New Roman" w:hAnsi="Times New Roman"/>
          <w:sz w:val="26"/>
          <w:szCs w:val="26"/>
        </w:rPr>
        <w:t xml:space="preserve">Xuất lý lịch khoa học: mẫu Bộ GD&amp;ĐT (I–IV, tùy chọn V–VI), CV học thuật, hồ sơ giới thiệu; xem trước rồi tải Word/PDF.</w:t>
      </w:r>
    </w:p>
    <w:p>
      <w:pPr>
        <w:pStyle w:val="Heading2"/>
        <w:spacing w:after="120" w:before="160"/>
      </w:pPr>
      <w:r>
        <w:rPr>
          <w:rFonts w:ascii="Times New Roman" w:cs="Times New Roman" w:eastAsia="Times New Roman" w:hAnsi="Times New Roman"/>
          <w:b/>
          <w:bCs/>
          <w:sz w:val="26"/>
          <w:szCs w:val="26"/>
        </w:rPr>
        <w:t xml:space="preserve">5.2. Không gian quản trị</w:t>
      </w:r>
    </w:p>
    <w:p>
      <w:pPr>
        <w:pStyle w:val="ListParagraph"/>
        <w:numPr>
          <w:ilvl w:val="0"/>
          <w:numId w:val="2"/>
        </w:numPr>
        <w:spacing w:after="80" w:line="288"/>
        <w:jc w:val="both"/>
      </w:pPr>
      <w:r>
        <w:rPr>
          <w:rFonts w:ascii="Times New Roman" w:cs="Times New Roman" w:eastAsia="Times New Roman" w:hAnsi="Times New Roman"/>
          <w:sz w:val="26"/>
          <w:szCs w:val="26"/>
        </w:rPr>
        <w:t xml:space="preserve">Duyệt &amp; xác minh: hàng chờ tài khoản, học vị/chức danh, công bố; mọi quyết định ghi nhật ký.</w:t>
      </w:r>
    </w:p>
    <w:p>
      <w:pPr>
        <w:pStyle w:val="ListParagraph"/>
        <w:numPr>
          <w:ilvl w:val="0"/>
          <w:numId w:val="2"/>
        </w:numPr>
        <w:spacing w:after="80" w:line="288"/>
        <w:jc w:val="both"/>
      </w:pPr>
      <w:r>
        <w:rPr>
          <w:rFonts w:ascii="Times New Roman" w:cs="Times New Roman" w:eastAsia="Times New Roman" w:hAnsi="Times New Roman"/>
          <w:sz w:val="26"/>
          <w:szCs w:val="26"/>
        </w:rPr>
        <w:t xml:space="preserve">Hồ sơ chuyên gia và Ghép nối nhu cầu: lọc theo học vị, lĩnh vực, nhu cầu; tạo đợt ghép nối; xuất danh sách giới thiệu ẩn liên hệ.</w:t>
      </w:r>
    </w:p>
    <w:p>
      <w:pPr>
        <w:pStyle w:val="ListParagraph"/>
        <w:numPr>
          <w:ilvl w:val="0"/>
          <w:numId w:val="2"/>
        </w:numPr>
        <w:spacing w:after="80" w:line="288"/>
        <w:jc w:val="both"/>
      </w:pPr>
      <w:r>
        <w:rPr>
          <w:rFonts w:ascii="Times New Roman" w:cs="Times New Roman" w:eastAsia="Times New Roman" w:hAnsi="Times New Roman"/>
          <w:sz w:val="26"/>
          <w:szCs w:val="26"/>
        </w:rPr>
        <w:t xml:space="preserve">Thống kê công bố: 8 chỉ số tổng quan, biểu đồ theo năm (có bảng số liệu), xếp hạng tác giả và tạp chí, thống kê theo tháng/quý.</w:t>
      </w:r>
    </w:p>
    <w:p>
      <w:pPr>
        <w:pStyle w:val="ListParagraph"/>
        <w:numPr>
          <w:ilvl w:val="0"/>
          <w:numId w:val="2"/>
        </w:numPr>
        <w:spacing w:after="80" w:line="288"/>
        <w:jc w:val="both"/>
      </w:pPr>
      <w:r>
        <w:rPr>
          <w:rFonts w:ascii="Times New Roman" w:cs="Times New Roman" w:eastAsia="Times New Roman" w:hAnsi="Times New Roman"/>
          <w:sz w:val="26"/>
          <w:szCs w:val="26"/>
        </w:rPr>
        <w:t xml:space="preserve">Kho tài liệu, Tài khoản &amp; quyền, Quy tắc &amp; danh mục, Nhật ký &amp; hỗ trợ.</w:t>
      </w:r>
    </w:p>
    <w:p>
      <w:pPr>
        <w:pStyle w:val="Heading2"/>
        <w:spacing w:after="120" w:before="160"/>
      </w:pPr>
      <w:r>
        <w:rPr>
          <w:rFonts w:ascii="Times New Roman" w:cs="Times New Roman" w:eastAsia="Times New Roman" w:hAnsi="Times New Roman"/>
          <w:b/>
          <w:bCs/>
          <w:sz w:val="26"/>
          <w:szCs w:val="26"/>
        </w:rPr>
        <w:t xml:space="preserve">5.3. Chất lượng và trải nghiệm</w:t>
      </w:r>
    </w:p>
    <w:p>
      <w:pPr>
        <w:pStyle w:val="ListParagraph"/>
        <w:numPr>
          <w:ilvl w:val="0"/>
          <w:numId w:val="2"/>
        </w:numPr>
        <w:spacing w:after="80" w:line="288"/>
        <w:jc w:val="both"/>
      </w:pPr>
      <w:r>
        <w:rPr>
          <w:rFonts w:ascii="Times New Roman" w:cs="Times New Roman" w:eastAsia="Times New Roman" w:hAnsi="Times New Roman"/>
          <w:sz w:val="26"/>
          <w:szCs w:val="26"/>
        </w:rPr>
        <w:t xml:space="preserve">Kiểm thử tự động bằng trình duyệt (Playwright) trên bản demo cho từng thay đổi; kiểm thử hồi quy bộ tách CV với 5 file mẫu.</w:t>
      </w:r>
    </w:p>
    <w:p>
      <w:pPr>
        <w:pStyle w:val="ListParagraph"/>
        <w:numPr>
          <w:ilvl w:val="0"/>
          <w:numId w:val="2"/>
        </w:numPr>
        <w:spacing w:after="80" w:line="288"/>
        <w:jc w:val="both"/>
      </w:pPr>
      <w:r>
        <w:rPr>
          <w:rFonts w:ascii="Times New Roman" w:cs="Times New Roman" w:eastAsia="Times New Roman" w:hAnsi="Times New Roman"/>
          <w:sz w:val="26"/>
          <w:szCs w:val="26"/>
        </w:rPr>
        <w:t xml:space="preserve">Giao diện sáng/tối, icon rõ ở mọi nền, hiệu ứng chuyển động nhẹ (tự tắt khi người dùng chọn giảm chuyển động).</w:t>
      </w:r>
    </w:p>
    <w:p>
      <w:pPr>
        <w:pStyle w:val="ListParagraph"/>
        <w:numPr>
          <w:ilvl w:val="0"/>
          <w:numId w:val="2"/>
        </w:numPr>
        <w:spacing w:after="80" w:line="288"/>
        <w:jc w:val="both"/>
      </w:pPr>
      <w:r>
        <w:rPr>
          <w:rFonts w:ascii="Times New Roman" w:cs="Times New Roman" w:eastAsia="Times New Roman" w:hAnsi="Times New Roman"/>
          <w:sz w:val="26"/>
          <w:szCs w:val="26"/>
        </w:rPr>
        <w:t xml:space="preserve">Bảo mật: khóa bí mật chỉ nằm trong Script Properties, không đưa lên GitHub; phân quyền theo vai trò; file riêng tư trên Drive.</w:t>
      </w:r>
    </w:p>
    <w:p>
      <w:pPr>
        <w:pStyle w:val="Heading1"/>
        <w:spacing w:after="120" w:before="240"/>
      </w:pPr>
      <w:r>
        <w:rPr>
          <w:rFonts w:ascii="Times New Roman" w:cs="Times New Roman" w:eastAsia="Times New Roman" w:hAnsi="Times New Roman"/>
          <w:b/>
          <w:bCs/>
          <w:sz w:val="28"/>
          <w:szCs w:val="28"/>
        </w:rPr>
        <w:t xml:space="preserve">6. BÀI HỌC VỀ QUẢN TRỊ DỰ ÁN</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Quản lý phạm vi: </w:t>
      </w:r>
      <w:r>
        <w:rPr>
          <w:rFonts w:ascii="Times New Roman" w:cs="Times New Roman" w:eastAsia="Times New Roman" w:hAnsi="Times New Roman"/>
          <w:sz w:val="26"/>
          <w:szCs w:val="26"/>
        </w:rPr>
        <w:t xml:space="preserve">yêu cầu thay đổi liên tục (thầy đổi từ trang liền mạch sang tách mục). Chia nhỏ phiên bản giúp đáp ứng nhanh mà không phá phần đã chạy.</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Quản lý cấu hình và phiên bản: </w:t>
      </w:r>
      <w:r>
        <w:rPr>
          <w:rFonts w:ascii="Times New Roman" w:cs="Times New Roman" w:eastAsia="Times New Roman" w:hAnsi="Times New Roman"/>
          <w:sz w:val="26"/>
          <w:szCs w:val="26"/>
        </w:rPr>
        <w:t xml:space="preserve">nhiều lỗi khó nhất đến từ việc chạy lẫn các phiên bản file. Hiển thị số phiên bản, cảnh báo lệch phiên bản và quy tắc "một deployment" là bài học đắt giá.</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Quản trị rủi ro: </w:t>
      </w:r>
      <w:r>
        <w:rPr>
          <w:rFonts w:ascii="Times New Roman" w:cs="Times New Roman" w:eastAsia="Times New Roman" w:hAnsi="Times New Roman"/>
          <w:sz w:val="26"/>
          <w:szCs w:val="26"/>
        </w:rPr>
        <w:t xml:space="preserve">dịch vụ ngoài (Gemini, Crossref) có thể chậm hoặc ngừng. Luôn có phương án dự phòng: model thay thế, giới hạn thời gian, kết quả tối thiểu khi AI lỗi.</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Kiểm soát chất lượng: </w:t>
      </w:r>
      <w:r>
        <w:rPr>
          <w:rFonts w:ascii="Times New Roman" w:cs="Times New Roman" w:eastAsia="Times New Roman" w:hAnsi="Times New Roman"/>
          <w:sz w:val="26"/>
          <w:szCs w:val="26"/>
        </w:rPr>
        <w:t xml:space="preserve">mỗi sửa đổi đều chạy thử end-to-end và kiểm thử hồi quy; chính bước này đã bắt được lỗi nhận nhầm "Đang học" ngay trước khi bàn giao.</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Giao tiếp với người dùng: </w:t>
      </w:r>
      <w:r>
        <w:rPr>
          <w:rFonts w:ascii="Times New Roman" w:cs="Times New Roman" w:eastAsia="Times New Roman" w:hAnsi="Times New Roman"/>
          <w:sz w:val="26"/>
          <w:szCs w:val="26"/>
        </w:rPr>
        <w:t xml:space="preserve">phản hồi bằng ảnh chụp màn hình giúp khoanh vùng lỗi nhanh; mỗi bản cập nhật kèm hướng dẫn triển khai rõ ràng.</w:t>
      </w:r>
    </w:p>
    <w:p>
      <w:pPr>
        <w:pStyle w:val="ListParagraph"/>
        <w:numPr>
          <w:ilvl w:val="0"/>
          <w:numId w:val="2"/>
        </w:numPr>
        <w:spacing w:after="80" w:line="288"/>
        <w:jc w:val="both"/>
      </w:pPr>
      <w:r>
        <w:rPr>
          <w:rFonts w:ascii="Times New Roman" w:cs="Times New Roman" w:eastAsia="Times New Roman" w:hAnsi="Times New Roman"/>
          <w:b/>
          <w:bCs/>
          <w:sz w:val="26"/>
          <w:szCs w:val="26"/>
        </w:rPr>
        <w:t xml:space="preserve">Phối hợp nhiều công cụ AI: </w:t>
      </w:r>
      <w:r>
        <w:rPr>
          <w:rFonts w:ascii="Times New Roman" w:cs="Times New Roman" w:eastAsia="Times New Roman" w:hAnsi="Times New Roman"/>
          <w:sz w:val="26"/>
          <w:szCs w:val="26"/>
        </w:rPr>
        <w:t xml:space="preserve">dùng AI hỗ trợ lập trình, AI Gemini trong sản phẩm, và Figma cho thiết kế – con người giữ vai trò ra quyết định và kiểm tra.</w:t>
      </w:r>
    </w:p>
    <w:p>
      <w:pPr>
        <w:pStyle w:val="Heading1"/>
        <w:spacing w:after="120" w:before="240"/>
      </w:pPr>
      <w:r>
        <w:rPr>
          <w:rFonts w:ascii="Times New Roman" w:cs="Times New Roman" w:eastAsia="Times New Roman" w:hAnsi="Times New Roman"/>
          <w:b/>
          <w:bCs/>
          <w:sz w:val="28"/>
          <w:szCs w:val="28"/>
        </w:rPr>
        <w:t xml:space="preserve">7. GỢI Ý TRÌNH BÀY (5–7 PHÚT)</w:t>
      </w:r>
    </w:p>
    <w:p>
      <w:pPr>
        <w:pStyle w:val="ListParagraph"/>
        <w:numPr>
          <w:ilvl w:val="0"/>
          <w:numId w:val="3"/>
        </w:numPr>
        <w:spacing w:after="80" w:line="288"/>
      </w:pPr>
      <w:r>
        <w:rPr>
          <w:rFonts w:ascii="Times New Roman" w:cs="Times New Roman" w:eastAsia="Times New Roman" w:hAnsi="Times New Roman"/>
          <w:sz w:val="26"/>
          <w:szCs w:val="26"/>
        </w:rPr>
        <w:t xml:space="preserve">Mở đầu (30 giây): vấn đề khai LLKH lặp lại và khó tìm chuyên gia phù hợp.</w:t>
      </w:r>
    </w:p>
    <w:p>
      <w:pPr>
        <w:pStyle w:val="ListParagraph"/>
        <w:numPr>
          <w:ilvl w:val="0"/>
          <w:numId w:val="3"/>
        </w:numPr>
        <w:spacing w:after="80" w:line="288"/>
      </w:pPr>
      <w:r>
        <w:rPr>
          <w:rFonts w:ascii="Times New Roman" w:cs="Times New Roman" w:eastAsia="Times New Roman" w:hAnsi="Times New Roman"/>
          <w:sz w:val="26"/>
          <w:szCs w:val="26"/>
        </w:rPr>
        <w:t xml:space="preserve">Giải pháp (1 phút): Fluxience – hai không gian chuyên gia/quản trị, nền tảng Google miễn phí.</w:t>
      </w:r>
    </w:p>
    <w:p>
      <w:pPr>
        <w:pStyle w:val="ListParagraph"/>
        <w:numPr>
          <w:ilvl w:val="0"/>
          <w:numId w:val="3"/>
        </w:numPr>
        <w:spacing w:after="80" w:line="288"/>
      </w:pPr>
      <w:r>
        <w:rPr>
          <w:rFonts w:ascii="Times New Roman" w:cs="Times New Roman" w:eastAsia="Times New Roman" w:hAnsi="Times New Roman"/>
          <w:sz w:val="26"/>
          <w:szCs w:val="26"/>
        </w:rPr>
        <w:t xml:space="preserve">Demo chuyên gia (2 phút): đăng nhập → Nhập từ CV (AI) → chỉnh hồ sơ sinh viên "Đang học" → thêm công bố bằng link → Xuất LLKH (tích V, VI) → tải Word.</w:t>
      </w:r>
    </w:p>
    <w:p>
      <w:pPr>
        <w:pStyle w:val="ListParagraph"/>
        <w:numPr>
          <w:ilvl w:val="0"/>
          <w:numId w:val="3"/>
        </w:numPr>
        <w:spacing w:after="80" w:line="288"/>
      </w:pPr>
      <w:r>
        <w:rPr>
          <w:rFonts w:ascii="Times New Roman" w:cs="Times New Roman" w:eastAsia="Times New Roman" w:hAnsi="Times New Roman"/>
          <w:sz w:val="26"/>
          <w:szCs w:val="26"/>
        </w:rPr>
        <w:t xml:space="preserve">Demo quản trị (1,5 phút): Duyệt &amp; xác minh → lọc người muốn thỉnh giảng → Thống kê (biểu đồ theo năm, xếp hạng).</w:t>
      </w:r>
    </w:p>
    <w:p>
      <w:pPr>
        <w:pStyle w:val="ListParagraph"/>
        <w:numPr>
          <w:ilvl w:val="0"/>
          <w:numId w:val="3"/>
        </w:numPr>
        <w:spacing w:after="80" w:line="288"/>
      </w:pPr>
      <w:r>
        <w:rPr>
          <w:rFonts w:ascii="Times New Roman" w:cs="Times New Roman" w:eastAsia="Times New Roman" w:hAnsi="Times New Roman"/>
          <w:sz w:val="26"/>
          <w:szCs w:val="26"/>
        </w:rPr>
        <w:t xml:space="preserve">Hành trình &amp; bài học (1 phút): 3 sự cố tiêu biểu (phiên bản lệch, AI quá tải, xuất bị mất) và cách xử lý.</w:t>
      </w:r>
    </w:p>
    <w:p>
      <w:pPr>
        <w:pStyle w:val="ListParagraph"/>
        <w:numPr>
          <w:ilvl w:val="0"/>
          <w:numId w:val="3"/>
        </w:numPr>
        <w:spacing w:after="80" w:line="288"/>
      </w:pPr>
      <w:r>
        <w:rPr>
          <w:rFonts w:ascii="Times New Roman" w:cs="Times New Roman" w:eastAsia="Times New Roman" w:hAnsi="Times New Roman"/>
          <w:sz w:val="26"/>
          <w:szCs w:val="26"/>
        </w:rPr>
        <w:t xml:space="preserve">Kết (30 giây): kết quả đạt được và hướng phát triển.</w:t>
      </w:r>
    </w:p>
    <w:p>
      <w:pPr>
        <w:spacing w:after="120" w:line="300"/>
        <w:jc w:val="both"/>
      </w:pPr>
      <w:r>
        <w:rPr>
          <w:rFonts w:ascii="Times New Roman" w:cs="Times New Roman" w:eastAsia="Times New Roman" w:hAnsi="Times New Roman"/>
          <w:b/>
          <w:bCs/>
          <w:sz w:val="26"/>
          <w:szCs w:val="26"/>
        </w:rPr>
        <w:t xml:space="preserve">Mẹo khi demo: </w:t>
      </w:r>
      <w:r>
        <w:rPr>
          <w:rFonts w:ascii="Times New Roman" w:cs="Times New Roman" w:eastAsia="Times New Roman" w:hAnsi="Times New Roman"/>
          <w:sz w:val="26"/>
          <w:szCs w:val="26"/>
        </w:rPr>
        <w:t xml:space="preserve">chuẩn bị sẵn 1 file CV mẫu và 1 link bài báo có DOI; đăng nhập trước cả hai tài khoản (chuyên gia, quản trị) ở hai cửa sổ; nếu mạng/AI chậm, dùng nút "Điền nhanh" hoặc "Tiếp tục kiểm tra" để không phải chờ AI đọc lại.</w:t>
      </w:r>
    </w:p>
    <w:p>
      <w:pPr>
        <w:pStyle w:val="Heading1"/>
        <w:spacing w:after="120" w:before="240"/>
      </w:pPr>
      <w:r>
        <w:rPr>
          <w:rFonts w:ascii="Times New Roman" w:cs="Times New Roman" w:eastAsia="Times New Roman" w:hAnsi="Times New Roman"/>
          <w:b/>
          <w:bCs/>
          <w:sz w:val="28"/>
          <w:szCs w:val="28"/>
        </w:rPr>
        <w:t xml:space="preserve">8. HƯỚNG PHÁT TRIỂN</w:t>
      </w:r>
    </w:p>
    <w:p>
      <w:pPr>
        <w:pStyle w:val="ListParagraph"/>
        <w:numPr>
          <w:ilvl w:val="0"/>
          <w:numId w:val="2"/>
        </w:numPr>
        <w:spacing w:after="80" w:line="288"/>
        <w:jc w:val="both"/>
      </w:pPr>
      <w:r>
        <w:rPr>
          <w:rFonts w:ascii="Times New Roman" w:cs="Times New Roman" w:eastAsia="Times New Roman" w:hAnsi="Times New Roman"/>
          <w:sz w:val="26"/>
          <w:szCs w:val="26"/>
        </w:rPr>
        <w:t xml:space="preserve">Đọc CV và minh chứng dạng ảnh (chụp bằng điện thoại) qua OCR + AI.</w:t>
      </w:r>
    </w:p>
    <w:p>
      <w:pPr>
        <w:pStyle w:val="ListParagraph"/>
        <w:numPr>
          <w:ilvl w:val="0"/>
          <w:numId w:val="2"/>
        </w:numPr>
        <w:spacing w:after="80" w:line="288"/>
        <w:jc w:val="both"/>
      </w:pPr>
      <w:r>
        <w:rPr>
          <w:rFonts w:ascii="Times New Roman" w:cs="Times New Roman" w:eastAsia="Times New Roman" w:hAnsi="Times New Roman"/>
          <w:sz w:val="26"/>
          <w:szCs w:val="26"/>
        </w:rPr>
        <w:t xml:space="preserve">Đồng bộ công bố tự động từ ORCID / Google Scholar.</w:t>
      </w:r>
    </w:p>
    <w:p>
      <w:pPr>
        <w:pStyle w:val="ListParagraph"/>
        <w:numPr>
          <w:ilvl w:val="0"/>
          <w:numId w:val="2"/>
        </w:numPr>
        <w:spacing w:after="80" w:line="288"/>
        <w:jc w:val="both"/>
      </w:pPr>
      <w:r>
        <w:rPr>
          <w:rFonts w:ascii="Times New Roman" w:cs="Times New Roman" w:eastAsia="Times New Roman" w:hAnsi="Times New Roman"/>
          <w:sz w:val="26"/>
          <w:szCs w:val="26"/>
        </w:rPr>
        <w:t xml:space="preserve">Gửi email nhắc chuyên gia bổ sung hồ sơ và thông báo đề xuất ghép nối.</w:t>
      </w:r>
    </w:p>
    <w:p>
      <w:pPr>
        <w:pStyle w:val="ListParagraph"/>
        <w:numPr>
          <w:ilvl w:val="0"/>
          <w:numId w:val="2"/>
        </w:numPr>
        <w:spacing w:after="80" w:line="288"/>
        <w:jc w:val="both"/>
      </w:pPr>
      <w:r>
        <w:rPr>
          <w:rFonts w:ascii="Times New Roman" w:cs="Times New Roman" w:eastAsia="Times New Roman" w:hAnsi="Times New Roman"/>
          <w:sz w:val="26"/>
          <w:szCs w:val="26"/>
        </w:rPr>
        <w:t xml:space="preserve">Mẫu xuất theo biểu mẫu riêng của từng đơn vị (ngoài mẫu Bộ).</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2026-10-14T17:37:20.439Z</dcterms:created>
  <dcterms:modified xsi:type="dcterms:W3CDTF">2026-10-14T17:37:20.439Z</dcterms:modified>
</cp:coreProperties>
</file>

<file path=docProps/custom.xml><?xml version="1.0" encoding="utf-8"?>
<Properties xmlns="http://schemas.openxmlformats.org/officeDocument/2006/custom-properties" xmlns:vt="http://schemas.openxmlformats.org/officeDocument/2006/docPropsVTypes"/>
</file>