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JOINT INSTITUTE FOR NUCLEAR RESEARCH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LABORATORY OF INFORMATION TECHNOLOGY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sz w:val="40"/>
          <w:szCs w:val="40"/>
          <w:lang w:val="en-US"/>
        </w:rPr>
        <w:t>{{ title_name_en }}</w:t>
      </w:r>
    </w:p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>Book of abstract of the {{ number }}</w:t>
      </w:r>
      <w:r>
        <w:rPr>
          <w:sz w:val="32"/>
          <w:szCs w:val="32"/>
          <w:vertAlign w:val="superscript"/>
          <w:lang w:val="en-US"/>
        </w:rPr>
        <w:t>th</w:t>
      </w:r>
      <w:r>
        <w:rPr>
          <w:position w:val="0"/>
          <w:sz w:val="32"/>
          <w:sz w:val="32"/>
          <w:szCs w:val="32"/>
          <w:vertAlign w:val="baseline"/>
          <w:lang w:val="en-US"/>
        </w:rPr>
        <w:t xml:space="preserve"> Inernational Conference</w:t>
      </w:r>
    </w:p>
    <w:p>
      <w:pPr>
        <w:pStyle w:val="Normal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jc w:val="center"/>
        <w:rPr/>
      </w:pPr>
      <w:r>
        <w:rPr>
          <w:sz w:val="32"/>
          <w:szCs w:val="32"/>
          <w:lang w:val="en-US"/>
        </w:rPr>
        <w:t>Dubna, {{ date_en }},</w:t>
      </w:r>
      <w:bookmarkStart w:id="0" w:name="__DdeLink__807_2125115137"/>
      <w:bookmarkEnd w:id="0"/>
      <w:r>
        <w:rPr>
          <w:sz w:val="32"/>
          <w:szCs w:val="32"/>
          <w:lang w:val="en-US"/>
        </w:rPr>
        <w:t xml:space="preserve"> {{ year }}</w:t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  <w:lang w:val="en-US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{{ title_name_ru }}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Тезисы докладов </w:t>
      </w:r>
      <w:r>
        <w:rPr>
          <w:sz w:val="32"/>
          <w:szCs w:val="32"/>
          <w:lang w:val="en-US"/>
        </w:rPr>
        <w:t>{{ number }}</w:t>
      </w:r>
      <w:r>
        <w:rPr>
          <w:sz w:val="32"/>
          <w:szCs w:val="32"/>
        </w:rPr>
        <w:t xml:space="preserve"> </w:t>
      </w:r>
      <w:commentRangeStart w:id="0"/>
      <w:r>
        <w:rPr>
          <w:sz w:val="32"/>
          <w:szCs w:val="32"/>
        </w:rPr>
        <w:t>- й</w:t>
      </w:r>
      <w:r>
        <w:rPr>
          <w:sz w:val="32"/>
          <w:szCs w:val="32"/>
        </w:rPr>
      </w:r>
      <w:commentRangeEnd w:id="0"/>
      <w:r>
        <w:commentReference w:id="0"/>
      </w:r>
      <w:r>
        <w:rPr>
          <w:sz w:val="32"/>
          <w:szCs w:val="32"/>
        </w:rPr>
        <w:t xml:space="preserve"> Международной конференции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 xml:space="preserve">Дубна, {{ date_ru }}, </w:t>
      </w:r>
      <w:r>
        <w:rPr>
          <w:sz w:val="32"/>
          <w:szCs w:val="32"/>
          <w:lang w:val="en-US"/>
        </w:rPr>
        <w:t>{{ year }}</w:t>
      </w:r>
      <w:r>
        <w:br w:type="page"/>
      </w:r>
    </w:p>
    <w:p>
      <w:pPr>
        <w:pStyle w:val="Normal"/>
        <w:rPr/>
      </w:pPr>
      <w:r>
        <w:rPr>
          <w:caps/>
          <w:sz w:val="22"/>
          <w:szCs w:val="22"/>
        </w:rPr>
        <w:t>УДК[004.7+004.9](063)</w:t>
      </w:r>
    </w:p>
    <w:p>
      <w:pPr>
        <w:pStyle w:val="Normal"/>
        <w:rPr>
          <w:sz w:val="22"/>
          <w:szCs w:val="22"/>
        </w:rPr>
      </w:pPr>
      <w:r>
        <w:rPr>
          <w:caps/>
          <w:sz w:val="22"/>
          <w:szCs w:val="22"/>
        </w:rPr>
        <w:t>ББК[32.988-5</w:t>
      </w:r>
      <w:r>
        <w:rPr>
          <w:sz w:val="22"/>
          <w:szCs w:val="22"/>
        </w:rPr>
        <w:t>я</w:t>
      </w:r>
      <w:r>
        <w:rPr>
          <w:caps/>
          <w:sz w:val="22"/>
          <w:szCs w:val="22"/>
        </w:rPr>
        <w:t>431+32.97</w:t>
      </w:r>
      <w:r>
        <w:rPr>
          <w:sz w:val="22"/>
          <w:szCs w:val="22"/>
        </w:rPr>
        <w:t>я431]</w:t>
      </w:r>
    </w:p>
    <w:p>
      <w:pPr>
        <w:pStyle w:val="Normal"/>
        <w:rPr>
          <w:caps/>
          <w:sz w:val="22"/>
          <w:szCs w:val="22"/>
          <w:lang w:val="en-US"/>
        </w:rPr>
      </w:pPr>
      <w:r>
        <w:rPr>
          <w:sz w:val="22"/>
          <w:szCs w:val="22"/>
        </w:rPr>
        <w:t xml:space="preserve">       </w:t>
      </w:r>
      <w:r>
        <w:rPr>
          <w:sz w:val="22"/>
          <w:szCs w:val="22"/>
          <w:lang w:val="en-US"/>
        </w:rPr>
        <w:t>D63</w:t>
      </w:r>
    </w:p>
    <w:p>
      <w:pPr>
        <w:pStyle w:val="Normal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Organized by the Joint Institute for Nuclear Research,</w:t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Laboratory of Information Technologies</w:t>
      </w:r>
    </w:p>
    <w:p>
      <w:pPr>
        <w:pStyle w:val="Normal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under the Sponsorship of the </w:t>
      </w:r>
    </w:p>
    <w:p>
      <w:pPr>
        <w:pStyle w:val="Normal"/>
        <w:jc w:val="center"/>
        <w:rPr>
          <w:lang w:val="fr-FR"/>
        </w:rPr>
      </w:pPr>
      <w:commentRangeStart w:id="1"/>
      <w:r>
        <w:rPr>
          <w:lang w:val="fr-FR"/>
        </w:rPr>
        <w:t>IBS Platformix, Jet Infosystems, SoftLine, NIAGARA,</w:t>
      </w:r>
    </w:p>
    <w:p>
      <w:pPr>
        <w:pStyle w:val="Normal"/>
        <w:jc w:val="center"/>
        <w:rPr>
          <w:lang w:val="fr-FR"/>
        </w:rPr>
      </w:pPr>
      <w:r>
        <w:rPr>
          <w:lang w:val="fr-FR"/>
        </w:rPr>
        <w:t xml:space="preserve">Dell, Intell, Huawei, </w:t>
      </w:r>
      <w:r>
        <w:rPr>
          <w:lang w:val="en-US"/>
        </w:rPr>
        <w:t>RSC Group</w:t>
      </w:r>
      <w:r>
        <w:rPr>
          <w:lang w:val="fr-FR"/>
        </w:rPr>
        <w:t>,</w:t>
      </w:r>
    </w:p>
    <w:p>
      <w:pPr>
        <w:pStyle w:val="Normal"/>
        <w:jc w:val="center"/>
        <w:rPr/>
      </w:pPr>
      <w:r>
        <w:rPr>
          <w:lang w:val="fr-FR"/>
        </w:rPr>
        <w:t>Cisco, IBM, Schneider Electric, Nvidea</w:t>
      </w:r>
      <w:commentRangeEnd w:id="1"/>
      <w:r>
        <w:commentReference w:id="1"/>
      </w:r>
      <w:r>
        <w:rPr>
          <w:lang w:val="fr-FR"/>
        </w:rPr>
      </w:r>
    </w:p>
    <w:p>
      <w:pPr>
        <w:pStyle w:val="Normal"/>
        <w:jc w:val="both"/>
        <w:rPr>
          <w:lang w:val="fr-FR"/>
        </w:rPr>
      </w:pPr>
      <w:r>
        <w:rPr>
          <w:lang w:val="fr-FR"/>
        </w:rPr>
      </w:r>
    </w:p>
    <w:p>
      <w:pPr>
        <w:pStyle w:val="Normal"/>
        <w:jc w:val="both"/>
        <w:rPr/>
      </w:pPr>
      <w:r>
        <w:rPr>
          <w:b/>
          <w:sz w:val="22"/>
          <w:szCs w:val="22"/>
          <w:lang w:val="en-US"/>
        </w:rPr>
        <w:t>{{ name_en }}</w:t>
      </w:r>
      <w:r>
        <w:rPr>
          <w:sz w:val="22"/>
          <w:szCs w:val="22"/>
          <w:lang w:val="en-US"/>
        </w:rPr>
        <w:t xml:space="preserve">: Book of Abstr. Of the </w:t>
      </w:r>
      <w:bookmarkStart w:id="1" w:name="__DdeLink__2394_1701997352"/>
      <w:bookmarkStart w:id="2" w:name="__DdeLink__1642_876382168"/>
      <w:r>
        <w:rPr>
          <w:sz w:val="22"/>
          <w:szCs w:val="22"/>
          <w:lang w:val="en-US"/>
        </w:rPr>
        <w:t>{{ number }}</w:t>
      </w:r>
      <w:bookmarkEnd w:id="1"/>
      <w:bookmarkEnd w:id="2"/>
      <w:r>
        <w:rPr>
          <w:sz w:val="22"/>
          <w:szCs w:val="22"/>
          <w:vertAlign w:val="superscript"/>
          <w:lang w:val="en-US"/>
        </w:rPr>
        <w:t>th</w:t>
      </w:r>
      <w:r>
        <w:rPr>
          <w:sz w:val="22"/>
          <w:szCs w:val="22"/>
          <w:lang w:val="en-US"/>
        </w:rPr>
        <w:t xml:space="preserve"> Intern. Conf. (Dubna, {{ date_en }}, {{ year }}).–Dubna: JINR, {{ year }}.- </w:t>
      </w:r>
      <w:r>
        <w:rPr>
          <w:sz w:val="22"/>
          <w:szCs w:val="22"/>
          <w:lang w:val="en-US"/>
        </w:rPr>
        <w:fldChar w:fldCharType="begin"/>
      </w:r>
      <w:r>
        <w:instrText> NUMPAGES </w:instrText>
      </w:r>
      <w:r>
        <w:fldChar w:fldCharType="separate"/>
      </w:r>
      <w:r>
        <w:t>8</w:t>
      </w:r>
      <w:r>
        <w:fldChar w:fldCharType="end"/>
      </w:r>
      <w:r>
        <w:rPr>
          <w:sz w:val="22"/>
          <w:szCs w:val="22"/>
          <w:lang w:val="en-US"/>
        </w:rPr>
        <w:t xml:space="preserve"> p. </w:t>
      </w:r>
    </w:p>
    <w:p>
      <w:pPr>
        <w:pStyle w:val="Normal"/>
        <w:jc w:val="both"/>
        <w:rPr/>
      </w:pPr>
      <w:commentRangeStart w:id="2"/>
      <w:r>
        <w:rPr>
          <w:sz w:val="22"/>
          <w:szCs w:val="22"/>
          <w:lang w:val="en-US"/>
        </w:rPr>
        <w:t>ISBN -5-9530-</w:t>
      </w:r>
      <w:commentRangeEnd w:id="2"/>
      <w:r>
        <w:commentReference w:id="2"/>
      </w:r>
      <w:r>
        <w:rPr>
          <w:sz w:val="22"/>
          <w:szCs w:val="22"/>
          <w:lang w:val="en-US"/>
        </w:rPr>
      </w:r>
    </w:p>
    <w:p>
      <w:pPr>
        <w:pStyle w:val="Normal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sz w:val="22"/>
          <w:szCs w:val="22"/>
          <w:lang w:val="en-US"/>
        </w:rPr>
        <w:t>{{ desc_en }}</w:t>
      </w:r>
    </w:p>
    <w:p>
      <w:pPr>
        <w:pStyle w:val="Normal"/>
        <w:jc w:val="both"/>
        <w:rPr>
          <w:b/>
          <w:b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</w:r>
    </w:p>
    <w:p>
      <w:pPr>
        <w:pStyle w:val="Normal"/>
        <w:jc w:val="both"/>
        <w:rPr/>
      </w:pPr>
      <w:r>
        <w:rPr>
          <w:b/>
          <w:color w:val="00000A"/>
          <w:sz w:val="22"/>
          <w:szCs w:val="22"/>
        </w:rPr>
        <w:t>{{ name_ru }}</w:t>
      </w:r>
      <w:r>
        <w:rPr>
          <w:sz w:val="22"/>
          <w:szCs w:val="22"/>
        </w:rPr>
        <w:t xml:space="preserve">: тез. докл. </w:t>
      </w:r>
      <w:r>
        <w:rPr>
          <w:sz w:val="22"/>
          <w:szCs w:val="22"/>
          <w:lang w:val="en-US"/>
        </w:rPr>
        <w:t xml:space="preserve">{{ number }} </w:t>
      </w:r>
      <w:commentRangeStart w:id="3"/>
      <w:r>
        <w:rPr>
          <w:sz w:val="22"/>
          <w:szCs w:val="22"/>
          <w:lang w:val="en-US"/>
        </w:rPr>
        <w:t>- й</w:t>
      </w:r>
      <w:r>
        <w:rPr>
          <w:sz w:val="22"/>
          <w:szCs w:val="22"/>
          <w:lang w:val="en-US"/>
        </w:rPr>
      </w:r>
      <w:commentRangeEnd w:id="3"/>
      <w:r>
        <w:commentReference w:id="3"/>
      </w:r>
      <w:r>
        <w:rPr>
          <w:sz w:val="22"/>
          <w:szCs w:val="22"/>
        </w:rPr>
        <w:t xml:space="preserve"> междунар. конф. (Дубна, {{ date_ru }}, {{ </w:t>
      </w:r>
      <w:r>
        <w:rPr>
          <w:sz w:val="22"/>
          <w:szCs w:val="22"/>
          <w:lang w:val="en-US"/>
        </w:rPr>
        <w:t>year</w:t>
      </w:r>
      <w:r>
        <w:rPr>
          <w:sz w:val="22"/>
          <w:szCs w:val="22"/>
        </w:rPr>
        <w:t xml:space="preserve"> }} г.).- Дубна: ОИЯИ, </w:t>
      </w:r>
      <w:r>
        <w:rPr>
          <w:sz w:val="22"/>
          <w:szCs w:val="22"/>
          <w:lang w:val="en-US"/>
        </w:rPr>
        <w:t>{{ year }}</w:t>
      </w:r>
      <w:r>
        <w:rPr>
          <w:sz w:val="22"/>
          <w:szCs w:val="22"/>
        </w:rPr>
        <w:t>. –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fldChar w:fldCharType="begin"/>
      </w:r>
      <w:r>
        <w:instrText> NUMPAGES </w:instrText>
      </w:r>
      <w:r>
        <w:fldChar w:fldCharType="separate"/>
      </w:r>
      <w:r>
        <w:t>8</w:t>
      </w:r>
      <w:r>
        <w:fldChar w:fldCharType="end"/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с.</w:t>
      </w:r>
    </w:p>
    <w:p>
      <w:pPr>
        <w:pStyle w:val="Normal"/>
        <w:jc w:val="both"/>
        <w:rPr/>
      </w:pPr>
      <w:r>
        <w:rPr>
          <w:sz w:val="22"/>
          <w:szCs w:val="22"/>
        </w:rPr>
        <w:t>ISBN -5-9530-</w:t>
      </w:r>
      <w:r>
        <w:rPr>
          <w:sz w:val="22"/>
          <w:szCs w:val="22"/>
        </w:rPr>
        <w:commentReference w:id="4"/>
      </w:r>
    </w:p>
    <w:p>
      <w:pPr>
        <w:pStyle w:val="Normal"/>
        <w:jc w:val="both"/>
        <w:rPr/>
      </w:pPr>
      <w:r>
        <w:rPr>
          <w:b w:val="false"/>
          <w:bCs w:val="false"/>
          <w:color w:val="00000A"/>
          <w:sz w:val="22"/>
          <w:szCs w:val="22"/>
        </w:rPr>
        <w:t>{{ desc_ru }}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right"/>
        <w:rPr>
          <w:caps/>
          <w:sz w:val="22"/>
          <w:szCs w:val="22"/>
          <w:lang w:val="en-US"/>
        </w:rPr>
      </w:pPr>
      <w:r>
        <w:rPr>
          <w:caps/>
          <w:sz w:val="22"/>
          <w:szCs w:val="22"/>
        </w:rPr>
        <w:t>УДК</w:t>
      </w:r>
      <w:r>
        <w:rPr>
          <w:caps/>
          <w:sz w:val="22"/>
          <w:szCs w:val="22"/>
          <w:lang w:val="en-US"/>
        </w:rPr>
        <w:t>[004.7+004.9](063)</w:t>
      </w:r>
    </w:p>
    <w:p>
      <w:pPr>
        <w:pStyle w:val="Normal"/>
        <w:jc w:val="right"/>
        <w:rPr>
          <w:sz w:val="22"/>
          <w:szCs w:val="22"/>
          <w:lang w:val="en-US"/>
        </w:rPr>
      </w:pPr>
      <w:r>
        <w:rPr>
          <w:caps/>
          <w:sz w:val="22"/>
          <w:szCs w:val="22"/>
        </w:rPr>
        <w:t>ББК</w:t>
      </w:r>
      <w:r>
        <w:rPr>
          <w:caps/>
          <w:sz w:val="22"/>
          <w:szCs w:val="22"/>
          <w:lang w:val="en-US"/>
        </w:rPr>
        <w:t>[32.988-5</w:t>
      </w:r>
      <w:r>
        <w:rPr>
          <w:sz w:val="22"/>
          <w:szCs w:val="22"/>
        </w:rPr>
        <w:t>я</w:t>
      </w:r>
      <w:r>
        <w:rPr>
          <w:caps/>
          <w:sz w:val="22"/>
          <w:szCs w:val="22"/>
          <w:lang w:val="en-US"/>
        </w:rPr>
        <w:t>431+32.97</w:t>
      </w:r>
      <w:r>
        <w:rPr>
          <w:sz w:val="22"/>
          <w:szCs w:val="22"/>
        </w:rPr>
        <w:t>я</w:t>
      </w:r>
      <w:r>
        <w:rPr>
          <w:sz w:val="22"/>
          <w:szCs w:val="22"/>
          <w:lang w:val="en-US"/>
        </w:rPr>
        <w:t>431]</w:t>
      </w:r>
    </w:p>
    <w:p>
      <w:pPr>
        <w:pStyle w:val="Normal"/>
        <w:jc w:val="right"/>
        <w:rPr/>
      </w:pPr>
      <w:commentRangeStart w:id="5"/>
      <w:r>
        <w:rPr>
          <w:sz w:val="22"/>
          <w:szCs w:val="22"/>
          <w:lang w:val="en-US"/>
        </w:rPr>
        <w:t>ISBN -5-9530-</w:t>
      </w:r>
      <w:r>
        <w:rPr>
          <w:sz w:val="22"/>
          <w:szCs w:val="22"/>
          <w:lang w:val="en-US"/>
        </w:rPr>
      </w:r>
      <w:commentRangeEnd w:id="5"/>
      <w:r>
        <w:commentReference w:id="5"/>
      </w:r>
      <w:r>
        <w:rPr>
          <w:sz w:val="22"/>
          <w:szCs w:val="22"/>
          <w:lang w:val="en-US"/>
        </w:rPr>
        <w:t xml:space="preserve">                                                       </w:t>
      </w:r>
      <w:r>
        <w:rPr>
          <w:rFonts w:ascii="Adobe Caslon Pro" w:hAnsi="Adobe Caslon Pro"/>
          <w:b/>
          <w:sz w:val="22"/>
          <w:szCs w:val="22"/>
          <w:lang w:val="en-US"/>
        </w:rPr>
        <w:t>©</w:t>
      </w:r>
      <w:r>
        <w:rPr>
          <w:sz w:val="22"/>
          <w:szCs w:val="22"/>
          <w:lang w:val="en-US"/>
        </w:rPr>
        <w:t>Joint Institute for Nuclear research, {{ year }}</w:t>
      </w:r>
      <w:r>
        <w:br w:type="page"/>
      </w:r>
    </w:p>
    <w:p>
      <w:pPr>
        <w:pStyle w:val="Normal"/>
        <w:ind w:right="368" w:hanging="0"/>
        <w:jc w:val="center"/>
        <w:rPr/>
      </w:pPr>
      <w:commentRangeStart w:id="6"/>
      <w:r>
        <w:rPr>
          <w:b/>
          <w:sz w:val="28"/>
          <w:szCs w:val="32"/>
        </w:rPr>
        <w:t>Advisory committee:</w:t>
      </w:r>
      <w:commentRangeEnd w:id="6"/>
      <w:r>
        <w:commentReference w:id="6"/>
      </w:r>
      <w:r>
        <w:rPr>
          <w:b/>
          <w:sz w:val="28"/>
          <w:szCs w:val="32"/>
        </w:rPr>
      </w:r>
    </w:p>
    <w:tbl>
      <w:tblPr>
        <w:tblW w:w="8164" w:type="dxa"/>
        <w:jc w:val="center"/>
        <w:tblInd w:w="0" w:type="dxa"/>
        <w:tblBorders/>
        <w:tblCellMar>
          <w:top w:w="28" w:type="dxa"/>
          <w:left w:w="45" w:type="dxa"/>
          <w:bottom w:w="28" w:type="dxa"/>
          <w:right w:w="45" w:type="dxa"/>
        </w:tblCellMar>
        <w:tblLook w:val="0000" w:noVBand="0" w:noHBand="0" w:lastColumn="0" w:firstColumn="0" w:lastRow="0" w:firstRow="0"/>
      </w:tblPr>
      <w:tblGrid>
        <w:gridCol w:w="2516"/>
        <w:gridCol w:w="5647"/>
      </w:tblGrid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Afanasiev A.P.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IITP RAS,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Andreeva J.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IT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Avetisyan A.I.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Institute for System Programming of the RAS,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Bird I.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IT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Bogdanov A.V.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SPbSU, St.Petersburg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Brun R.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PH CERN, Switzerland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Buzatu F.D.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IFA, Magurele-Bucharest, Romania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Chetverushkin B.N.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Keldysh Institute of Applied Mathematics,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Dubnicka S.                           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IoP SAS,  Bratislava, Slovakia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Fuhrmann P.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DESY, Hamburg,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Heiss 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KIT, Karlsruhe,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Ilyin V.A.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NRC "Kurchatov Institute", Moscow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Kaushik De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University of Texas at Arlington,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Klimentov 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BNL,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Kostov L.  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>Bulgarian Nuclear Regulatory Agency, Republic of Bulgaria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Kryukov A.P.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SINP Moscow State University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Lakhno V.D.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IMPB Russian Academy of Sciences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Legre Y.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 xml:space="preserve">CNRS National Grid &amp; Cloud Institute, France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Levai P.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Wigner RCP, Hungary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Li  W.             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IHEP CAS, China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Lin S.C.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Academia Sinica, Taipei, Taiwan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Lippert Th.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Jülich Supercomputing Centre, Germany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Lokajicek M.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PI AS CzR, Czech Republic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Mamedov N.T.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Institute of Physics of Azerbaijan National Academy of Sciences, Azerbaijan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Maron G.      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 xml:space="preserve">CNAF INFN,  Bologna,  Italy 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Matveev V.A.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JINR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Livny M.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Condor project, USA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Prangishvili  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Cs/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GTU, Tbilisi, Georgia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Sahakyan V.G.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IIAP NAS Armenia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Sithole H.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Centre for High Performance Computing, South Africa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Smirnova O.G.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>NDGF/University of Lund, Sweden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Sokolov I.A.</w:t>
              <w:tab/>
              <w:t xml:space="preserve">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bCs/>
                <w:sz w:val="20"/>
                <w:szCs w:val="22"/>
                <w:lang w:val="en-US"/>
              </w:rPr>
              <w:t>Federal Research Center "Informatics and Management",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bookmarkStart w:id="3" w:name="2011-10-24"/>
            <w:r>
              <w:rPr>
                <w:b/>
                <w:sz w:val="20"/>
                <w:szCs w:val="22"/>
              </w:rPr>
              <w:t xml:space="preserve">Tsaregorodtsev </w:t>
            </w:r>
            <w:bookmarkEnd w:id="3"/>
            <w:r>
              <w:rPr>
                <w:b/>
                <w:sz w:val="20"/>
                <w:szCs w:val="22"/>
              </w:rPr>
              <w:t>A.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CPPM-IN2P3-CNRS, France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Valentey S.D.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PRUoE,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Velikhov V.E.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NRC "Kurchatov Institute",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Voevodin V.V.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SRCC Moscow State University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>Volkov D.V.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Open System Publication, Moscow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Zinovjev G. </w:t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BITP, Kiev, Ukraine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b/>
                <w:b/>
                <w:bCs/>
                <w:sz w:val="20"/>
                <w:szCs w:val="22"/>
              </w:rPr>
            </w:pPr>
            <w:r>
              <w:rPr>
                <w:b/>
                <w:bCs/>
                <w:sz w:val="20"/>
                <w:szCs w:val="22"/>
              </w:rPr>
              <w:t xml:space="preserve">Zolotarev V. </w:t>
              <w:tab/>
            </w:r>
          </w:p>
        </w:tc>
        <w:tc>
          <w:tcPr>
            <w:tcW w:w="5647" w:type="dxa"/>
            <w:tcBorders/>
            <w:shd w:color="auto" w:fill="auto" w:val="clear"/>
            <w:vAlign w:val="cente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CC SPbU, St.Petersburg</w:t>
            </w:r>
          </w:p>
        </w:tc>
      </w:tr>
    </w:tbl>
    <w:p>
      <w:pPr>
        <w:pStyle w:val="Normal"/>
        <w:ind w:right="368" w:hanging="0"/>
        <w:jc w:val="center"/>
        <w:rPr/>
      </w:pPr>
      <w:r>
        <w:br w:type="page"/>
      </w:r>
      <w:commentRangeStart w:id="7"/>
      <w:r>
        <w:rPr>
          <w:b/>
          <w:sz w:val="28"/>
          <w:szCs w:val="32"/>
        </w:rPr>
        <w:t>Програмный комитет:</w:t>
      </w:r>
      <w:commentRangeEnd w:id="7"/>
      <w:r>
        <w:commentReference w:id="7"/>
      </w:r>
      <w:r>
        <w:rPr>
          <w:b/>
          <w:sz w:val="28"/>
          <w:szCs w:val="32"/>
        </w:rPr>
      </w:r>
    </w:p>
    <w:p>
      <w:pPr>
        <w:pStyle w:val="Normal"/>
        <w:ind w:right="368" w:hanging="0"/>
        <w:rPr>
          <w:b/>
          <w:b/>
          <w:sz w:val="28"/>
          <w:szCs w:val="32"/>
        </w:rPr>
      </w:pPr>
      <w:r>
        <w:rPr>
          <w:b/>
          <w:sz w:val="28"/>
          <w:szCs w:val="32"/>
        </w:rPr>
      </w:r>
    </w:p>
    <w:tbl>
      <w:tblPr>
        <w:tblW w:w="8164" w:type="dxa"/>
        <w:jc w:val="center"/>
        <w:tblInd w:w="0" w:type="dxa"/>
        <w:tblBorders/>
        <w:tblCellMar>
          <w:top w:w="28" w:type="dxa"/>
          <w:left w:w="45" w:type="dxa"/>
          <w:bottom w:w="28" w:type="dxa"/>
          <w:right w:w="45" w:type="dxa"/>
        </w:tblCellMar>
        <w:tblLook w:val="0000" w:noVBand="0" w:noHBand="0" w:lastColumn="0" w:firstColumn="0" w:lastRow="0" w:firstRow="0"/>
      </w:tblPr>
      <w:tblGrid>
        <w:gridCol w:w="2516"/>
        <w:gridCol w:w="5647"/>
      </w:tblGrid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Аветисян А.И.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системного программирования РАН,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Андреева Ю.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Афанасьев А.П.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ИЦМС ИПС РАН,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Берд Я.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Богданов А.В.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ИВВиБД,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Брун Р.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ЦЕРН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Бузату Ф.Д.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IFA, Magurele-Bucharest, Румыния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Валентей С.Д.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РЭУ им. Г.В. Плеханова, Москва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Велихов В.Е.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НИЦ "Курчатовский институт",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Воеводин В.В.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НИВЦ МГУ, Москва, Россия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Волков Д.В.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Издательство «Открытые системы»,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Дубничка С.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 </w:t>
            </w:r>
            <w:r>
              <w:rPr>
                <w:sz w:val="20"/>
                <w:szCs w:val="22"/>
              </w:rPr>
              <w:t>Институт физики САН, Братислава, Словакия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Зиновьев Г.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ИТФ, Киев, Украина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Золотарев В.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КЦ СПбСУ, Санкт-Петербург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Ильин В.А.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НИИЯФ МГУ / НИЦ "Курчатовский институт", Москва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Каущик Де.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Университет Техаса в Арлингтоне,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Клементов 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БНЛ,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Костов Л.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Болгарское агентство по ядерному  регулированию, Болгария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Крюков А.П.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НИИЯФ МГУ, Москва,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Лахно В.Д.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ИМПБ РАН, Россия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Легре Я.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CNRS National Grid &amp; Cloud Institute, </w:t>
            </w:r>
            <w:r>
              <w:rPr>
                <w:sz w:val="20"/>
                <w:szCs w:val="22"/>
              </w:rPr>
              <w:t>Франция</w:t>
            </w:r>
            <w:r>
              <w:rPr>
                <w:sz w:val="20"/>
                <w:szCs w:val="22"/>
                <w:lang w:val="en-US"/>
              </w:rPr>
              <w:t xml:space="preserve">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Левай П.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ИЦФ им. Ю.П. Вигнера, Венгрия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Ливный М.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bCs/>
                <w:sz w:val="20"/>
                <w:szCs w:val="22"/>
              </w:rPr>
              <w:t>Condor project, США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Ли В.    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CAS IHEP, Китай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Лин С.К.  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Академия Синика, Тайбэй, Тайвань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Липперт Т.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Суперкомпьютерный центр, Юлих,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Локайчик М.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физики, Чешская республика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Мамедов Н.Т.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Институт физики НАНА, Азербайджан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Марон Г.                      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CNAF INFN, Болонья, Италия   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Матвеев В.А.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ОИЯИ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Прангишвили А.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ГТУ, Тбилиси, Грузия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Саакян В.Г.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ИПИА, Армения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Сизоле Х.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  <w:lang w:val="en-US"/>
              </w:rPr>
            </w:pPr>
            <w:r>
              <w:rPr>
                <w:sz w:val="20"/>
                <w:szCs w:val="22"/>
                <w:lang w:val="en-US"/>
              </w:rPr>
              <w:t xml:space="preserve">Centre for High Performance Computing, </w:t>
            </w:r>
            <w:r>
              <w:rPr>
                <w:sz w:val="20"/>
                <w:szCs w:val="22"/>
              </w:rPr>
              <w:t>Южная</w:t>
            </w:r>
            <w:r>
              <w:rPr>
                <w:sz w:val="20"/>
                <w:szCs w:val="22"/>
                <w:lang w:val="en-US"/>
              </w:rPr>
              <w:t xml:space="preserve"> </w:t>
            </w:r>
            <w:r>
              <w:rPr>
                <w:sz w:val="20"/>
                <w:szCs w:val="22"/>
              </w:rPr>
              <w:t>Африка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Смирнова О.Г.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NDGF/Университет Лунда, Швеция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Соколов И.А.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ФИЦ ИУ РАН, Москва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Фурман П.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DESY, Гамбург,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Хейс 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KIT, Карлсруе, Германия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Царегородцев А.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CPPM-IN2P3-CNRS, Франция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Четверушкин Б.Н. </w:t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 xml:space="preserve">ИПМ им М.В. Келдыша, Москва, Россия </w:t>
            </w:r>
          </w:p>
        </w:tc>
      </w:tr>
      <w:tr>
        <w:trPr/>
        <w:tc>
          <w:tcPr>
            <w:tcW w:w="2516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  <w:tc>
          <w:tcPr>
            <w:tcW w:w="5647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</w:r>
          </w:p>
        </w:tc>
      </w:tr>
    </w:tbl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/>
      </w:pPr>
      <w:commentRangeStart w:id="8"/>
      <w:r>
        <w:rPr>
          <w:b/>
          <w:sz w:val="32"/>
          <w:szCs w:val="32"/>
        </w:rPr>
        <w:t>Organizing Committee (JINR):</w:t>
      </w:r>
      <w:commentRangeEnd w:id="8"/>
      <w:r>
        <w:commentReference w:id="8"/>
      </w:r>
      <w:r>
        <w:rPr>
          <w:b/>
          <w:sz w:val="32"/>
          <w:szCs w:val="32"/>
        </w:rPr>
      </w:r>
    </w:p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31"/>
        <w:gridCol w:w="3932"/>
      </w:tblGrid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Korenkov V.V. - Chairman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Nechaevsk</w:t>
            </w:r>
            <w:r>
              <w:rPr>
                <w:b/>
                <w:bCs/>
                <w:lang w:val="en-US"/>
              </w:rPr>
              <w:t>i</w:t>
            </w:r>
            <w:r>
              <w:rPr>
                <w:b/>
                <w:bCs/>
              </w:rPr>
              <w:t>y A.</w:t>
            </w:r>
            <w:r>
              <w:rPr>
                <w:b/>
                <w:bCs/>
                <w:lang w:val="en-US"/>
              </w:rPr>
              <w:t>V</w:t>
            </w:r>
            <w:r>
              <w:rPr>
                <w:b/>
                <w:bCs/>
              </w:rPr>
              <w:t>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bCs/>
                <w:lang w:val="en-US"/>
              </w:rPr>
              <w:t>Strizh T.A. - Vice-Chairman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Pelevanyuk I.S.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  <w:lang w:val="en-US"/>
              </w:rPr>
            </w:pPr>
            <w:r>
              <w:rPr>
                <w:b/>
                <w:bCs/>
                <w:lang w:val="en-US"/>
              </w:rPr>
              <w:t>Podgainy D.V. - Scientific Secretary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Rumyantseva O.Yu.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Adam S.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Stankus D.B.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2" wp14:anchorId="33739DDA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24130</wp:posOffset>
                      </wp:positionV>
                      <wp:extent cx="1266190" cy="158750"/>
                      <wp:effectExtent l="6350" t="5080" r="10795" b="5080"/>
                      <wp:wrapNone/>
                      <wp:docPr id="1" name="Прямоугольник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40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2" stroked="f" style="position:absolute;margin-left:-1.75pt;margin-top:1.9pt;width:99.6pt;height:12.4pt" wp14:anchorId="33739DDA">
                      <w10:wrap type="none"/>
                      <v:fill o:detectmouseclick="t" on="false"/>
                      <v:stroke color="#3465a4" weight="9360" joinstyle="round" endcap="flat"/>
                    </v:rect>
                  </w:pict>
                </mc:Fallback>
              </mc:AlternateContent>
            </w:r>
            <w:r>
              <w:rPr>
                <w:b/>
                <w:bCs/>
              </w:rPr>
              <w:t>Aristarkhova M.V.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Streltsova O.I.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Belov O.V.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Torosyan Sh.G.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Grafov A.N.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Voitishin N.N.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Katraseva T.I.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Vorontsov A.S.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Korotchik O.M.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Zaikina A.G.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Kutovsky N.A.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Zaikina T.N.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Lukyanov S.O.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Zrelov P.V.</w:t>
            </w:r>
          </w:p>
        </w:tc>
      </w:tr>
      <w:tr>
        <w:trPr/>
        <w:tc>
          <w:tcPr>
            <w:tcW w:w="4231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Mazhitova E.</w:t>
            </w:r>
          </w:p>
        </w:tc>
        <w:tc>
          <w:tcPr>
            <w:tcW w:w="3932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Zuev M.I.</w:t>
            </w:r>
          </w:p>
        </w:tc>
      </w:tr>
    </w:tbl>
    <w:p>
      <w:pPr>
        <w:pStyle w:val="Normal"/>
        <w:ind w:right="368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left="357" w:right="36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357" w:right="368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right="368" w:hanging="0"/>
        <w:jc w:val="center"/>
        <w:rPr/>
      </w:pPr>
      <w:commentRangeStart w:id="9"/>
      <w:r>
        <w:rPr>
          <w:b/>
          <w:sz w:val="32"/>
          <w:szCs w:val="32"/>
        </w:rPr>
        <w:t>Организационный комитет (ОИЯИ):</w:t>
      </w:r>
      <w:commentRangeEnd w:id="9"/>
      <w:r>
        <w:commentReference w:id="9"/>
      </w:r>
      <w:r>
        <w:rPr>
          <w:b/>
          <w:sz w:val="32"/>
          <w:szCs w:val="32"/>
        </w:rPr>
      </w:r>
    </w:p>
    <w:p>
      <w:pPr>
        <w:pStyle w:val="Normal"/>
        <w:ind w:right="36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290"/>
        <w:gridCol w:w="3873"/>
      </w:tblGrid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Кореньков В.В.</w:t>
            </w:r>
            <w:r>
              <w:rPr>
                <w:b/>
              </w:rPr>
              <w:t xml:space="preserve"> – </w:t>
            </w:r>
            <w:r>
              <w:rPr/>
              <w:t>председатель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Зуев М.И.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Стриж Т.А.</w:t>
            </w:r>
            <w:r>
              <w:rPr>
                <w:b/>
              </w:rPr>
              <w:t xml:space="preserve"> – </w:t>
            </w:r>
            <w:r>
              <w:rPr/>
              <w:t>зам. председателя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Катрасева Т.И.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Подгайный Д.В.</w:t>
            </w:r>
            <w:r>
              <w:rPr>
                <w:b/>
              </w:rPr>
              <w:t xml:space="preserve"> – </w:t>
            </w:r>
            <w:r>
              <w:rPr/>
              <w:t>ученый секретарь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Коротчик О.М.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Адам С.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Кутовский Н.А.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mc:AlternateContent>
                <mc:Choice Requires="wps">
                  <w:drawing>
                    <wp:anchor behindDoc="0" distT="0" distB="0" distL="114300" distR="114300" simplePos="0" locked="0" layoutInCell="1" allowOverlap="1" relativeHeight="3" wp14:anchorId="1BBAB259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24130</wp:posOffset>
                      </wp:positionV>
                      <wp:extent cx="1266190" cy="158750"/>
                      <wp:effectExtent l="6350" t="5080" r="10795" b="5080"/>
                      <wp:wrapNone/>
                      <wp:docPr id="2" name="Прямоугольник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400" cy="158040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Прямоугольник 1" stroked="f" style="position:absolute;margin-left:-1.75pt;margin-top:1.9pt;width:99.6pt;height:12.4pt" wp14:anchorId="1BBAB259">
                      <w10:wrap type="none"/>
                      <v:fill o:detectmouseclick="t" on="false"/>
                      <v:stroke color="#3465a4" weight="9360" joinstyle="round" endcap="flat"/>
                    </v:rect>
                  </w:pict>
                </mc:Fallback>
              </mc:AlternateContent>
            </w:r>
            <w:r>
              <w:rPr>
                <w:b/>
                <w:bCs/>
              </w:rPr>
              <w:t>Аристархова М.В.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Лукъянов С.О.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Белов О.В.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Мажитова Е.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</w:rPr>
              <w:t>Войтишин Н.Н.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</w:rPr>
              <w:t>Нечаевский А.В.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Воронцов А.С.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Пелеванюк И.С.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Графов А.Н.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Румянцева О.Ю.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Заикина А.Г.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Станкус Д.Б.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Заикина Т.Н.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Стрельцова О.И.</w:t>
            </w:r>
          </w:p>
        </w:tc>
      </w:tr>
      <w:tr>
        <w:trPr/>
        <w:tc>
          <w:tcPr>
            <w:tcW w:w="4290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b/>
                <w:b/>
                <w:bCs/>
              </w:rPr>
            </w:pPr>
            <w:r>
              <w:rPr>
                <w:b/>
                <w:bCs/>
              </w:rPr>
              <w:t>Зрелов П.В.</w:t>
            </w:r>
          </w:p>
        </w:tc>
        <w:tc>
          <w:tcPr>
            <w:tcW w:w="3873" w:type="dxa"/>
            <w:tcBorders/>
            <w:shd w:color="auto" w:fill="auto" w:val="clear"/>
          </w:tcPr>
          <w:p>
            <w:pPr>
              <w:pStyle w:val="Normal"/>
              <w:ind w:right="368" w:hanging="0"/>
              <w:rPr>
                <w:rFonts w:eastAsia="Calibri"/>
                <w:b/>
                <w:b/>
                <w:sz w:val="32"/>
                <w:szCs w:val="32"/>
              </w:rPr>
            </w:pPr>
            <w:r>
              <w:rPr>
                <w:b/>
                <w:bCs/>
              </w:rPr>
              <w:t>Торосян Ш.Г.</w:t>
            </w:r>
          </w:p>
        </w:tc>
      </w:tr>
    </w:tbl>
    <w:p>
      <w:pPr>
        <w:pStyle w:val="Normal"/>
        <w:ind w:right="368" w:hanging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  <w:caps/>
          <w:sz w:val="32"/>
          <w:szCs w:val="28"/>
          <w:lang w:val="en-US" w:eastAsia="en-US"/>
        </w:rPr>
      </w:pPr>
      <w:r>
        <w:rPr>
          <w:b/>
          <w:bCs/>
          <w:caps/>
          <w:sz w:val="32"/>
          <w:szCs w:val="28"/>
          <w:lang w:val="en-US" w:eastAsia="en-US"/>
        </w:rPr>
      </w:r>
      <w:r>
        <w:br w:type="page"/>
      </w:r>
    </w:p>
    <w:p>
      <w:pPr>
        <w:pStyle w:val="Normal"/>
        <w:jc w:val="center"/>
        <w:rPr/>
      </w:pPr>
      <w:commentRangeStart w:id="10"/>
      <w:r>
        <w:rPr>
          <w:b/>
          <w:sz w:val="48"/>
          <w:szCs w:val="48"/>
          <w:lang w:val="en-US"/>
        </w:rPr>
        <w:t>CONTENTS</w:t>
      </w:r>
      <w:commentRangeEnd w:id="10"/>
      <w:r>
        <w:commentReference w:id="10"/>
      </w:r>
      <w:r>
        <w:rPr>
          <w:b/>
          <w:sz w:val="48"/>
          <w:szCs w:val="48"/>
          <w:lang w:val="en-US"/>
        </w:rPr>
      </w:r>
    </w:p>
    <w:p>
      <w:pPr>
        <w:pStyle w:val="Normal"/>
        <w:jc w:val="center"/>
        <w:rPr/>
      </w:pPr>
      <w:r>
        <w:rPr/>
      </w:r>
    </w:p>
    <w:p>
      <w:pPr>
        <w:pStyle w:val="13"/>
        <w:rPr/>
      </w:pPr>
      <w:r>
        <w:fldChar w:fldCharType="begin"/>
      </w:r>
      <w:r>
        <w:instrText> TOC \o "1-9" \h</w:instrText>
      </w:r>
      <w:r>
        <w:fldChar w:fldCharType="separate"/>
      </w:r>
      <w:r>
        <w:rPr>
          <w:lang w:val="en-US"/>
        </w:rPr>
        <w:tab/>
      </w:r>
    </w:p>
    <w:p>
      <w:pPr>
        <w:pStyle w:val="Normal"/>
        <w:rPr>
          <w:b/>
          <w:b/>
          <w:bCs/>
          <w:caps/>
          <w:sz w:val="32"/>
          <w:szCs w:val="28"/>
          <w:lang w:val="en-US" w:eastAsia="en-US"/>
        </w:rPr>
      </w:pPr>
      <w:r>
        <w:rPr>
          <w:b/>
          <w:bCs/>
          <w:caps/>
          <w:sz w:val="32"/>
          <w:szCs w:val="28"/>
          <w:lang w:val="en-US" w:eastAsia="en-US"/>
        </w:rPr>
      </w:r>
      <w:r>
        <w:fldChar w:fldCharType="end"/>
      </w:r>
    </w:p>
    <w:p>
      <w:pPr>
        <w:pStyle w:val="GRIDTitle"/>
        <w:rPr/>
      </w:pPr>
      <w:r>
        <w:rPr/>
      </w:r>
    </w:p>
    <w:p>
      <w:pPr>
        <w:pStyle w:val="Normal"/>
        <w:rPr>
          <w:b/>
          <w:b/>
          <w:sz w:val="28"/>
          <w:szCs w:val="22"/>
          <w:lang w:val="en-US" w:eastAsia="en-US"/>
        </w:rPr>
      </w:pPr>
      <w:r>
        <w:rPr>
          <w:b/>
          <w:sz w:val="28"/>
          <w:szCs w:val="22"/>
          <w:lang w:val="en-US" w:eastAsia="en-US"/>
        </w:rPr>
      </w:r>
      <w:r>
        <w:br w:type="page"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GRIDTitle"/>
        <w:rPr/>
      </w:pPr>
      <w:r>
        <w:rPr/>
      </w:r>
    </w:p>
    <w:p>
      <w:pPr>
        <w:pStyle w:val="Normal"/>
        <w:jc w:val="center"/>
        <w:rPr>
          <w:b/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PLENARY REPORTS</w:t>
      </w:r>
    </w:p>
    <w:p>
      <w:pPr>
        <w:pStyle w:val="GRIDauthor"/>
        <w:rPr>
          <w:sz w:val="22"/>
          <w:szCs w:val="20"/>
        </w:rPr>
      </w:pPr>
      <w:r>
        <w:rPr>
          <w:sz w:val="22"/>
          <w:szCs w:val="20"/>
        </w:rPr>
      </w:r>
      <w:r>
        <w:br w:type="page"/>
      </w:r>
    </w:p>
    <w:p>
      <w:pPr>
        <w:pStyle w:val="Normal"/>
        <w:rPr/>
      </w:pPr>
      <w:r>
        <w:rPr/>
        <w:t>{{ abstracts }}</w:t>
      </w:r>
    </w:p>
    <w:sectPr>
      <w:headerReference w:type="default" r:id="rId2"/>
      <w:footerReference w:type="default" r:id="rId3"/>
      <w:type w:val="nextPage"/>
      <w:pgSz w:w="11906" w:h="16838"/>
      <w:pgMar w:left="1871" w:right="1871" w:header="0" w:top="1871" w:footer="1531" w:bottom="1871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Анна Владимировна Ильина" w:date="2019-01-13T00:42:4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Согласовать окончание</w:t>
      </w:r>
    </w:p>
  </w:comment>
  <w:comment w:id="1" w:author="Анна Владимировна Ильина" w:date="2019-01-13T00:45:14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fr-FR"/>
        </w:rPr>
        <w:t>Уточнить список спонсоров</w:t>
      </w:r>
    </w:p>
  </w:comment>
  <w:comment w:id="2" w:author="Анна Владимировна Ильина" w:date="2019-01-13T00:44:2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Дописать цифры</w:t>
      </w:r>
    </w:p>
  </w:comment>
  <w:comment w:id="3" w:author="Анна Владимировна Ильина" w:date="2019-01-13T00:43:02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Согласовать окончание</w:t>
      </w:r>
    </w:p>
  </w:comment>
  <w:comment w:id="4" w:author="Анна Владимировна Ильина" w:date="2019-01-13T00:44:02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Дописать цифры</w:t>
      </w:r>
    </w:p>
  </w:comment>
  <w:comment w:id="5" w:author="Анна Владимировна Ильина" w:date="2019-01-13T00:44:39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Дописать цифры</w:t>
      </w:r>
    </w:p>
  </w:comment>
  <w:comment w:id="6" w:author="Анна Владимировна Ильина" w:date="2019-01-13T00:45:38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7" w:author="Анна Владимировна Ильина" w:date="2019-01-13T00:45:54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8" w:author="Анна Владимировна Ильина" w:date="2019-01-13T00:46:1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9" w:author="Анна Владимировна Ильина" w:date="2019-01-13T00:46:30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Уточнить состав комитета</w:t>
      </w:r>
    </w:p>
  </w:comment>
  <w:comment w:id="10" w:author="Анна Владимировна Ильина" w:date="2019-01-13T00:46:43Z" w:initials="ИАВ">
    <w:p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en-US"/>
        </w:rPr>
        <w:t>Сгенерировать содержание по стилям GRID вручную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avi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dobe Caslon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75773032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>
    <w:pPr>
      <w:pStyle w:val="Style25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spacing w:before="240" w:after="0"/>
      <w:jc w:val="center"/>
      <w:rPr/>
    </w:pPr>
    <w:r>
      <w:rPr>
        <w:i/>
        <w:color w:val="222A35" w:themeColor="text2" w:themeShade="80"/>
        <w:sz w:val="20"/>
        <w:szCs w:val="20"/>
        <w:lang w:val="en-US"/>
      </w:rPr>
      <w:t>Abstracts of the {{ roman_number }} International Conference “{{ name_en }}” {{ add_info_en }}</w:t>
    </w:r>
  </w:p>
  <w:p>
    <w:pPr>
      <w:pStyle w:val="Style30"/>
      <w:jc w:val="center"/>
      <w:rPr/>
    </w:pPr>
    <w:r>
      <w:rPr>
        <w:i/>
        <w:color w:val="222A35" w:themeColor="text2" w:themeShade="80"/>
        <w:sz w:val="20"/>
        <w:szCs w:val="20"/>
        <w:lang w:val="en-US"/>
      </w:rPr>
      <w:t>Dubna, Moscow region, Russia, {{ date_en }}, {{ year }}</w:t>
    </w:r>
  </w:p>
  <w:p>
    <w:pPr>
      <w:pStyle w:val="Normal"/>
      <w:rPr>
        <w:lang w:val="en-US"/>
      </w:rPr>
    </w:pPr>
    <w:r>
      <w:rPr>
        <w:lang w:val="en-US"/>
      </w:rPr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006d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qFormat/>
    <w:rsid w:val="0030355f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Normal"/>
    <w:link w:val="20"/>
    <w:semiHidden/>
    <w:unhideWhenUsed/>
    <w:qFormat/>
    <w:rsid w:val="0030355f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Название Знак"/>
    <w:basedOn w:val="DefaultParagraphFont"/>
    <w:uiPriority w:val="10"/>
    <w:qFormat/>
    <w:locked/>
    <w:rsid w:val="00a7406a"/>
    <w:rPr>
      <w:rFonts w:ascii="Calibri Light" w:hAnsi="Calibri Light" w:eastAsia="" w:cs="Times New Roman" w:asciiTheme="majorHAnsi" w:eastAsiaTheme="majorEastAsia" w:hAnsiTheme="majorHAnsi"/>
      <w:b/>
      <w:bCs/>
      <w:sz w:val="32"/>
      <w:szCs w:val="32"/>
    </w:rPr>
  </w:style>
  <w:style w:type="character" w:styleId="Style13" w:customStyle="1">
    <w:name w:val="Текст сноски Знак"/>
    <w:basedOn w:val="DefaultParagraphFont"/>
    <w:uiPriority w:val="99"/>
    <w:semiHidden/>
    <w:qFormat/>
    <w:locked/>
    <w:rsid w:val="00a7406a"/>
    <w:rPr>
      <w:rFonts w:cs="Times New Roman"/>
    </w:rPr>
  </w:style>
  <w:style w:type="character" w:styleId="Footnotereference">
    <w:name w:val="footnote reference"/>
    <w:basedOn w:val="DefaultParagraphFont"/>
    <w:uiPriority w:val="99"/>
    <w:semiHidden/>
    <w:qFormat/>
    <w:rsid w:val="007b21c4"/>
    <w:rPr>
      <w:rFonts w:cs="Times New Roman"/>
      <w:vertAlign w:val="superscript"/>
    </w:rPr>
  </w:style>
  <w:style w:type="character" w:styleId="Style14" w:customStyle="1">
    <w:name w:val="Нижний колонтитул Знак"/>
    <w:basedOn w:val="DefaultParagraphFont"/>
    <w:uiPriority w:val="99"/>
    <w:qFormat/>
    <w:locked/>
    <w:rsid w:val="00a7406a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qFormat/>
    <w:rsid w:val="00e74d27"/>
    <w:rPr>
      <w:rFonts w:cs="Times New Roman"/>
    </w:rPr>
  </w:style>
  <w:style w:type="character" w:styleId="Hpsaltedited" w:customStyle="1">
    <w:name w:val="hps alt-edited"/>
    <w:basedOn w:val="DefaultParagraphFont"/>
    <w:qFormat/>
    <w:rsid w:val="00a31d98"/>
    <w:rPr>
      <w:rFonts w:cs="Times New Roman"/>
    </w:rPr>
  </w:style>
  <w:style w:type="character" w:styleId="Appleconvertedspace" w:customStyle="1">
    <w:name w:val="apple-converted-space"/>
    <w:basedOn w:val="DefaultParagraphFont"/>
    <w:qFormat/>
    <w:rsid w:val="00a31d98"/>
    <w:rPr>
      <w:rFonts w:cs="Times New Roman"/>
    </w:rPr>
  </w:style>
  <w:style w:type="character" w:styleId="Hps" w:customStyle="1">
    <w:name w:val="hps"/>
    <w:basedOn w:val="DefaultParagraphFont"/>
    <w:qFormat/>
    <w:rsid w:val="00a31d98"/>
    <w:rPr>
      <w:rFonts w:cs="Times New Roman"/>
    </w:rPr>
  </w:style>
  <w:style w:type="character" w:styleId="Applestylespan" w:customStyle="1">
    <w:name w:val="apple-style-span"/>
    <w:basedOn w:val="DefaultParagraphFont"/>
    <w:qFormat/>
    <w:rsid w:val="00d174a5"/>
    <w:rPr>
      <w:rFonts w:cs="Times New Roman"/>
    </w:rPr>
  </w:style>
  <w:style w:type="character" w:styleId="Style15" w:customStyle="1">
    <w:name w:val="Дубна Текст Знак Знак"/>
    <w:qFormat/>
    <w:locked/>
    <w:rsid w:val="006f0387"/>
    <w:rPr>
      <w:sz w:val="28"/>
      <w:lang w:val="ru-RU" w:eastAsia="ru-RU"/>
    </w:rPr>
  </w:style>
  <w:style w:type="character" w:styleId="Style16" w:customStyle="1">
    <w:name w:val="Дубна ключевые слова Знак"/>
    <w:qFormat/>
    <w:locked/>
    <w:rsid w:val="00842cb5"/>
    <w:rPr>
      <w:sz w:val="22"/>
    </w:rPr>
  </w:style>
  <w:style w:type="character" w:styleId="Style17" w:customStyle="1">
    <w:name w:val="Верхний колонтитул Знак"/>
    <w:basedOn w:val="DefaultParagraphFont"/>
    <w:uiPriority w:val="99"/>
    <w:qFormat/>
    <w:locked/>
    <w:rsid w:val="000c183f"/>
    <w:rPr>
      <w:rFonts w:cs="Times New Roman"/>
      <w:sz w:val="24"/>
    </w:rPr>
  </w:style>
  <w:style w:type="character" w:styleId="Style18" w:customStyle="1">
    <w:name w:val="Интернет-ссылка"/>
    <w:basedOn w:val="DefaultParagraphFont"/>
    <w:uiPriority w:val="99"/>
    <w:rsid w:val="000c536b"/>
    <w:rPr>
      <w:rFonts w:cs="Times New Roman"/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263a"/>
    <w:rPr>
      <w:b/>
      <w:bCs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e556ef"/>
    <w:rPr>
      <w:rFonts w:ascii="Courier New" w:hAnsi="Courier New" w:cs="Courier New"/>
    </w:rPr>
  </w:style>
  <w:style w:type="character" w:styleId="4" w:customStyle="1">
    <w:name w:val="Основной текст (4)_"/>
    <w:link w:val="40"/>
    <w:qFormat/>
    <w:rsid w:val="0030355f"/>
    <w:rPr>
      <w:rFonts w:ascii="David" w:hAnsi="David" w:eastAsia="David" w:cs="David"/>
      <w:sz w:val="34"/>
      <w:szCs w:val="34"/>
      <w:shd w:fill="FFFFFF" w:val="clear"/>
    </w:rPr>
  </w:style>
  <w:style w:type="character" w:styleId="11" w:customStyle="1">
    <w:name w:val="Заголовок 1 Знак"/>
    <w:basedOn w:val="DefaultParagraphFont"/>
    <w:link w:val="1"/>
    <w:qFormat/>
    <w:rsid w:val="0030355f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semiHidden/>
    <w:qFormat/>
    <w:rsid w:val="0030355f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ListLabel1" w:customStyle="1">
    <w:name w:val="ListLabel 1"/>
    <w:qFormat/>
    <w:rPr>
      <w:rFonts w:cs="Times New Roman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Times New Roman"/>
    </w:rPr>
  </w:style>
  <w:style w:type="character" w:styleId="ListLabel4" w:customStyle="1">
    <w:name w:val="ListLabel 4"/>
    <w:qFormat/>
    <w:rPr>
      <w:rFonts w:cs="Times New Roman"/>
    </w:rPr>
  </w:style>
  <w:style w:type="character" w:styleId="ListLabel5" w:customStyle="1">
    <w:name w:val="ListLabel 5"/>
    <w:qFormat/>
    <w:rPr>
      <w:rFonts w:cs="Times New Roman"/>
    </w:rPr>
  </w:style>
  <w:style w:type="character" w:styleId="ListLabel6" w:customStyle="1">
    <w:name w:val="ListLabel 6"/>
    <w:qFormat/>
    <w:rPr>
      <w:rFonts w:cs="Times New Roman"/>
    </w:rPr>
  </w:style>
  <w:style w:type="character" w:styleId="ListLabel7" w:customStyle="1">
    <w:name w:val="ListLabel 7"/>
    <w:qFormat/>
    <w:rPr>
      <w:rFonts w:cs="Times New Roman"/>
    </w:rPr>
  </w:style>
  <w:style w:type="character" w:styleId="ListLabel8" w:customStyle="1">
    <w:name w:val="ListLabel 8"/>
    <w:qFormat/>
    <w:rPr>
      <w:rFonts w:cs="Times New Roman"/>
    </w:rPr>
  </w:style>
  <w:style w:type="character" w:styleId="ListLabel9" w:customStyle="1">
    <w:name w:val="ListLabel 9"/>
    <w:qFormat/>
    <w:rPr>
      <w:rFonts w:cs="Times New Roman"/>
    </w:rPr>
  </w:style>
  <w:style w:type="character" w:styleId="ListLabel10" w:customStyle="1">
    <w:name w:val="ListLabel 10"/>
    <w:qFormat/>
    <w:rPr>
      <w:rFonts w:cs="Times New Roman"/>
    </w:rPr>
  </w:style>
  <w:style w:type="character" w:styleId="ListLabel11" w:customStyle="1">
    <w:name w:val="ListLabel 11"/>
    <w:qFormat/>
    <w:rPr>
      <w:rFonts w:cs="Times New Roman"/>
    </w:rPr>
  </w:style>
  <w:style w:type="character" w:styleId="ListLabel12" w:customStyle="1">
    <w:name w:val="ListLabel 12"/>
    <w:qFormat/>
    <w:rPr>
      <w:rFonts w:cs="Times New Roman"/>
    </w:rPr>
  </w:style>
  <w:style w:type="character" w:styleId="ListLabel13" w:customStyle="1">
    <w:name w:val="ListLabel 13"/>
    <w:qFormat/>
    <w:rPr>
      <w:rFonts w:cs="Times New Roman"/>
    </w:rPr>
  </w:style>
  <w:style w:type="character" w:styleId="ListLabel14" w:customStyle="1">
    <w:name w:val="ListLabel 14"/>
    <w:qFormat/>
    <w:rPr>
      <w:rFonts w:cs="Times New Roman"/>
    </w:rPr>
  </w:style>
  <w:style w:type="character" w:styleId="ListLabel15" w:customStyle="1">
    <w:name w:val="ListLabel 15"/>
    <w:qFormat/>
    <w:rPr>
      <w:rFonts w:cs="Times New Roman"/>
    </w:rPr>
  </w:style>
  <w:style w:type="character" w:styleId="ListLabel16" w:customStyle="1">
    <w:name w:val="ListLabel 16"/>
    <w:qFormat/>
    <w:rPr>
      <w:rFonts w:cs="Times New Roman"/>
    </w:rPr>
  </w:style>
  <w:style w:type="character" w:styleId="ListLabel17" w:customStyle="1">
    <w:name w:val="ListLabel 17"/>
    <w:qFormat/>
    <w:rPr>
      <w:rFonts w:cs="Times New Roman"/>
    </w:rPr>
  </w:style>
  <w:style w:type="character" w:styleId="ListLabel18" w:customStyle="1">
    <w:name w:val="ListLabel 18"/>
    <w:qFormat/>
    <w:rPr>
      <w:rFonts w:cs="Times New Roman"/>
    </w:rPr>
  </w:style>
  <w:style w:type="character" w:styleId="ListLabel19" w:customStyle="1">
    <w:name w:val="ListLabel 19"/>
    <w:qFormat/>
    <w:rPr>
      <w:rFonts w:cs="Times New Roman"/>
      <w:b w:val="false"/>
    </w:rPr>
  </w:style>
  <w:style w:type="character" w:styleId="ListLabel20" w:customStyle="1">
    <w:name w:val="ListLabel 20"/>
    <w:qFormat/>
    <w:rPr>
      <w:rFonts w:cs="Times New Roman"/>
    </w:rPr>
  </w:style>
  <w:style w:type="character" w:styleId="ListLabel21" w:customStyle="1">
    <w:name w:val="ListLabel 21"/>
    <w:qFormat/>
    <w:rPr>
      <w:rFonts w:cs="Times New Roman"/>
    </w:rPr>
  </w:style>
  <w:style w:type="character" w:styleId="ListLabel22" w:customStyle="1">
    <w:name w:val="ListLabel 22"/>
    <w:qFormat/>
    <w:rPr>
      <w:rFonts w:cs="Times New Roman"/>
    </w:rPr>
  </w:style>
  <w:style w:type="character" w:styleId="ListLabel23" w:customStyle="1">
    <w:name w:val="ListLabel 23"/>
    <w:qFormat/>
    <w:rPr>
      <w:rFonts w:cs="Times New Roman"/>
    </w:rPr>
  </w:style>
  <w:style w:type="character" w:styleId="ListLabel24" w:customStyle="1">
    <w:name w:val="ListLabel 24"/>
    <w:qFormat/>
    <w:rPr>
      <w:rFonts w:cs="Times New Roman"/>
    </w:rPr>
  </w:style>
  <w:style w:type="character" w:styleId="ListLabel25" w:customStyle="1">
    <w:name w:val="ListLabel 25"/>
    <w:qFormat/>
    <w:rPr>
      <w:rFonts w:cs="Times New Roman"/>
    </w:rPr>
  </w:style>
  <w:style w:type="character" w:styleId="ListLabel26" w:customStyle="1">
    <w:name w:val="ListLabel 26"/>
    <w:qFormat/>
    <w:rPr>
      <w:rFonts w:cs="Times New Roman"/>
    </w:rPr>
  </w:style>
  <w:style w:type="character" w:styleId="ListLabel27" w:customStyle="1">
    <w:name w:val="ListLabel 27"/>
    <w:qFormat/>
    <w:rPr>
      <w:rFonts w:cs="Times New Roman"/>
    </w:rPr>
  </w:style>
  <w:style w:type="character" w:styleId="ListLabel28" w:customStyle="1">
    <w:name w:val="ListLabel 28"/>
    <w:qFormat/>
    <w:rPr>
      <w:rFonts w:cs="Times New Roman"/>
    </w:rPr>
  </w:style>
  <w:style w:type="character" w:styleId="ListLabel29" w:customStyle="1">
    <w:name w:val="ListLabel 29"/>
    <w:qFormat/>
    <w:rPr>
      <w:rFonts w:cs="Times New Roman"/>
    </w:rPr>
  </w:style>
  <w:style w:type="character" w:styleId="ListLabel30" w:customStyle="1">
    <w:name w:val="ListLabel 30"/>
    <w:qFormat/>
    <w:rPr>
      <w:rFonts w:cs="Times New Roman"/>
    </w:rPr>
  </w:style>
  <w:style w:type="character" w:styleId="ListLabel31" w:customStyle="1">
    <w:name w:val="ListLabel 31"/>
    <w:qFormat/>
    <w:rPr>
      <w:rFonts w:cs="Times New Roman"/>
    </w:rPr>
  </w:style>
  <w:style w:type="character" w:styleId="ListLabel32" w:customStyle="1">
    <w:name w:val="ListLabel 32"/>
    <w:qFormat/>
    <w:rPr>
      <w:rFonts w:cs="Times New Roman"/>
    </w:rPr>
  </w:style>
  <w:style w:type="character" w:styleId="ListLabel33" w:customStyle="1">
    <w:name w:val="ListLabel 33"/>
    <w:qFormat/>
    <w:rPr>
      <w:rFonts w:cs="Times New Roman"/>
    </w:rPr>
  </w:style>
  <w:style w:type="character" w:styleId="ListLabel34" w:customStyle="1">
    <w:name w:val="ListLabel 34"/>
    <w:qFormat/>
    <w:rPr>
      <w:rFonts w:cs="Times New Roman"/>
    </w:rPr>
  </w:style>
  <w:style w:type="character" w:styleId="ListLabel35" w:customStyle="1">
    <w:name w:val="ListLabel 35"/>
    <w:qFormat/>
    <w:rPr>
      <w:rFonts w:cs="Times New Roman"/>
    </w:rPr>
  </w:style>
  <w:style w:type="character" w:styleId="ListLabel36" w:customStyle="1">
    <w:name w:val="ListLabel 36"/>
    <w:qFormat/>
    <w:rPr>
      <w:rFonts w:cs="Times New Roman"/>
    </w:rPr>
  </w:style>
  <w:style w:type="character" w:styleId="ListLabel37" w:customStyle="1">
    <w:name w:val="ListLabel 37"/>
    <w:qFormat/>
    <w:rPr>
      <w:rFonts w:eastAsia="Times New Roman" w:cs="Times New Roman"/>
      <w:color w:val="000000"/>
      <w:sz w:val="24"/>
    </w:rPr>
  </w:style>
  <w:style w:type="character" w:styleId="ListLabel38" w:customStyle="1">
    <w:name w:val="ListLabel 38"/>
    <w:qFormat/>
    <w:rPr>
      <w:rFonts w:cs="Times New Roman"/>
    </w:rPr>
  </w:style>
  <w:style w:type="character" w:styleId="ListLabel39" w:customStyle="1">
    <w:name w:val="ListLabel 39"/>
    <w:qFormat/>
    <w:rPr>
      <w:rFonts w:cs="Times New Roman"/>
    </w:rPr>
  </w:style>
  <w:style w:type="character" w:styleId="ListLabel40" w:customStyle="1">
    <w:name w:val="ListLabel 40"/>
    <w:qFormat/>
    <w:rPr>
      <w:rFonts w:cs="Times New Roman"/>
    </w:rPr>
  </w:style>
  <w:style w:type="character" w:styleId="ListLabel41" w:customStyle="1">
    <w:name w:val="ListLabel 41"/>
    <w:qFormat/>
    <w:rPr>
      <w:rFonts w:cs="Times New Roman"/>
    </w:rPr>
  </w:style>
  <w:style w:type="character" w:styleId="ListLabel42" w:customStyle="1">
    <w:name w:val="ListLabel 42"/>
    <w:qFormat/>
    <w:rPr>
      <w:rFonts w:cs="Times New Roman"/>
    </w:rPr>
  </w:style>
  <w:style w:type="character" w:styleId="ListLabel43" w:customStyle="1">
    <w:name w:val="ListLabel 43"/>
    <w:qFormat/>
    <w:rPr>
      <w:rFonts w:cs="Times New Roman"/>
    </w:rPr>
  </w:style>
  <w:style w:type="character" w:styleId="ListLabel44" w:customStyle="1">
    <w:name w:val="ListLabel 44"/>
    <w:qFormat/>
    <w:rPr>
      <w:rFonts w:cs="Times New Roman"/>
    </w:rPr>
  </w:style>
  <w:style w:type="character" w:styleId="ListLabel45" w:customStyle="1">
    <w:name w:val="ListLabel 45"/>
    <w:qFormat/>
    <w:rPr>
      <w:rFonts w:cs="Times New Roman"/>
    </w:rPr>
  </w:style>
  <w:style w:type="character" w:styleId="ListLabel46" w:customStyle="1">
    <w:name w:val="ListLabel 46"/>
    <w:qFormat/>
    <w:rPr>
      <w:rFonts w:cs="Times New Roman"/>
    </w:rPr>
  </w:style>
  <w:style w:type="character" w:styleId="ListLabel47" w:customStyle="1">
    <w:name w:val="ListLabel 47"/>
    <w:qFormat/>
    <w:rPr>
      <w:rFonts w:cs="Times New Roman"/>
    </w:rPr>
  </w:style>
  <w:style w:type="character" w:styleId="ListLabel48" w:customStyle="1">
    <w:name w:val="ListLabel 48"/>
    <w:qFormat/>
    <w:rPr>
      <w:rFonts w:cs="Times New Roman"/>
    </w:rPr>
  </w:style>
  <w:style w:type="character" w:styleId="ListLabel49" w:customStyle="1">
    <w:name w:val="ListLabel 49"/>
    <w:qFormat/>
    <w:rPr>
      <w:rFonts w:cs="Times New Roman"/>
    </w:rPr>
  </w:style>
  <w:style w:type="character" w:styleId="ListLabel50" w:customStyle="1">
    <w:name w:val="ListLabel 50"/>
    <w:qFormat/>
    <w:rPr>
      <w:rFonts w:cs="Times New Roman"/>
    </w:rPr>
  </w:style>
  <w:style w:type="character" w:styleId="ListLabel51" w:customStyle="1">
    <w:name w:val="ListLabel 51"/>
    <w:qFormat/>
    <w:rPr>
      <w:rFonts w:cs="Times New Roman"/>
    </w:rPr>
  </w:style>
  <w:style w:type="character" w:styleId="ListLabel52" w:customStyle="1">
    <w:name w:val="ListLabel 52"/>
    <w:qFormat/>
    <w:rPr>
      <w:rFonts w:cs="Times New Roman"/>
    </w:rPr>
  </w:style>
  <w:style w:type="character" w:styleId="ListLabel53" w:customStyle="1">
    <w:name w:val="ListLabel 53"/>
    <w:qFormat/>
    <w:rPr>
      <w:rFonts w:cs="Times New Roman"/>
    </w:rPr>
  </w:style>
  <w:style w:type="character" w:styleId="ListLabel54" w:customStyle="1">
    <w:name w:val="ListLabel 54"/>
    <w:qFormat/>
    <w:rPr>
      <w:rFonts w:cs="Times New Roman"/>
    </w:rPr>
  </w:style>
  <w:style w:type="character" w:styleId="ListLabel55" w:customStyle="1">
    <w:name w:val="ListLabel 55"/>
    <w:qFormat/>
    <w:rPr>
      <w:rFonts w:cs="Times New Roman"/>
    </w:rPr>
  </w:style>
  <w:style w:type="character" w:styleId="ListLabel56" w:customStyle="1">
    <w:name w:val="ListLabel 56"/>
    <w:qFormat/>
    <w:rPr>
      <w:rFonts w:cs="Times New Roman"/>
    </w:rPr>
  </w:style>
  <w:style w:type="character" w:styleId="ListLabel57" w:customStyle="1">
    <w:name w:val="ListLabel 57"/>
    <w:qFormat/>
    <w:rPr>
      <w:rFonts w:cs="Times New Roman"/>
    </w:rPr>
  </w:style>
  <w:style w:type="character" w:styleId="ListLabel58" w:customStyle="1">
    <w:name w:val="ListLabel 58"/>
    <w:qFormat/>
    <w:rPr>
      <w:rFonts w:cs="Times New Roman"/>
    </w:rPr>
  </w:style>
  <w:style w:type="character" w:styleId="ListLabel59" w:customStyle="1">
    <w:name w:val="ListLabel 59"/>
    <w:qFormat/>
    <w:rPr>
      <w:rFonts w:cs="Times New Roman"/>
    </w:rPr>
  </w:style>
  <w:style w:type="character" w:styleId="ListLabel60" w:customStyle="1">
    <w:name w:val="ListLabel 60"/>
    <w:qFormat/>
    <w:rPr>
      <w:rFonts w:cs="Times New Roman"/>
    </w:rPr>
  </w:style>
  <w:style w:type="character" w:styleId="ListLabel61" w:customStyle="1">
    <w:name w:val="ListLabel 61"/>
    <w:qFormat/>
    <w:rPr>
      <w:rFonts w:cs="Times New Roman"/>
    </w:rPr>
  </w:style>
  <w:style w:type="character" w:styleId="ListLabel62" w:customStyle="1">
    <w:name w:val="ListLabel 62"/>
    <w:qFormat/>
    <w:rPr>
      <w:rFonts w:cs="Times New Roman"/>
    </w:rPr>
  </w:style>
  <w:style w:type="character" w:styleId="ListLabel63" w:customStyle="1">
    <w:name w:val="ListLabel 63"/>
    <w:qFormat/>
    <w:rPr>
      <w:rFonts w:cs="Times New Roman"/>
    </w:rPr>
  </w:style>
  <w:style w:type="character" w:styleId="ListLabel64" w:customStyle="1">
    <w:name w:val="ListLabel 64"/>
    <w:qFormat/>
    <w:rPr>
      <w:rFonts w:cs="Times New Roman"/>
    </w:rPr>
  </w:style>
  <w:style w:type="character" w:styleId="ListLabel65" w:customStyle="1">
    <w:name w:val="ListLabel 65"/>
    <w:qFormat/>
    <w:rPr>
      <w:rFonts w:cs="Times New Roman"/>
    </w:rPr>
  </w:style>
  <w:style w:type="character" w:styleId="ListLabel66" w:customStyle="1">
    <w:name w:val="ListLabel 66"/>
    <w:qFormat/>
    <w:rPr>
      <w:rFonts w:cs="Times New Roman"/>
    </w:rPr>
  </w:style>
  <w:style w:type="character" w:styleId="ListLabel67" w:customStyle="1">
    <w:name w:val="ListLabel 67"/>
    <w:qFormat/>
    <w:rPr>
      <w:rFonts w:cs="Times New Roman"/>
    </w:rPr>
  </w:style>
  <w:style w:type="character" w:styleId="ListLabel68" w:customStyle="1">
    <w:name w:val="ListLabel 68"/>
    <w:qFormat/>
    <w:rPr>
      <w:rFonts w:cs="Times New Roman"/>
    </w:rPr>
  </w:style>
  <w:style w:type="character" w:styleId="ListLabel69" w:customStyle="1">
    <w:name w:val="ListLabel 69"/>
    <w:qFormat/>
    <w:rPr>
      <w:rFonts w:cs="Times New Roman"/>
    </w:rPr>
  </w:style>
  <w:style w:type="character" w:styleId="ListLabel70" w:customStyle="1">
    <w:name w:val="ListLabel 70"/>
    <w:qFormat/>
    <w:rPr>
      <w:rFonts w:cs="Times New Roman"/>
    </w:rPr>
  </w:style>
  <w:style w:type="character" w:styleId="ListLabel71" w:customStyle="1">
    <w:name w:val="ListLabel 71"/>
    <w:qFormat/>
    <w:rPr>
      <w:rFonts w:cs="Times New Roman"/>
    </w:rPr>
  </w:style>
  <w:style w:type="character" w:styleId="ListLabel72" w:customStyle="1">
    <w:name w:val="ListLabel 72"/>
    <w:qFormat/>
    <w:rPr>
      <w:rFonts w:cs="Times New Roman"/>
    </w:rPr>
  </w:style>
  <w:style w:type="character" w:styleId="ListLabel73" w:customStyle="1">
    <w:name w:val="ListLabel 73"/>
    <w:qFormat/>
    <w:rPr>
      <w:rFonts w:cs="Times New Roman"/>
    </w:rPr>
  </w:style>
  <w:style w:type="character" w:styleId="ListLabel74" w:customStyle="1">
    <w:name w:val="ListLabel 74"/>
    <w:qFormat/>
    <w:rPr>
      <w:rFonts w:cs="Times New Roman"/>
    </w:rPr>
  </w:style>
  <w:style w:type="character" w:styleId="ListLabel75" w:customStyle="1">
    <w:name w:val="ListLabel 75"/>
    <w:qFormat/>
    <w:rPr>
      <w:rFonts w:cs="Times New Roman"/>
    </w:rPr>
  </w:style>
  <w:style w:type="character" w:styleId="ListLabel76" w:customStyle="1">
    <w:name w:val="ListLabel 76"/>
    <w:qFormat/>
    <w:rPr>
      <w:rFonts w:cs="Times New Roman"/>
    </w:rPr>
  </w:style>
  <w:style w:type="character" w:styleId="ListLabel77" w:customStyle="1">
    <w:name w:val="ListLabel 77"/>
    <w:qFormat/>
    <w:rPr>
      <w:rFonts w:cs="Times New Roman"/>
    </w:rPr>
  </w:style>
  <w:style w:type="character" w:styleId="ListLabel78" w:customStyle="1">
    <w:name w:val="ListLabel 78"/>
    <w:qFormat/>
    <w:rPr>
      <w:rFonts w:cs="Times New Roman"/>
    </w:rPr>
  </w:style>
  <w:style w:type="character" w:styleId="ListLabel79" w:customStyle="1">
    <w:name w:val="ListLabel 79"/>
    <w:qFormat/>
    <w:rPr>
      <w:rFonts w:cs="Times New Roman"/>
    </w:rPr>
  </w:style>
  <w:style w:type="character" w:styleId="ListLabel80" w:customStyle="1">
    <w:name w:val="ListLabel 80"/>
    <w:qFormat/>
    <w:rPr>
      <w:rFonts w:cs="Times New Roman"/>
    </w:rPr>
  </w:style>
  <w:style w:type="character" w:styleId="ListLabel81" w:customStyle="1">
    <w:name w:val="ListLabel 81"/>
    <w:qFormat/>
    <w:rPr>
      <w:rFonts w:cs="Times New Roman"/>
    </w:rPr>
  </w:style>
  <w:style w:type="character" w:styleId="ListLabel82" w:customStyle="1">
    <w:name w:val="ListLabel 82"/>
    <w:qFormat/>
    <w:rPr>
      <w:rFonts w:cs="Times New Roman"/>
    </w:rPr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20">
    <w:name w:val="Body Text"/>
    <w:basedOn w:val="Normal"/>
    <w:pPr>
      <w:spacing w:lineRule="auto" w:line="288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Title"/>
    <w:basedOn w:val="Normal"/>
    <w:uiPriority w:val="10"/>
    <w:qFormat/>
    <w:rsid w:val="007b21c4"/>
    <w:pPr>
      <w:jc w:val="center"/>
    </w:pPr>
    <w:rPr>
      <w:b/>
      <w:bCs/>
      <w:sz w:val="28"/>
      <w:lang w:val="en-US"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Footnotetext">
    <w:name w:val="footnote text"/>
    <w:basedOn w:val="Normal"/>
    <w:uiPriority w:val="99"/>
    <w:semiHidden/>
    <w:qFormat/>
    <w:rsid w:val="007b21c4"/>
    <w:pPr/>
    <w:rPr>
      <w:sz w:val="20"/>
      <w:szCs w:val="20"/>
      <w:lang w:val="en-US" w:eastAsia="en-US"/>
    </w:rPr>
  </w:style>
  <w:style w:type="paragraph" w:styleId="Style25">
    <w:name w:val="Footer"/>
    <w:basedOn w:val="Normal"/>
    <w:uiPriority w:val="99"/>
    <w:rsid w:val="00e74d27"/>
    <w:pPr>
      <w:tabs>
        <w:tab w:val="center" w:pos="4677" w:leader="none"/>
        <w:tab w:val="right" w:pos="9355" w:leader="none"/>
      </w:tabs>
    </w:pPr>
    <w:rPr/>
  </w:style>
  <w:style w:type="paragraph" w:styleId="Style26" w:customStyle="1">
    <w:name w:val="Дубна Текст"/>
    <w:basedOn w:val="Normal"/>
    <w:autoRedefine/>
    <w:qFormat/>
    <w:rsid w:val="006f0387"/>
    <w:pPr>
      <w:spacing w:lineRule="auto" w:line="360"/>
      <w:jc w:val="center"/>
    </w:pPr>
    <w:rPr>
      <w:bCs/>
      <w:iCs/>
      <w:sz w:val="28"/>
      <w:szCs w:val="28"/>
    </w:rPr>
  </w:style>
  <w:style w:type="paragraph" w:styleId="NormalWeb">
    <w:name w:val="Normal (Web)"/>
    <w:basedOn w:val="Normal"/>
    <w:uiPriority w:val="99"/>
    <w:unhideWhenUsed/>
    <w:qFormat/>
    <w:rsid w:val="001f3ea9"/>
    <w:pPr>
      <w:spacing w:beforeAutospacing="1" w:afterAutospacing="1"/>
    </w:pPr>
    <w:rPr/>
  </w:style>
  <w:style w:type="paragraph" w:styleId="Style27" w:customStyle="1">
    <w:name w:val="Дубна Многоуровневый список"/>
    <w:basedOn w:val="Normal"/>
    <w:autoRedefine/>
    <w:qFormat/>
    <w:rsid w:val="001f3ea9"/>
    <w:pPr/>
    <w:rPr>
      <w:iCs/>
      <w:color w:val="000000"/>
      <w:shd w:fill="FFFFFF" w:val="clear"/>
      <w:lang w:eastAsia="en-US"/>
    </w:rPr>
  </w:style>
  <w:style w:type="paragraph" w:styleId="ListParagraph">
    <w:name w:val="List Paragraph"/>
    <w:basedOn w:val="Normal"/>
    <w:uiPriority w:val="34"/>
    <w:qFormat/>
    <w:rsid w:val="00760e6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Style28" w:customStyle="1">
    <w:name w:val="мой_текст"/>
    <w:uiPriority w:val="99"/>
    <w:qFormat/>
    <w:rsid w:val="00c25f74"/>
    <w:pPr>
      <w:widowControl/>
      <w:bidi w:val="0"/>
      <w:spacing w:lineRule="auto" w:line="360"/>
      <w:ind w:firstLine="709"/>
      <w:jc w:val="both"/>
    </w:pPr>
    <w:rPr>
      <w:rFonts w:ascii="Times New Roman" w:hAnsi="Times New Roman" w:eastAsia="Times New Roman" w:cs="Times New Roman"/>
      <w:color w:val="00000A"/>
      <w:sz w:val="28"/>
      <w:szCs w:val="26"/>
      <w:lang w:val="ru-RU" w:eastAsia="ru-RU" w:bidi="ar-SA"/>
    </w:rPr>
  </w:style>
  <w:style w:type="paragraph" w:styleId="22" w:customStyle="1">
    <w:name w:val="мой_заголовок_2"/>
    <w:qFormat/>
    <w:rsid w:val="00c25f74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8"/>
      <w:szCs w:val="24"/>
      <w:lang w:val="ru-RU" w:eastAsia="ru-RU" w:bidi="ar-SA"/>
    </w:rPr>
  </w:style>
  <w:style w:type="paragraph" w:styleId="GRIDTitle" w:customStyle="1">
    <w:name w:val="GRID_Title"/>
    <w:basedOn w:val="Style24"/>
    <w:qFormat/>
    <w:rsid w:val="001c383f"/>
    <w:pPr>
      <w:spacing w:before="0" w:after="240"/>
      <w:outlineLvl w:val="0"/>
    </w:pPr>
    <w:rPr>
      <w:caps/>
      <w:sz w:val="32"/>
      <w:szCs w:val="28"/>
    </w:rPr>
  </w:style>
  <w:style w:type="paragraph" w:styleId="GRIDauthor" w:customStyle="1">
    <w:name w:val="GRID_author"/>
    <w:basedOn w:val="Normal"/>
    <w:qFormat/>
    <w:rsid w:val="00fa571e"/>
    <w:pPr>
      <w:spacing w:before="0" w:after="240"/>
      <w:jc w:val="center"/>
    </w:pPr>
    <w:rPr>
      <w:b/>
      <w:sz w:val="28"/>
      <w:szCs w:val="22"/>
      <w:lang w:val="en-US"/>
    </w:rPr>
  </w:style>
  <w:style w:type="paragraph" w:styleId="Style29" w:customStyle="1">
    <w:name w:val="Дубна ключевые слова"/>
    <w:basedOn w:val="Normal"/>
    <w:autoRedefine/>
    <w:qFormat/>
    <w:rsid w:val="00842cb5"/>
    <w:pPr>
      <w:spacing w:lineRule="atLeast" w:line="240" w:before="120" w:after="0"/>
      <w:ind w:right="-1" w:firstLine="426"/>
      <w:jc w:val="both"/>
    </w:pPr>
    <w:rPr>
      <w:sz w:val="22"/>
      <w:szCs w:val="20"/>
    </w:rPr>
  </w:style>
  <w:style w:type="paragraph" w:styleId="GRIDkeywords" w:customStyle="1">
    <w:name w:val="GRID_keywords"/>
    <w:basedOn w:val="Normal"/>
    <w:qFormat/>
    <w:rsid w:val="00dc268d"/>
    <w:pPr>
      <w:spacing w:before="240" w:after="240"/>
      <w:jc w:val="center"/>
    </w:pPr>
    <w:rPr>
      <w:lang w:val="en-GB"/>
    </w:rPr>
  </w:style>
  <w:style w:type="paragraph" w:styleId="GRIDtext" w:customStyle="1">
    <w:name w:val="GRID_text"/>
    <w:basedOn w:val="Normal"/>
    <w:qFormat/>
    <w:rsid w:val="00fa571e"/>
    <w:pPr>
      <w:spacing w:before="0" w:after="120"/>
      <w:ind w:firstLine="709"/>
      <w:jc w:val="both"/>
    </w:pPr>
    <w:rPr>
      <w:sz w:val="22"/>
      <w:lang w:val="en-US"/>
    </w:rPr>
  </w:style>
  <w:style w:type="paragraph" w:styleId="GRIDheading1" w:customStyle="1">
    <w:name w:val="GRID_heading 1"/>
    <w:basedOn w:val="Normal"/>
    <w:qFormat/>
    <w:rsid w:val="00fa571e"/>
    <w:pPr>
      <w:keepNext/>
      <w:tabs>
        <w:tab w:val="right" w:pos="9072" w:leader="none"/>
      </w:tabs>
      <w:spacing w:before="360" w:after="240"/>
    </w:pPr>
    <w:rPr>
      <w:b/>
      <w:sz w:val="28"/>
      <w:szCs w:val="32"/>
      <w:lang w:val="en-US"/>
    </w:rPr>
  </w:style>
  <w:style w:type="paragraph" w:styleId="Subheading" w:customStyle="1">
    <w:name w:val="Subheading"/>
    <w:basedOn w:val="Normal"/>
    <w:uiPriority w:val="99"/>
    <w:qFormat/>
    <w:rsid w:val="00a93a0c"/>
    <w:pPr>
      <w:keepNext/>
      <w:widowControl w:val="false"/>
      <w:spacing w:before="180" w:after="120"/>
    </w:pPr>
    <w:rPr>
      <w:b/>
      <w:bCs/>
      <w:sz w:val="20"/>
      <w:szCs w:val="20"/>
      <w:lang w:val="en-GB"/>
    </w:rPr>
  </w:style>
  <w:style w:type="paragraph" w:styleId="12" w:customStyle="1">
    <w:name w:val="Стиль1"/>
    <w:basedOn w:val="Subheading"/>
    <w:qFormat/>
    <w:rsid w:val="00a93a0c"/>
    <w:pPr>
      <w:spacing w:before="120" w:after="120"/>
      <w:ind w:firstLine="709"/>
      <w:outlineLvl w:val="0"/>
    </w:pPr>
    <w:rPr/>
  </w:style>
  <w:style w:type="paragraph" w:styleId="GRIDheading2" w:customStyle="1">
    <w:name w:val="GRID_heading 2"/>
    <w:basedOn w:val="12"/>
    <w:qFormat/>
    <w:rsid w:val="00fa571e"/>
    <w:pPr>
      <w:ind w:hanging="0"/>
    </w:pPr>
    <w:rPr>
      <w:sz w:val="22"/>
    </w:rPr>
  </w:style>
  <w:style w:type="paragraph" w:styleId="InitialParagraph" w:customStyle="1">
    <w:name w:val="Initial Paragraph"/>
    <w:basedOn w:val="Normal"/>
    <w:uiPriority w:val="99"/>
    <w:qFormat/>
    <w:rsid w:val="00481b80"/>
    <w:pPr>
      <w:widowControl w:val="false"/>
      <w:jc w:val="both"/>
    </w:pPr>
    <w:rPr>
      <w:sz w:val="20"/>
      <w:szCs w:val="20"/>
      <w:lang w:val="en-GB" w:eastAsia="zh-CN"/>
    </w:rPr>
  </w:style>
  <w:style w:type="paragraph" w:styleId="Paragraph" w:customStyle="1">
    <w:name w:val="Paragraph"/>
    <w:basedOn w:val="Normal"/>
    <w:uiPriority w:val="99"/>
    <w:qFormat/>
    <w:rsid w:val="000c183f"/>
    <w:pPr>
      <w:widowControl w:val="false"/>
      <w:ind w:firstLine="284"/>
      <w:jc w:val="both"/>
    </w:pPr>
    <w:rPr>
      <w:sz w:val="20"/>
      <w:szCs w:val="20"/>
      <w:lang w:val="en-GB" w:eastAsia="zh-CN"/>
    </w:rPr>
  </w:style>
  <w:style w:type="paragraph" w:styleId="Style30">
    <w:name w:val="Header"/>
    <w:basedOn w:val="Normal"/>
    <w:uiPriority w:val="99"/>
    <w:rsid w:val="000c183f"/>
    <w:pPr>
      <w:tabs>
        <w:tab w:val="center" w:pos="4677" w:leader="none"/>
        <w:tab w:val="right" w:pos="9355" w:leader="none"/>
      </w:tabs>
    </w:pPr>
    <w:rPr/>
  </w:style>
  <w:style w:type="paragraph" w:styleId="GRIDReferences" w:customStyle="1">
    <w:name w:val="GRID_References"/>
    <w:basedOn w:val="GRIDtext"/>
    <w:qFormat/>
    <w:rsid w:val="00e13060"/>
    <w:pPr>
      <w:ind w:hanging="0"/>
    </w:pPr>
    <w:rPr/>
  </w:style>
  <w:style w:type="paragraph" w:styleId="GRIDAbstract" w:customStyle="1">
    <w:name w:val="GRID_Abstract"/>
    <w:basedOn w:val="GRIDtext"/>
    <w:qFormat/>
    <w:rsid w:val="0044166e"/>
    <w:pPr>
      <w:spacing w:before="240" w:after="0"/>
      <w:ind w:hanging="0"/>
    </w:pPr>
    <w:rPr>
      <w:iCs/>
      <w:szCs w:val="20"/>
    </w:rPr>
  </w:style>
  <w:style w:type="paragraph" w:styleId="GRIDaffiliation" w:customStyle="1">
    <w:name w:val="GRID_affiliation"/>
    <w:basedOn w:val="Normal"/>
    <w:qFormat/>
    <w:rsid w:val="00c03ad9"/>
    <w:pPr>
      <w:jc w:val="center"/>
    </w:pPr>
    <w:rPr>
      <w:i/>
      <w:szCs w:val="22"/>
      <w:lang w:val="en-US"/>
    </w:rPr>
  </w:style>
  <w:style w:type="paragraph" w:styleId="GRIDemail" w:customStyle="1">
    <w:name w:val="GRID_email"/>
    <w:qFormat/>
    <w:rsid w:val="00274704"/>
    <w:pPr>
      <w:widowControl/>
      <w:bidi w:val="0"/>
      <w:spacing w:before="120" w:after="0"/>
      <w:jc w:val="center"/>
    </w:pPr>
    <w:rPr>
      <w:rFonts w:ascii="Times New Roman" w:hAnsi="Times New Roman" w:eastAsia="Times New Roman" w:cs="Times New Roman"/>
      <w:color w:val="00000A"/>
      <w:sz w:val="24"/>
      <w:szCs w:val="22"/>
      <w:lang w:val="en-US" w:eastAsia="ru-RU" w:bidi="ar-SA"/>
    </w:rPr>
  </w:style>
  <w:style w:type="paragraph" w:styleId="Keywords" w:customStyle="1">
    <w:name w:val="Keywords"/>
    <w:basedOn w:val="Normal"/>
    <w:qFormat/>
    <w:rsid w:val="004006d0"/>
    <w:pPr>
      <w:ind w:firstLine="454"/>
      <w:jc w:val="both"/>
    </w:pPr>
    <w:rPr>
      <w:iCs/>
      <w:sz w:val="20"/>
      <w:szCs w:val="20"/>
    </w:rPr>
  </w:style>
  <w:style w:type="paragraph" w:styleId="FormulaDescription" w:customStyle="1">
    <w:name w:val="Formula_Description"/>
    <w:basedOn w:val="Normal"/>
    <w:qFormat/>
    <w:rsid w:val="004006d0"/>
    <w:pPr>
      <w:jc w:val="both"/>
    </w:pPr>
    <w:rPr>
      <w:sz w:val="22"/>
      <w:szCs w:val="22"/>
    </w:rPr>
  </w:style>
  <w:style w:type="paragraph" w:styleId="GRIDcopyright" w:customStyle="1">
    <w:name w:val="GRID_copyright"/>
    <w:qFormat/>
    <w:rsid w:val="004006d0"/>
    <w:pPr>
      <w:widowControl/>
      <w:bidi w:val="0"/>
      <w:jc w:val="right"/>
    </w:pPr>
    <w:rPr>
      <w:rFonts w:ascii="Times New Roman" w:hAnsi="Times New Roman" w:eastAsia="Times New Roman" w:cs="Times New Roman"/>
      <w:iCs/>
      <w:color w:val="00000A"/>
      <w:sz w:val="24"/>
      <w:szCs w:val="16"/>
      <w:lang w:val="en-US" w:eastAsia="ru-RU" w:bidi="ar-SA"/>
    </w:rPr>
  </w:style>
  <w:style w:type="paragraph" w:styleId="GRIDHEADReferences" w:customStyle="1">
    <w:name w:val="GRID_HEAD_References"/>
    <w:basedOn w:val="GRIDAbstract"/>
    <w:qFormat/>
    <w:rsid w:val="0044166e"/>
    <w:pPr/>
    <w:rPr>
      <w:b/>
      <w:bCs/>
      <w:iCs w:val="false"/>
    </w:rPr>
  </w:style>
  <w:style w:type="paragraph" w:styleId="HTMLPreformatted">
    <w:name w:val="HTML Preformatted"/>
    <w:basedOn w:val="Normal"/>
    <w:uiPriority w:val="99"/>
    <w:unhideWhenUsed/>
    <w:qFormat/>
    <w:rsid w:val="00e556e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ECTitle" w:customStyle="1">
    <w:name w:val="NEC_Title"/>
    <w:basedOn w:val="Style24"/>
    <w:qFormat/>
    <w:rsid w:val="00f32673"/>
    <w:pPr>
      <w:spacing w:before="0" w:after="240"/>
    </w:pPr>
    <w:rPr>
      <w:caps/>
      <w:color w:val="0F243E"/>
      <w:sz w:val="32"/>
      <w:szCs w:val="28"/>
    </w:rPr>
  </w:style>
  <w:style w:type="paragraph" w:styleId="NECauthor" w:customStyle="1">
    <w:name w:val="NEC_author"/>
    <w:basedOn w:val="Normal"/>
    <w:qFormat/>
    <w:rsid w:val="00f32673"/>
    <w:pPr>
      <w:spacing w:before="0" w:after="240"/>
      <w:jc w:val="center"/>
    </w:pPr>
    <w:rPr>
      <w:b/>
      <w:sz w:val="28"/>
      <w:szCs w:val="22"/>
      <w:lang w:val="en-US"/>
    </w:rPr>
  </w:style>
  <w:style w:type="paragraph" w:styleId="NECaffiliation" w:customStyle="1">
    <w:name w:val="NEC_affiliation"/>
    <w:basedOn w:val="Normal"/>
    <w:qFormat/>
    <w:rsid w:val="00f32673"/>
    <w:pPr>
      <w:spacing w:before="0" w:after="120"/>
      <w:jc w:val="center"/>
    </w:pPr>
    <w:rPr>
      <w:i/>
      <w:sz w:val="22"/>
      <w:szCs w:val="22"/>
      <w:lang w:val="en-US"/>
    </w:rPr>
  </w:style>
  <w:style w:type="paragraph" w:styleId="NECemail" w:customStyle="1">
    <w:name w:val="NEC_email"/>
    <w:qFormat/>
    <w:rsid w:val="00f32673"/>
    <w:pPr>
      <w:widowControl/>
      <w:bidi w:val="0"/>
      <w:spacing w:before="240" w:after="120"/>
      <w:jc w:val="center"/>
    </w:pPr>
    <w:rPr>
      <w:rFonts w:ascii="Times New Roman" w:hAnsi="Times New Roman" w:eastAsia="Times New Roman" w:cs="Times New Roman"/>
      <w:color w:val="00000A"/>
      <w:sz w:val="22"/>
      <w:szCs w:val="22"/>
      <w:lang w:val="en-US" w:eastAsia="ru-RU" w:bidi="ar-SA"/>
    </w:rPr>
  </w:style>
  <w:style w:type="paragraph" w:styleId="NECAbstract" w:customStyle="1">
    <w:name w:val="NEC_Abstract"/>
    <w:basedOn w:val="Normal"/>
    <w:qFormat/>
    <w:rsid w:val="00f32673"/>
    <w:pPr>
      <w:spacing w:before="600" w:after="0"/>
      <w:jc w:val="both"/>
    </w:pPr>
    <w:rPr>
      <w:iCs/>
      <w:sz w:val="22"/>
      <w:szCs w:val="20"/>
      <w:lang w:val="en-US"/>
    </w:rPr>
  </w:style>
  <w:style w:type="paragraph" w:styleId="41" w:customStyle="1">
    <w:name w:val="Основной текст (4)"/>
    <w:basedOn w:val="Normal"/>
    <w:link w:val="4"/>
    <w:qFormat/>
    <w:rsid w:val="0030355f"/>
    <w:pPr>
      <w:widowControl w:val="false"/>
      <w:shd w:val="clear" w:color="auto" w:fill="FFFFFF"/>
      <w:spacing w:before="0" w:after="1380"/>
      <w:jc w:val="center"/>
    </w:pPr>
    <w:rPr>
      <w:rFonts w:ascii="David" w:hAnsi="David" w:eastAsia="David" w:cs="David"/>
      <w:sz w:val="34"/>
      <w:szCs w:val="34"/>
    </w:rPr>
  </w:style>
  <w:style w:type="paragraph" w:styleId="13">
    <w:name w:val="TOC 1"/>
    <w:basedOn w:val="Normal"/>
    <w:autoRedefine/>
    <w:uiPriority w:val="39"/>
    <w:unhideWhenUsed/>
    <w:rsid w:val="00da6850"/>
    <w:pPr>
      <w:tabs>
        <w:tab w:val="right" w:pos="8154" w:leader="dot"/>
      </w:tabs>
    </w:pPr>
    <w:rPr>
      <w:b/>
    </w:rPr>
  </w:style>
  <w:style w:type="paragraph" w:styleId="23">
    <w:name w:val="TOC 2"/>
    <w:basedOn w:val="Normal"/>
    <w:autoRedefine/>
    <w:uiPriority w:val="39"/>
    <w:unhideWhenUsed/>
    <w:rsid w:val="00892224"/>
    <w:pPr>
      <w:tabs>
        <w:tab w:val="right" w:pos="8154" w:leader="dot"/>
      </w:tabs>
      <w:spacing w:before="0" w:after="100"/>
      <w:ind w:left="240" w:hanging="0"/>
    </w:pPr>
    <w:rPr>
      <w:i/>
      <w:sz w:val="22"/>
      <w:lang w:val="en-US"/>
    </w:rPr>
  </w:style>
  <w:style w:type="paragraph" w:styleId="3">
    <w:name w:val="TOC 3"/>
    <w:basedOn w:val="Normal"/>
    <w:autoRedefine/>
    <w:uiPriority w:val="39"/>
    <w:unhideWhenUsed/>
    <w:rsid w:val="0030355f"/>
    <w:pPr>
      <w:spacing w:lineRule="auto" w:line="276" w:before="0" w:after="100"/>
      <w:ind w:left="4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42">
    <w:name w:val="TOC 4"/>
    <w:basedOn w:val="Normal"/>
    <w:autoRedefine/>
    <w:uiPriority w:val="39"/>
    <w:unhideWhenUsed/>
    <w:rsid w:val="0030355f"/>
    <w:pPr>
      <w:spacing w:lineRule="auto" w:line="276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5">
    <w:name w:val="TOC 5"/>
    <w:basedOn w:val="Normal"/>
    <w:autoRedefine/>
    <w:uiPriority w:val="39"/>
    <w:unhideWhenUsed/>
    <w:rsid w:val="0030355f"/>
    <w:pPr>
      <w:spacing w:lineRule="auto" w:line="276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6">
    <w:name w:val="TOC 6"/>
    <w:basedOn w:val="Normal"/>
    <w:autoRedefine/>
    <w:uiPriority w:val="39"/>
    <w:unhideWhenUsed/>
    <w:rsid w:val="0030355f"/>
    <w:pPr>
      <w:spacing w:lineRule="auto" w:line="276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7">
    <w:name w:val="TOC 7"/>
    <w:basedOn w:val="Normal"/>
    <w:autoRedefine/>
    <w:uiPriority w:val="39"/>
    <w:unhideWhenUsed/>
    <w:rsid w:val="0030355f"/>
    <w:pPr>
      <w:spacing w:lineRule="auto" w:line="276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8">
    <w:name w:val="TOC 8"/>
    <w:basedOn w:val="Normal"/>
    <w:autoRedefine/>
    <w:uiPriority w:val="39"/>
    <w:unhideWhenUsed/>
    <w:rsid w:val="0030355f"/>
    <w:pPr>
      <w:spacing w:lineRule="auto" w:line="276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paragraph" w:styleId="9">
    <w:name w:val="TOC 9"/>
    <w:basedOn w:val="Normal"/>
    <w:autoRedefine/>
    <w:uiPriority w:val="39"/>
    <w:unhideWhenUsed/>
    <w:rsid w:val="0030355f"/>
    <w:pPr>
      <w:spacing w:lineRule="auto" w:line="276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comments" Target="comment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DB5F-5593-4BC3-AD4D-31E11012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LibreOffice/5.1.6.2$Linux_X86_64 LibreOffice_project/10m0$Build-2</Application>
  <Pages>8</Pages>
  <Words>772</Words>
  <Characters>4535</Characters>
  <CharactersWithSpaces>5452</CharactersWithSpaces>
  <Paragraphs>241</Paragraphs>
  <Company>JINR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2018-08-03T11:29:00Z</dcterms:created>
  <dc:creator>FIa</dc:creator>
  <dc:description/>
  <dc:language>ru-RU</dc:language>
  <cp:lastModifiedBy>Анна Владимировна Ильина</cp:lastModifiedBy>
  <cp:lastPrinted>2008-02-27T14:54:00Z</cp:lastPrinted>
  <dcterms:modified xsi:type="dcterms:W3CDTF">2019-01-13T00:47:16Z</dcterms:modified>
  <cp:revision>51</cp:revision>
  <dc:subject/>
  <dc:title>NEC2017 Template Eng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JINR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