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1urc27v3uem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MADHAN 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lrhwzj8k5xer" w:id="1"/>
      <w:bookmarkEnd w:id="1"/>
      <w:r w:rsidDel="00000000" w:rsidR="00000000" w:rsidRPr="00000000">
        <w:rPr>
          <w:sz w:val="24"/>
          <w:szCs w:val="24"/>
          <w:rtl w:val="0"/>
        </w:rPr>
        <w:t xml:space="preserve">Salesforce Developer | Service Cloud · Experience Cloud · LWC · Apex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cmyrha6122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Salesforce Developer with 4.5+ years of hands-on experience designing, building, and deploying enterprise-grade solutions across Service Cloud and Experience Cloud. Adept at developing scalable Apex frameworks, Lightning Web Components, and REST/SOAP API integrations that streamline business operations and improve platform performance. Experienced in working with global, cross-functional teams to gather requirements from senior stakeholders and translate them into robust, maintainable Salesforce solutions. Proven track record of delivering high-impact projects in complex, multi-country environments — including GDPR-compliant data frameworks for a global enterprise and a customer portal serving 50,000+ users. Certified Salesforce Administrator and Platform Developer I.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m3z72srswl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EXPERTISE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Salesforce Administration — User Management, Profiles, Roles, Permission Sets, Security &amp; Compliance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Development — Apex (Batch, Queueable, Triggered, Scheduled), Visualforce, LWC, Aura Components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Flow &amp; Process Automation — Flows, Process Builder, Workflow Rules, Approval Processes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Cloud — Case Management, Knowledge Base, SLA Automation, Case Assignment &amp; Escalation Rules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Cloud — Customer Portal Design, Configuration &amp; Deployment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Integrations — REST &amp; SOAP APIs, Named Credentials, Remote Site Settings, Asynchronous Processing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Management — Data Imports/Exports, Cleansing, Validation, SOQL/SOSL Optimization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&amp; Dashboards — Custom Reports, KPI Dashboards, Operational Analytics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DX &amp; Deployment — Metadata-Driven Architecture, Release &amp; Change Management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 Collaboration — Requirements Gathering, Business Process Analysis, Technical Documentation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gmsjb820d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CERTIFICATIONS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Salesforce Certified Administrator (Admin 201)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Salesforce Certified Platform Developer I (PD1)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0923q7gue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ITC Infotech</w:t>
      </w:r>
      <w:r w:rsidDel="00000000" w:rsidR="00000000" w:rsidRPr="00000000">
        <w:rPr>
          <w:rtl w:val="0"/>
        </w:rPr>
        <w:t xml:space="preserve"> — Bengaluru, India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Senior Salesforce Developer</w:t>
      </w:r>
      <w:r w:rsidDel="00000000" w:rsidR="00000000" w:rsidRPr="00000000">
        <w:rPr>
          <w:rtl w:val="0"/>
        </w:rPr>
        <w:t xml:space="preserve"> | Mar 2025 – Present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 on a large-scale, multi-country Salesforce implementation for BAT (British American Tobacco) spanning Europe and Canada — a highly regulated, enterprise environment requiring strict data governance and cross-border compliance.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implemented data retention, anonymization, and deletion frameworks fully compliant with GDPR regulations, supporting country-specific business requirements across multiple regions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Batch Apex solutions to process high-volume data efficiently while maintaining strict governor limit compliance across the platform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 metadata-driven architecture enabling dynamic, country-specific business logic — significantly improving maintainability and reducing change-request turnaround time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and enhanced REST API integrations with external enterprise systems using asynchronous processing (Queueable/Batch Apex), ensuring reliable and scalable data exchange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Refactored legacy Future methods into Queueable and Batch Apex, delivering measurable improvements in system performance and long-term scalability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and maintained reverse integration mechanisms to ensure seamless bidirectional data synchronization between Salesforce and external platforms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cross-functional global teams across time zones to deliver secure, high-performance solutions aligned with enterprise architecture standards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 Synergies IND PVT</w:t>
      </w:r>
      <w:r w:rsidDel="00000000" w:rsidR="00000000" w:rsidRPr="00000000">
        <w:rPr>
          <w:rtl w:val="0"/>
        </w:rPr>
        <w:t xml:space="preserve"> — Bengaluru, India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Salesforce Developer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(Experience Cloud | LWC | Integrations)</w:t>
      </w:r>
      <w:r w:rsidDel="00000000" w:rsidR="00000000" w:rsidRPr="00000000">
        <w:rPr>
          <w:rtl w:val="0"/>
        </w:rPr>
        <w:t xml:space="preserve"> | Mar 2022 – Mar 2025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Delivered Salesforce solutions for Yokogawa, a global industrial automation leader operating in 60+ countries — including a customer-facing Experience Cloud portal serving 50,000+ users, achieving a 30% improvement in operational efficiency.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Designed and delivered a scalable Experience Cloud customer portal for 50,000+ users, directly improving operational efficiency and self-service capability for Yokogawa's global customer base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Developed Lightning Web Components (LWC) to modernize UI, enhance platform performance, and elevate end-user experience across the portal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core Service Cloud functionalities including Case Management, Knowledge Base, SLA automation, and case assignment/escalation rules — streamlining the full case lifecycle from intake to resolution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Configured Salesforce Flows, Service Console, and process automation to reduce manual effort and accelerate business workflows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governor-limit-compliant Apex solutions (Batch, Future, Queueable) with reusable trigger frameworks following Salesforce best practices — ensuring long-term platform stability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Single Sign-On (SSO) using SAP Customer Data Cloud (CDC) to improve authentication, security, and seamless access for external users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Optimized SOQL/SOSL queries to improve data retrieval performance and enhance reporting capabilities across the platform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Named Credentials and Remote Site Settings to enable secure, well-governed integrations with external enterprise systems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 and supported resolution of production issues, enhancements, and user stories — maintaining high system reliability and minimizing business disruption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199uevxd3e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TECHNOLOGIES USED ACROSS PROJECTS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Salesforce Platform:</w:t>
      </w:r>
      <w:r w:rsidDel="00000000" w:rsidR="00000000" w:rsidRPr="00000000">
        <w:rPr>
          <w:rtl w:val="0"/>
        </w:rPr>
        <w:t xml:space="preserve"> Service Cloud, Experience Cloud, Sales Cloud, Salesforce Flow, Process Builder, Workflow Rules, Approval Processes, Service Console, Case Management, Knowledge Base, SLA Automation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Development:</w:t>
      </w:r>
      <w:r w:rsidDel="00000000" w:rsidR="00000000" w:rsidRPr="00000000">
        <w:rPr>
          <w:rtl w:val="0"/>
        </w:rPr>
        <w:t xml:space="preserve"> Apex (Batch, Queueable, Triggered, Scheduled), Lightning Web Components (LWC), Aura Components, Visualforce Pages &amp; Components, SOQL, SOSL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Integration &amp; APIs:</w:t>
      </w:r>
      <w:r w:rsidDel="00000000" w:rsidR="00000000" w:rsidRPr="00000000">
        <w:rPr>
          <w:rtl w:val="0"/>
        </w:rPr>
        <w:t xml:space="preserve"> REST APIs, SOAP APIs, Named Credentials, Remote Site Settings, Asynchronous Processing, Reverse Integration, SSO (SAP Customer Data Cloud)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Administration:</w:t>
      </w:r>
      <w:r w:rsidDel="00000000" w:rsidR="00000000" w:rsidRPr="00000000">
        <w:rPr>
          <w:rtl w:val="0"/>
        </w:rPr>
        <w:t xml:space="preserve"> User Management, Roles, Profiles, Permission Sets, Security &amp; Compliance Settings, Audit Trails, Reports &amp; Dashboards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Architecture &amp; Governance:</w:t>
      </w:r>
      <w:r w:rsidDel="00000000" w:rsidR="00000000" w:rsidRPr="00000000">
        <w:rPr>
          <w:rtl w:val="0"/>
        </w:rPr>
        <w:t xml:space="preserve"> Metadata-Driven Architecture, GDPR Data Frameworks, Governor Limit Management, Salesforce DX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Tools &amp; Methodologies:</w:t>
      </w:r>
      <w:r w:rsidDel="00000000" w:rsidR="00000000" w:rsidRPr="00000000">
        <w:rPr>
          <w:rtl w:val="0"/>
        </w:rPr>
        <w:t xml:space="preserve"> JIRA, Agile/Sprint Delivery, Release Management, Change Control, Technical Documentation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qh69c7ove8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ACHIEVEMENTS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Delivered a 50,000-user Experience Cloud portal for Yokogawa's global operations, driving a </w:t>
      </w:r>
      <w:r w:rsidDel="00000000" w:rsidR="00000000" w:rsidRPr="00000000">
        <w:rPr>
          <w:b w:val="1"/>
          <w:bCs w:val="1"/>
          <w:rtl w:val="0"/>
        </w:rPr>
        <w:t xml:space="preserve">30% improvement in operational efficiency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Architected and deployed GDPR-compliant data retention and anonymization frameworks for BAT's multi-country Salesforce implementation across Europe and Canada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Refactored legacy asynchronous code patterns (Future methods → Queueable/Batch Apex), resulting in significantly improved system performance and scalability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Implemented SSO via SAP Customer Data Cloud, strengthening platform security and improving authentication experience for thousands of external users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Contributed to resolving production-critical issues with zero SLA breach across multiple projects — maintaining consistently high system reliability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/>
      </w:pPr>
      <w:bookmarkStart w:colFirst="0" w:colLast="0" w:name="_p69yxbuvutt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tbl>
      <w:tblPr>
        <w:tblStyle w:val="Table1"/>
        <w:tblW w:w="72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70"/>
        <w:gridCol w:w="5255"/>
        <w:tblGridChange w:id="0">
          <w:tblGrid>
            <w:gridCol w:w="1970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Salesforce Clouds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Service Cloud, Experience Cloud, Sales Cloud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Apex, LWC, Aura, Visualforce, SOQL, SOSL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Salesforce Flow, Process Builder, Workflow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Integration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REST API, SOAP API, Named Credentials, SSO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User Mgmt, Profiles, Permissions, Security, Reports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JavaScript, HTML, CSS, APEX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Tools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JIRA, Salesforce DX, Agile, Agent Force (basics)</w:t>
            </w:r>
          </w:p>
        </w:tc>
      </w:tr>
    </w:tbl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ph27ufm083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Computer Science</w:t>
        <w:br w:type="textWrapping"/>
      </w:r>
      <w:r w:rsidDel="00000000" w:rsidR="00000000" w:rsidRPr="00000000">
        <w:rPr>
          <w:rtl w:val="0"/>
        </w:rPr>
        <w:t xml:space="preserve">Vignanasudha Degree College — Sri Venkateshwara University | 2018 – 2021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