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3FE9E28E"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731435DE" w14:textId="77777777">
              <w:trPr>
                <w:tblCellSpacing w:w="0" w:type="dxa"/>
              </w:trPr>
              <w:tc>
                <w:tcPr>
                  <w:tcW w:w="0" w:type="auto"/>
                  <w:vAlign w:val="center"/>
                  <w:hideMark/>
                </w:tcPr>
                <w:p w14:paraId="75B31AB3" w14:textId="77777777" w:rsidR="00CC2B06" w:rsidRDefault="00CC2B06">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19494F0E"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EAE2485" w14:textId="77777777">
                    <w:trPr>
                      <w:tblCellSpacing w:w="0" w:type="dxa"/>
                    </w:trPr>
                    <w:tc>
                      <w:tcPr>
                        <w:tcW w:w="0" w:type="auto"/>
                        <w:vAlign w:val="center"/>
                        <w:hideMark/>
                      </w:tcPr>
                      <w:p w14:paraId="696374C4" w14:textId="77777777" w:rsidR="00CC2B06" w:rsidRDefault="00CC2B06">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7836B6E" w14:textId="77777777" w:rsidR="00CC2B06" w:rsidRDefault="00CC2B06">
                        <w:pPr>
                          <w:rPr>
                            <w:rFonts w:ascii="Arial" w:eastAsia="Times New Roman" w:hAnsi="Arial" w:cs="Arial"/>
                            <w:sz w:val="21"/>
                            <w:szCs w:val="21"/>
                          </w:rPr>
                        </w:pPr>
                      </w:p>
                    </w:tc>
                    <w:tc>
                      <w:tcPr>
                        <w:tcW w:w="0" w:type="auto"/>
                        <w:vAlign w:val="center"/>
                        <w:hideMark/>
                      </w:tcPr>
                      <w:p w14:paraId="77BD27D6" w14:textId="77777777" w:rsidR="00CC2B06" w:rsidRDefault="00CC2B06">
                        <w:pPr>
                          <w:rPr>
                            <w:rFonts w:ascii="Arial" w:eastAsia="Times New Roman" w:hAnsi="Arial" w:cs="Arial"/>
                            <w:sz w:val="21"/>
                            <w:szCs w:val="21"/>
                          </w:rPr>
                        </w:pPr>
                        <w:r>
                          <w:rPr>
                            <w:rFonts w:ascii="Arial" w:eastAsia="Times New Roman" w:hAnsi="Arial" w:cs="Arial"/>
                            <w:sz w:val="21"/>
                            <w:szCs w:val="21"/>
                          </w:rPr>
                          <w:t xml:space="preserve">SP000278/2026 </w:t>
                        </w:r>
                      </w:p>
                    </w:tc>
                  </w:tr>
                  <w:tr w:rsidR="00000000" w14:paraId="30D37C2E" w14:textId="77777777">
                    <w:trPr>
                      <w:tblCellSpacing w:w="0" w:type="dxa"/>
                    </w:trPr>
                    <w:tc>
                      <w:tcPr>
                        <w:tcW w:w="0" w:type="auto"/>
                        <w:vAlign w:val="center"/>
                        <w:hideMark/>
                      </w:tcPr>
                      <w:p w14:paraId="69BBCBD2" w14:textId="77777777" w:rsidR="00CC2B06" w:rsidRDefault="00CC2B06">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64871865" w14:textId="77777777" w:rsidR="00CC2B06" w:rsidRDefault="00CC2B06">
                        <w:pPr>
                          <w:rPr>
                            <w:rFonts w:ascii="Arial" w:eastAsia="Times New Roman" w:hAnsi="Arial" w:cs="Arial"/>
                            <w:sz w:val="21"/>
                            <w:szCs w:val="21"/>
                          </w:rPr>
                        </w:pPr>
                      </w:p>
                    </w:tc>
                    <w:tc>
                      <w:tcPr>
                        <w:tcW w:w="0" w:type="auto"/>
                        <w:vAlign w:val="center"/>
                        <w:hideMark/>
                      </w:tcPr>
                      <w:p w14:paraId="2DBFC41E" w14:textId="77777777" w:rsidR="00CC2B06" w:rsidRDefault="00CC2B06">
                        <w:pPr>
                          <w:rPr>
                            <w:rFonts w:ascii="Arial" w:eastAsia="Times New Roman" w:hAnsi="Arial" w:cs="Arial"/>
                            <w:sz w:val="21"/>
                            <w:szCs w:val="21"/>
                          </w:rPr>
                        </w:pPr>
                        <w:r>
                          <w:rPr>
                            <w:rFonts w:ascii="Arial" w:eastAsia="Times New Roman" w:hAnsi="Arial" w:cs="Arial"/>
                            <w:sz w:val="21"/>
                            <w:szCs w:val="21"/>
                          </w:rPr>
                          <w:t xml:space="preserve">08/01/2026 </w:t>
                        </w:r>
                      </w:p>
                    </w:tc>
                  </w:tr>
                  <w:tr w:rsidR="00000000" w14:paraId="0FF05374" w14:textId="77777777">
                    <w:trPr>
                      <w:tblCellSpacing w:w="0" w:type="dxa"/>
                    </w:trPr>
                    <w:tc>
                      <w:tcPr>
                        <w:tcW w:w="0" w:type="auto"/>
                        <w:vAlign w:val="center"/>
                        <w:hideMark/>
                      </w:tcPr>
                      <w:p w14:paraId="3C4FBCEA" w14:textId="77777777" w:rsidR="00CC2B06" w:rsidRDefault="00CC2B06">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5A0F2C6E" w14:textId="77777777" w:rsidR="00CC2B06" w:rsidRDefault="00CC2B06">
                        <w:pPr>
                          <w:rPr>
                            <w:rFonts w:ascii="Arial" w:eastAsia="Times New Roman" w:hAnsi="Arial" w:cs="Arial"/>
                            <w:sz w:val="21"/>
                            <w:szCs w:val="21"/>
                          </w:rPr>
                        </w:pPr>
                      </w:p>
                    </w:tc>
                    <w:tc>
                      <w:tcPr>
                        <w:tcW w:w="0" w:type="auto"/>
                        <w:vAlign w:val="center"/>
                        <w:hideMark/>
                      </w:tcPr>
                      <w:p w14:paraId="1328667C" w14:textId="77777777" w:rsidR="00CC2B06" w:rsidRDefault="00CC2B06">
                        <w:pPr>
                          <w:rPr>
                            <w:rFonts w:ascii="Arial" w:eastAsia="Times New Roman" w:hAnsi="Arial" w:cs="Arial"/>
                            <w:sz w:val="21"/>
                            <w:szCs w:val="21"/>
                          </w:rPr>
                        </w:pPr>
                        <w:r>
                          <w:rPr>
                            <w:rFonts w:ascii="Arial" w:eastAsia="Times New Roman" w:hAnsi="Arial" w:cs="Arial"/>
                            <w:sz w:val="21"/>
                            <w:szCs w:val="21"/>
                          </w:rPr>
                          <w:t xml:space="preserve">MR061904/2025 </w:t>
                        </w:r>
                      </w:p>
                    </w:tc>
                  </w:tr>
                  <w:tr w:rsidR="00000000" w14:paraId="6A585DF7" w14:textId="77777777">
                    <w:trPr>
                      <w:tblCellSpacing w:w="0" w:type="dxa"/>
                    </w:trPr>
                    <w:tc>
                      <w:tcPr>
                        <w:tcW w:w="0" w:type="auto"/>
                        <w:vAlign w:val="center"/>
                        <w:hideMark/>
                      </w:tcPr>
                      <w:p w14:paraId="11BE49A8" w14:textId="77777777" w:rsidR="00CC2B06" w:rsidRDefault="00CC2B06">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4C1C7491" w14:textId="77777777" w:rsidR="00CC2B06" w:rsidRDefault="00CC2B06">
                        <w:pPr>
                          <w:rPr>
                            <w:rFonts w:ascii="Arial" w:eastAsia="Times New Roman" w:hAnsi="Arial" w:cs="Arial"/>
                            <w:sz w:val="21"/>
                            <w:szCs w:val="21"/>
                          </w:rPr>
                        </w:pPr>
                      </w:p>
                    </w:tc>
                    <w:tc>
                      <w:tcPr>
                        <w:tcW w:w="0" w:type="auto"/>
                        <w:vAlign w:val="center"/>
                        <w:hideMark/>
                      </w:tcPr>
                      <w:p w14:paraId="7AB0C3E7" w14:textId="77777777" w:rsidR="00CC2B06" w:rsidRDefault="00CC2B06">
                        <w:pPr>
                          <w:rPr>
                            <w:rFonts w:ascii="Arial" w:eastAsia="Times New Roman" w:hAnsi="Arial" w:cs="Arial"/>
                            <w:sz w:val="21"/>
                            <w:szCs w:val="21"/>
                          </w:rPr>
                        </w:pPr>
                        <w:r>
                          <w:rPr>
                            <w:rFonts w:ascii="Arial" w:eastAsia="Times New Roman" w:hAnsi="Arial" w:cs="Arial"/>
                            <w:sz w:val="21"/>
                            <w:szCs w:val="21"/>
                          </w:rPr>
                          <w:t xml:space="preserve">47979.271504/2025-85 </w:t>
                        </w:r>
                      </w:p>
                    </w:tc>
                  </w:tr>
                  <w:tr w:rsidR="00000000" w14:paraId="2B801165" w14:textId="77777777">
                    <w:trPr>
                      <w:tblCellSpacing w:w="0" w:type="dxa"/>
                    </w:trPr>
                    <w:tc>
                      <w:tcPr>
                        <w:tcW w:w="0" w:type="auto"/>
                        <w:vAlign w:val="center"/>
                        <w:hideMark/>
                      </w:tcPr>
                      <w:p w14:paraId="5B19C00B" w14:textId="77777777" w:rsidR="00CC2B06" w:rsidRDefault="00CC2B06">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05E954BE" w14:textId="77777777" w:rsidR="00CC2B06" w:rsidRDefault="00CC2B06">
                        <w:pPr>
                          <w:rPr>
                            <w:rFonts w:ascii="Arial" w:eastAsia="Times New Roman" w:hAnsi="Arial" w:cs="Arial"/>
                            <w:sz w:val="21"/>
                            <w:szCs w:val="21"/>
                          </w:rPr>
                        </w:pPr>
                      </w:p>
                    </w:tc>
                    <w:tc>
                      <w:tcPr>
                        <w:tcW w:w="0" w:type="auto"/>
                        <w:vAlign w:val="center"/>
                        <w:hideMark/>
                      </w:tcPr>
                      <w:p w14:paraId="6364C255" w14:textId="77777777" w:rsidR="00CC2B06" w:rsidRDefault="00CC2B06">
                        <w:pPr>
                          <w:rPr>
                            <w:rFonts w:ascii="Arial" w:eastAsia="Times New Roman" w:hAnsi="Arial" w:cs="Arial"/>
                            <w:sz w:val="21"/>
                            <w:szCs w:val="21"/>
                          </w:rPr>
                        </w:pPr>
                        <w:r>
                          <w:rPr>
                            <w:rFonts w:ascii="Arial" w:eastAsia="Times New Roman" w:hAnsi="Arial" w:cs="Arial"/>
                            <w:sz w:val="21"/>
                            <w:szCs w:val="21"/>
                          </w:rPr>
                          <w:t xml:space="preserve">10/11/2025 </w:t>
                        </w:r>
                      </w:p>
                    </w:tc>
                  </w:tr>
                </w:tbl>
                <w:p w14:paraId="6B281359" w14:textId="77777777" w:rsidR="00CC2B06" w:rsidRDefault="00CC2B06">
                  <w:pPr>
                    <w:rPr>
                      <w:rFonts w:eastAsia="Times New Roman"/>
                    </w:rPr>
                  </w:pPr>
                </w:p>
                <w:p w14:paraId="7B7B3E5B" w14:textId="77777777" w:rsidR="00CC2B06" w:rsidRDefault="00CC2B06">
                  <w:pPr>
                    <w:pStyle w:val="NormalWeb"/>
                  </w:pPr>
                  <w:r>
                    <w:rPr>
                      <w:b/>
                      <w:bCs/>
                    </w:rPr>
                    <w:t>Confira a autenticidade no endereço http://www3.mte.gov.br/sistemas/mediador/.</w:t>
                  </w:r>
                  <w:r>
                    <w:rPr>
                      <w:b/>
                      <w:bCs/>
                    </w:rPr>
                    <w:t xml:space="preserve"> </w:t>
                  </w:r>
                </w:p>
                <w:p w14:paraId="4214212B" w14:textId="77777777" w:rsidR="00CC2B06" w:rsidRDefault="00CC2B06">
                  <w:pPr>
                    <w:rPr>
                      <w:rFonts w:eastAsia="Times New Roman"/>
                    </w:rPr>
                  </w:pPr>
                </w:p>
              </w:tc>
            </w:tr>
            <w:tr w:rsidR="00000000" w14:paraId="70227096" w14:textId="77777777">
              <w:trPr>
                <w:tblCellSpacing w:w="0" w:type="dxa"/>
              </w:trPr>
              <w:tc>
                <w:tcPr>
                  <w:tcW w:w="0" w:type="auto"/>
                  <w:vAlign w:val="center"/>
                  <w:hideMark/>
                </w:tcPr>
                <w:p w14:paraId="2C6A9D29" w14:textId="77777777" w:rsidR="00CC2B06" w:rsidRDefault="00CC2B06">
                  <w:pPr>
                    <w:pStyle w:val="NormalWeb"/>
                    <w:rPr>
                      <w:rFonts w:ascii="Arial" w:hAnsi="Arial" w:cs="Arial"/>
                      <w:sz w:val="21"/>
                      <w:szCs w:val="21"/>
                    </w:rPr>
                  </w:pPr>
                  <w:r>
                    <w:rPr>
                      <w:rFonts w:ascii="Arial" w:hAnsi="Arial" w:cs="Arial"/>
                      <w:sz w:val="21"/>
                      <w:szCs w:val="21"/>
                    </w:rPr>
                    <w:t xml:space="preserve">SINDICATO DOS TRABALHADORES MESTRES E CONTRAMESTRES, LIDERES, SUPERVISORES, PESSOAL DE ESCRITORIO E CARGOS DE CHEFIA NA INDUSTRIA DO EST DE SP, CNPJ n. 60.938.487/0001-80, neste ato representado(a) por seu Presidente, Sr(a). JORGE FERREIRA;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MAGNA DO BRASIL PRODUTOS E SERVICOS AUTOMOTIVOS LTDA, CNPJ n. 00.970.934/0003-18, neste ato representado(a) por seu Diretor, Sr(a). JORGE HERNAN GOMEZ e por seu Gerente, Sr(a). RODOLFO ENRIQUE ARAGON MARTINEZ;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agosto de 2025 a 31 de julho de 2026 e a data-base da categoria em 01º de agosto.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Trabalhadores Mestres E Contra-Mestres, Líderes, Supervisores, Pessoal De Escritório E Cargos De Chefia Na Indústria De Fiação E Tecelagem, Tinturaria E Estamparia De Tecidos, Malharia E Meias, Cordoalha E Estopa, Fibras Têxteis Sintéticas, Acabamento De Confecção De Malhas E Especialidades Têxteis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111BF5E7"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78B567BF"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6259F98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TERCEIRA - PISO SALARIAL DE ADMISSÃO </w:t>
                  </w:r>
                  <w:r>
                    <w:rPr>
                      <w:rFonts w:ascii="Arial" w:eastAsia="Times New Roman" w:hAnsi="Arial" w:cs="Arial"/>
                      <w:b/>
                      <w:bCs/>
                      <w:sz w:val="21"/>
                      <w:szCs w:val="21"/>
                    </w:rPr>
                    <w:br/>
                  </w:r>
                  <w:r>
                    <w:rPr>
                      <w:rFonts w:ascii="Arial" w:eastAsia="Times New Roman" w:hAnsi="Arial" w:cs="Arial"/>
                      <w:sz w:val="21"/>
                      <w:szCs w:val="21"/>
                    </w:rPr>
                    <w:br/>
                  </w:r>
                </w:p>
                <w:p w14:paraId="30C5B217" w14:textId="77777777" w:rsidR="00CC2B06" w:rsidRDefault="00CC2B06">
                  <w:pPr>
                    <w:pStyle w:val="NormalWeb"/>
                    <w:jc w:val="both"/>
                    <w:rPr>
                      <w:rFonts w:ascii="Arial" w:hAnsi="Arial" w:cs="Arial"/>
                      <w:sz w:val="21"/>
                      <w:szCs w:val="21"/>
                    </w:rPr>
                  </w:pPr>
                  <w:r>
                    <w:rPr>
                      <w:rFonts w:ascii="Arial" w:hAnsi="Arial" w:cs="Arial"/>
                    </w:rPr>
                    <w:t xml:space="preserve">Fica assegurado aos empregados abrangidos pelo presente Acordo Coletivo de Trabalho a partir de 01 de agosto de 2025 o Salário Normativo de Admissão de </w:t>
                  </w:r>
                  <w:r>
                    <w:rPr>
                      <w:rStyle w:val="Forte"/>
                      <w:rFonts w:ascii="Arial" w:hAnsi="Arial" w:cs="Arial"/>
                    </w:rPr>
                    <w:t>R$ 8,73</w:t>
                  </w:r>
                  <w:r>
                    <w:rPr>
                      <w:rFonts w:ascii="Arial" w:hAnsi="Arial" w:cs="Arial"/>
                    </w:rPr>
                    <w:t xml:space="preserve"> (oito reais e setenta e três centavos) por hora trabalhada, correspondendo a </w:t>
                  </w:r>
                  <w:r>
                    <w:rPr>
                      <w:rStyle w:val="Forte"/>
                      <w:rFonts w:ascii="Arial" w:hAnsi="Arial" w:cs="Arial"/>
                    </w:rPr>
                    <w:t>R$ 1.921,47</w:t>
                  </w:r>
                  <w:r>
                    <w:rPr>
                      <w:rFonts w:ascii="Arial" w:hAnsi="Arial" w:cs="Arial"/>
                    </w:rPr>
                    <w:t xml:space="preserve">  </w:t>
                  </w:r>
                  <w:r>
                    <w:rPr>
                      <w:rFonts w:ascii="Arial" w:hAnsi="Arial" w:cs="Arial"/>
                    </w:rPr>
                    <w:t>(um mil novecentos e vinte e um reais e quarenta e sete centavos) caso o empregado trabalhe 220 horas mensais.</w:t>
                  </w:r>
                </w:p>
                <w:p w14:paraId="2B4DE93C" w14:textId="77777777" w:rsidR="00CC2B06" w:rsidRDefault="00CC2B06">
                  <w:pPr>
                    <w:pStyle w:val="NormalWeb"/>
                    <w:jc w:val="both"/>
                    <w:rPr>
                      <w:rFonts w:ascii="Arial" w:hAnsi="Arial" w:cs="Arial"/>
                      <w:sz w:val="21"/>
                      <w:szCs w:val="21"/>
                    </w:rPr>
                  </w:pPr>
                  <w:r>
                    <w:rPr>
                      <w:rStyle w:val="Forte"/>
                      <w:rFonts w:ascii="Arial" w:hAnsi="Arial" w:cs="Arial"/>
                    </w:rPr>
                    <w:lastRenderedPageBreak/>
                    <w:t>Parágrafo Único:</w:t>
                  </w:r>
                  <w:r>
                    <w:rPr>
                      <w:rFonts w:ascii="Arial" w:hAnsi="Arial" w:cs="Arial"/>
                    </w:rPr>
                    <w:t xml:space="preserve"> Aos empregados admitidos a partir de 01/08/2025 em funções sem paradigma serão aplicados os valores da estrutura salarial da empresa, respeitando o piso salarial previsto no caput.</w:t>
                  </w:r>
                </w:p>
                <w:p w14:paraId="66F96435" w14:textId="77777777" w:rsidR="00CC2B06" w:rsidRDefault="00CC2B06">
                  <w:pPr>
                    <w:divId w:val="1551576673"/>
                    <w:rPr>
                      <w:rFonts w:ascii="Arial" w:eastAsia="Times New Roman" w:hAnsi="Arial" w:cs="Arial"/>
                      <w:vanish/>
                      <w:sz w:val="21"/>
                      <w:szCs w:val="21"/>
                    </w:rPr>
                  </w:pPr>
                  <w:r>
                    <w:rPr>
                      <w:rFonts w:ascii="Arial" w:eastAsia="Times New Roman" w:hAnsi="Arial" w:cs="Arial"/>
                      <w:vanish/>
                      <w:sz w:val="21"/>
                      <w:szCs w:val="21"/>
                    </w:rPr>
                    <w:t> </w:t>
                  </w:r>
                </w:p>
                <w:p w14:paraId="0886350D" w14:textId="77777777" w:rsidR="00CC2B06" w:rsidRDefault="00CC2B06">
                  <w:pPr>
                    <w:divId w:val="1451820833"/>
                    <w:rPr>
                      <w:rFonts w:ascii="Arial" w:eastAsia="Times New Roman" w:hAnsi="Arial" w:cs="Arial"/>
                      <w:vanish/>
                      <w:sz w:val="21"/>
                      <w:szCs w:val="21"/>
                    </w:rPr>
                  </w:pPr>
                  <w:r>
                    <w:rPr>
                      <w:rFonts w:ascii="Arial" w:eastAsia="Times New Roman" w:hAnsi="Arial" w:cs="Arial"/>
                      <w:vanish/>
                      <w:sz w:val="21"/>
                      <w:szCs w:val="21"/>
                    </w:rPr>
                    <w:t> </w:t>
                  </w:r>
                </w:p>
                <w:p w14:paraId="1FADE780" w14:textId="77777777" w:rsidR="00CC2B06" w:rsidRDefault="00CC2B06">
                  <w:pPr>
                    <w:rPr>
                      <w:rFonts w:ascii="Arial" w:eastAsia="Times New Roman" w:hAnsi="Arial" w:cs="Arial"/>
                      <w:sz w:val="21"/>
                      <w:szCs w:val="21"/>
                    </w:rPr>
                  </w:pPr>
                </w:p>
                <w:p w14:paraId="6D96E0AE"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5036627B"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516CD87B" w14:textId="77777777" w:rsidR="00CC2B06" w:rsidRDefault="00CC2B06">
                  <w:pPr>
                    <w:rPr>
                      <w:rFonts w:ascii="Arial" w:hAnsi="Arial" w:cs="Arial"/>
                      <w:sz w:val="21"/>
                      <w:szCs w:val="21"/>
                    </w:rPr>
                  </w:pPr>
                  <w:r>
                    <w:rPr>
                      <w:rFonts w:ascii="Arial" w:hAnsi="Arial" w:cs="Arial"/>
                    </w:rPr>
                    <w:t xml:space="preserve">Em </w:t>
                  </w:r>
                  <w:r>
                    <w:rPr>
                      <w:rStyle w:val="Forte"/>
                      <w:rFonts w:ascii="Arial" w:hAnsi="Arial" w:cs="Arial"/>
                    </w:rPr>
                    <w:t>1º de agosto de 2025</w:t>
                  </w:r>
                  <w:r>
                    <w:rPr>
                      <w:rFonts w:ascii="Arial" w:hAnsi="Arial" w:cs="Arial"/>
                    </w:rPr>
                    <w:t> sobre os salários nominais vigentes em 31 de julho de 2025, será aplicado, a título de aumento salarial, 5,13% (cinco vírgula treze por cento).</w:t>
                  </w:r>
                </w:p>
                <w:p w14:paraId="57B9D1AE" w14:textId="77777777" w:rsidR="00CC2B06" w:rsidRDefault="00CC2B06">
                  <w:pPr>
                    <w:pStyle w:val="NormalWeb"/>
                    <w:jc w:val="both"/>
                    <w:rPr>
                      <w:rFonts w:ascii="Arial" w:hAnsi="Arial" w:cs="Arial"/>
                      <w:sz w:val="21"/>
                      <w:szCs w:val="21"/>
                    </w:rPr>
                  </w:pPr>
                  <w:r>
                    <w:rPr>
                      <w:rFonts w:ascii="Arial" w:hAnsi="Arial" w:cs="Arial"/>
                    </w:rPr>
                    <w:t>Estão excluídos do aumento acima todos os empregados que ocupam  nesta data os cargos de  Vice-Presidente, Diretor , Gerentes e Supervisores e funcionários com salário nominal acima de R$ 16.314,82 (dezesseis mil  trezentos e quatorze reais e oitenta e dois centavos), ficando garantida a livre negociação. </w:t>
                  </w:r>
                </w:p>
                <w:p w14:paraId="0EADE8BD" w14:textId="77777777" w:rsidR="00CC2B06" w:rsidRDefault="00CC2B06">
                  <w:pPr>
                    <w:pStyle w:val="NormalWeb"/>
                    <w:jc w:val="both"/>
                    <w:rPr>
                      <w:rFonts w:ascii="Arial" w:hAnsi="Arial" w:cs="Arial"/>
                      <w:sz w:val="21"/>
                      <w:szCs w:val="21"/>
                    </w:rPr>
                  </w:pPr>
                  <w:r>
                    <w:rPr>
                      <w:rFonts w:ascii="Arial" w:hAnsi="Arial" w:cs="Arial"/>
                    </w:rPr>
                    <w:t xml:space="preserve">Face aos serviços prestados na elaboração e aprovação do presente Acordo do Coletivo 2025/2026 e em conformidade com o caput do artigo 462 e o artigo 545, ambos da Consolidação das Leis do Trabalho, a empresa descontará dos salários já reajustados incidente sobre o salário nominal do mês de agosto de 2025 dos empregados abrangidos por este Acordo Coletivo, taxa negocial no percentual de 3% (três por cento) dividido em 06 parcelas, com  teto máximo de </w:t>
                  </w:r>
                  <w:r>
                    <w:rPr>
                      <w:rStyle w:val="Forte"/>
                      <w:rFonts w:ascii="Arial" w:hAnsi="Arial" w:cs="Arial"/>
                    </w:rPr>
                    <w:t>R$ 443,04</w:t>
                  </w:r>
                  <w:r>
                    <w:rPr>
                      <w:rFonts w:ascii="Arial" w:hAnsi="Arial" w:cs="Arial"/>
                    </w:rPr>
                    <w:t xml:space="preserve"> (quatrocentos e quarenta e três reais e quatro centavos), limitado a </w:t>
                  </w:r>
                  <w:r>
                    <w:rPr>
                      <w:rStyle w:val="Forte"/>
                      <w:rFonts w:ascii="Arial" w:hAnsi="Arial" w:cs="Arial"/>
                    </w:rPr>
                    <w:t>R$ 73,84</w:t>
                  </w:r>
                  <w:r>
                    <w:rPr>
                      <w:rFonts w:ascii="Arial" w:hAnsi="Arial" w:cs="Arial"/>
                    </w:rPr>
                    <w:t> (setenta e tres reais e oitenta  e quatro centavos) nas parcelas dos meses de agosto/2025 à janeiro/2026 conforme decisão tomada pelos trabalhadores em Assembleia Geral e com assinatura individual de cada empregado, com fundamento no artigo 8º, capitulo III e VI da Constituição Federal. </w:t>
                  </w:r>
                </w:p>
                <w:p w14:paraId="40C65D0C" w14:textId="77777777" w:rsidR="00CC2B06" w:rsidRDefault="00CC2B06">
                  <w:pPr>
                    <w:pStyle w:val="NormalWeb"/>
                    <w:jc w:val="both"/>
                    <w:rPr>
                      <w:rFonts w:ascii="Arial" w:hAnsi="Arial" w:cs="Arial"/>
                      <w:sz w:val="21"/>
                      <w:szCs w:val="21"/>
                    </w:rPr>
                  </w:pPr>
                  <w:r>
                    <w:rPr>
                      <w:rFonts w:ascii="Arial" w:hAnsi="Arial" w:cs="Arial"/>
                    </w:rPr>
                    <w:t>A </w:t>
                  </w:r>
                  <w:r>
                    <w:rPr>
                      <w:rStyle w:val="Forte"/>
                      <w:rFonts w:ascii="Arial" w:hAnsi="Arial" w:cs="Arial"/>
                    </w:rPr>
                    <w:t>MAGNA DO BRASIL</w:t>
                  </w:r>
                  <w:r>
                    <w:rPr>
                      <w:rFonts w:ascii="Arial" w:hAnsi="Arial" w:cs="Arial"/>
                    </w:rPr>
                    <w:t xml:space="preserve"> recolherá a favor do </w:t>
                  </w:r>
                  <w:r>
                    <w:rPr>
                      <w:rStyle w:val="Forte"/>
                      <w:rFonts w:ascii="Arial" w:hAnsi="Arial" w:cs="Arial"/>
                    </w:rPr>
                    <w:t>SINDICATO</w:t>
                  </w:r>
                  <w:r>
                    <w:rPr>
                      <w:rFonts w:ascii="Arial" w:hAnsi="Arial" w:cs="Arial"/>
                    </w:rPr>
                    <w:t>, mediante guia própria fornecida pelo interessando, a taxa negocial mencionada acima até o dia 10 de cada mês após realizar o desconto dos empregados.</w:t>
                  </w:r>
                </w:p>
                <w:p w14:paraId="14EC6CA7" w14:textId="77777777" w:rsidR="00CC2B06" w:rsidRDefault="00CC2B06">
                  <w:pPr>
                    <w:pStyle w:val="NormalWeb"/>
                    <w:jc w:val="both"/>
                    <w:rPr>
                      <w:rFonts w:ascii="Arial" w:hAnsi="Arial" w:cs="Arial"/>
                      <w:sz w:val="21"/>
                      <w:szCs w:val="21"/>
                    </w:rPr>
                  </w:pPr>
                  <w:r>
                    <w:rPr>
                      <w:rFonts w:ascii="Arial" w:hAnsi="Arial" w:cs="Arial"/>
                    </w:rPr>
                    <w:t>Na hipótese de existir uma autorização de aumento salarial retroativo, a Empresa poderá efetuar o pagamento da diferença futuramente sem a incidência de qualquer penalidade, juros ou correção.</w:t>
                  </w:r>
                </w:p>
                <w:p w14:paraId="4D110D99" w14:textId="77777777" w:rsidR="00CC2B06" w:rsidRDefault="00CC2B06">
                  <w:pPr>
                    <w:divId w:val="127162695"/>
                    <w:rPr>
                      <w:rFonts w:ascii="Arial" w:eastAsia="Times New Roman" w:hAnsi="Arial" w:cs="Arial"/>
                      <w:vanish/>
                      <w:sz w:val="21"/>
                      <w:szCs w:val="21"/>
                    </w:rPr>
                  </w:pPr>
                  <w:r>
                    <w:rPr>
                      <w:rFonts w:ascii="Arial" w:eastAsia="Times New Roman" w:hAnsi="Arial" w:cs="Arial"/>
                      <w:vanish/>
                      <w:sz w:val="21"/>
                      <w:szCs w:val="21"/>
                    </w:rPr>
                    <w:t> </w:t>
                  </w:r>
                </w:p>
                <w:p w14:paraId="224372A3" w14:textId="77777777" w:rsidR="00CC2B06" w:rsidRDefault="00CC2B06">
                  <w:pPr>
                    <w:divId w:val="629828132"/>
                    <w:rPr>
                      <w:rFonts w:ascii="Arial" w:eastAsia="Times New Roman" w:hAnsi="Arial" w:cs="Arial"/>
                      <w:vanish/>
                      <w:sz w:val="21"/>
                      <w:szCs w:val="21"/>
                    </w:rPr>
                  </w:pPr>
                  <w:r>
                    <w:rPr>
                      <w:rFonts w:ascii="Arial" w:eastAsia="Times New Roman" w:hAnsi="Arial" w:cs="Arial"/>
                      <w:vanish/>
                      <w:sz w:val="21"/>
                      <w:szCs w:val="21"/>
                    </w:rPr>
                    <w:t> </w:t>
                  </w:r>
                </w:p>
                <w:p w14:paraId="109198B5" w14:textId="77777777" w:rsidR="00CC2B06" w:rsidRDefault="00CC2B06">
                  <w:pPr>
                    <w:divId w:val="162162534"/>
                    <w:rPr>
                      <w:rFonts w:ascii="Arial" w:eastAsia="Times New Roman" w:hAnsi="Arial" w:cs="Arial"/>
                      <w:vanish/>
                      <w:sz w:val="21"/>
                      <w:szCs w:val="21"/>
                    </w:rPr>
                  </w:pPr>
                  <w:r>
                    <w:rPr>
                      <w:rFonts w:ascii="Arial" w:eastAsia="Times New Roman" w:hAnsi="Arial" w:cs="Arial"/>
                      <w:vanish/>
                      <w:sz w:val="21"/>
                      <w:szCs w:val="21"/>
                    </w:rPr>
                    <w:t> </w:t>
                  </w:r>
                </w:p>
                <w:p w14:paraId="3C9C01CA" w14:textId="77777777" w:rsidR="00CC2B06" w:rsidRDefault="00CC2B06">
                  <w:pPr>
                    <w:rPr>
                      <w:rFonts w:ascii="Arial" w:eastAsia="Times New Roman" w:hAnsi="Arial" w:cs="Arial"/>
                      <w:sz w:val="21"/>
                      <w:szCs w:val="21"/>
                    </w:rPr>
                  </w:pPr>
                </w:p>
                <w:p w14:paraId="47FD7866"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6200CEF9"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QUINTA - ADIANTAMENTO SALARIAL </w:t>
                  </w:r>
                  <w:r>
                    <w:rPr>
                      <w:rFonts w:ascii="Arial" w:eastAsia="Times New Roman" w:hAnsi="Arial" w:cs="Arial"/>
                      <w:b/>
                      <w:bCs/>
                      <w:sz w:val="21"/>
                      <w:szCs w:val="21"/>
                    </w:rPr>
                    <w:br/>
                  </w:r>
                  <w:r>
                    <w:rPr>
                      <w:rFonts w:ascii="Arial" w:eastAsia="Times New Roman" w:hAnsi="Arial" w:cs="Arial"/>
                      <w:sz w:val="21"/>
                      <w:szCs w:val="21"/>
                    </w:rPr>
                    <w:br/>
                  </w:r>
                </w:p>
                <w:p w14:paraId="54111234" w14:textId="77777777" w:rsidR="00CC2B06" w:rsidRDefault="00CC2B06">
                  <w:pPr>
                    <w:pStyle w:val="NormalWeb"/>
                    <w:jc w:val="both"/>
                    <w:rPr>
                      <w:rFonts w:ascii="Arial" w:hAnsi="Arial" w:cs="Arial"/>
                      <w:sz w:val="21"/>
                      <w:szCs w:val="21"/>
                    </w:rPr>
                  </w:pPr>
                  <w:r>
                    <w:rPr>
                      <w:rFonts w:ascii="Arial" w:hAnsi="Arial" w:cs="Arial"/>
                    </w:rPr>
                    <w:t xml:space="preserve">A Empresa concederá </w:t>
                  </w:r>
                  <w:r>
                    <w:rPr>
                      <w:rFonts w:ascii="Arial" w:hAnsi="Arial" w:cs="Arial"/>
                    </w:rPr>
                    <w:t>a todos os trabalhadores adiantamento salarial de 40% (quarenta por cento) do salário nominal no dia 20 de cada mês, o qual será compensado no pagamento no dia 05 do mês subsequente.</w:t>
                  </w:r>
                </w:p>
                <w:p w14:paraId="2DF43660" w14:textId="77777777" w:rsidR="00CC2B06" w:rsidRDefault="00CC2B06">
                  <w:pPr>
                    <w:pStyle w:val="NormalWeb"/>
                    <w:jc w:val="both"/>
                    <w:rPr>
                      <w:rFonts w:ascii="Arial" w:hAnsi="Arial" w:cs="Arial"/>
                      <w:sz w:val="21"/>
                      <w:szCs w:val="21"/>
                    </w:rPr>
                  </w:pPr>
                  <w:r>
                    <w:rPr>
                      <w:rStyle w:val="Forte"/>
                      <w:rFonts w:ascii="Arial" w:hAnsi="Arial" w:cs="Arial"/>
                    </w:rPr>
                    <w:t>Parágrafo Primeiro</w:t>
                  </w:r>
                  <w:r>
                    <w:rPr>
                      <w:rFonts w:ascii="Arial" w:hAnsi="Arial" w:cs="Arial"/>
                    </w:rPr>
                    <w:t>: a Empresa, estando em dificuldades econômico-financeiras, poderá negociar com os respectivos SINDICATOS critérios que lhe permita flexibilizar ou suprimir temporariamente a concessão do referido adiantamento.</w:t>
                  </w:r>
                </w:p>
                <w:p w14:paraId="0CD6C06B" w14:textId="77777777" w:rsidR="00CC2B06" w:rsidRDefault="00CC2B06">
                  <w:pPr>
                    <w:pStyle w:val="NormalWeb"/>
                    <w:jc w:val="both"/>
                    <w:rPr>
                      <w:rFonts w:ascii="Arial" w:hAnsi="Arial" w:cs="Arial"/>
                      <w:sz w:val="21"/>
                      <w:szCs w:val="21"/>
                    </w:rPr>
                  </w:pPr>
                  <w:r>
                    <w:rPr>
                      <w:rStyle w:val="Forte"/>
                      <w:rFonts w:ascii="Arial" w:hAnsi="Arial" w:cs="Arial"/>
                    </w:rPr>
                    <w:lastRenderedPageBreak/>
                    <w:t>Parágrafo Segundo</w:t>
                  </w:r>
                  <w:r>
                    <w:rPr>
                      <w:rFonts w:ascii="Arial" w:hAnsi="Arial" w:cs="Arial"/>
                    </w:rPr>
                    <w:t>: estagiários não receberão adiantamento de bolsa auxílio, sendo paga a bolsa auxílio em única parcela mensal até o dia 05 do mês seguinte.</w:t>
                  </w:r>
                </w:p>
                <w:p w14:paraId="25A07D8C"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ADIANTAMENTO DE 13º SALÁRIO </w:t>
                  </w:r>
                  <w:r>
                    <w:rPr>
                      <w:rFonts w:ascii="Arial" w:eastAsia="Times New Roman" w:hAnsi="Arial" w:cs="Arial"/>
                      <w:b/>
                      <w:bCs/>
                      <w:sz w:val="21"/>
                      <w:szCs w:val="21"/>
                    </w:rPr>
                    <w:br/>
                  </w:r>
                  <w:r>
                    <w:rPr>
                      <w:rFonts w:ascii="Arial" w:eastAsia="Times New Roman" w:hAnsi="Arial" w:cs="Arial"/>
                      <w:sz w:val="21"/>
                      <w:szCs w:val="21"/>
                    </w:rPr>
                    <w:br/>
                  </w:r>
                </w:p>
                <w:p w14:paraId="18FD31F0" w14:textId="77777777" w:rsidR="00CC2B06" w:rsidRDefault="00CC2B06">
                  <w:pPr>
                    <w:pStyle w:val="NormalWeb"/>
                    <w:jc w:val="both"/>
                    <w:rPr>
                      <w:rFonts w:ascii="Arial" w:hAnsi="Arial" w:cs="Arial"/>
                      <w:sz w:val="21"/>
                      <w:szCs w:val="21"/>
                    </w:rPr>
                  </w:pPr>
                  <w:r>
                    <w:rPr>
                      <w:rFonts w:ascii="Arial" w:hAnsi="Arial" w:cs="Arial"/>
                    </w:rPr>
                    <w:t>As partes ajustam que a primeira parcela do 13º salário será antecipada à oportunidade das férias do trabalhador, a título de adiantamento da Gratificação de Natal, sendo certo que a mesma será calculada com base na metade (cinquenta por cento) da remuneração líquida do funcionário, ou seja, o valor nominal menos a parcela previdenciária e eventuais descontos, autorizados pelo funcionário.</w:t>
                  </w:r>
                </w:p>
                <w:p w14:paraId="44718201" w14:textId="77777777" w:rsidR="00CC2B06" w:rsidRDefault="00CC2B06">
                  <w:pPr>
                    <w:pStyle w:val="NormalWeb"/>
                    <w:jc w:val="both"/>
                    <w:rPr>
                      <w:rFonts w:ascii="Arial" w:hAnsi="Arial" w:cs="Arial"/>
                      <w:sz w:val="21"/>
                      <w:szCs w:val="21"/>
                    </w:rPr>
                  </w:pPr>
                  <w:r>
                    <w:rPr>
                      <w:rStyle w:val="Forte"/>
                      <w:rFonts w:ascii="Arial" w:hAnsi="Arial" w:cs="Arial"/>
                    </w:rPr>
                    <w:t>Parágrafo primeiro</w:t>
                  </w:r>
                  <w:r>
                    <w:rPr>
                      <w:rFonts w:ascii="Arial" w:hAnsi="Arial" w:cs="Arial"/>
                    </w:rPr>
                    <w:t>: Para fazer jus a esse adiantamento, o trabalhador deverá exercer sua opção, por escrito, no prazo de 10 (dez) dias após receber a comunicação de férias.</w:t>
                  </w:r>
                </w:p>
                <w:p w14:paraId="51953495" w14:textId="77777777" w:rsidR="00CC2B06" w:rsidRDefault="00CC2B06">
                  <w:pPr>
                    <w:pStyle w:val="NormalWeb"/>
                    <w:jc w:val="both"/>
                    <w:rPr>
                      <w:rFonts w:ascii="Arial" w:hAnsi="Arial" w:cs="Arial"/>
                      <w:sz w:val="21"/>
                      <w:szCs w:val="21"/>
                    </w:rPr>
                  </w:pPr>
                  <w:r>
                    <w:rPr>
                      <w:rStyle w:val="Forte"/>
                      <w:rFonts w:ascii="Arial" w:hAnsi="Arial" w:cs="Arial"/>
                    </w:rPr>
                    <w:t>Parágrafo segundo</w:t>
                  </w:r>
                  <w:r>
                    <w:rPr>
                      <w:rFonts w:ascii="Arial" w:hAnsi="Arial" w:cs="Arial"/>
                    </w:rPr>
                    <w:t>: Tratando-se de Férias Coletivas ou situação de Férias Individuais que envolvam, pelo menos, uma Seção ou Departamento, não se aplica a opção individual pelo recebimento da 1ª parcela do 13º salário.</w:t>
                  </w:r>
                </w:p>
                <w:p w14:paraId="640F1843" w14:textId="77777777" w:rsidR="00CC2B06" w:rsidRDefault="00CC2B06">
                  <w:pPr>
                    <w:pStyle w:val="NormalWeb"/>
                    <w:jc w:val="both"/>
                    <w:rPr>
                      <w:rFonts w:ascii="Arial" w:hAnsi="Arial" w:cs="Arial"/>
                      <w:sz w:val="21"/>
                      <w:szCs w:val="21"/>
                    </w:rPr>
                  </w:pPr>
                  <w:r>
                    <w:rPr>
                      <w:rStyle w:val="Forte"/>
                      <w:rFonts w:ascii="Arial" w:hAnsi="Arial" w:cs="Arial"/>
                    </w:rPr>
                    <w:t>Parágrafo terceiro</w:t>
                  </w:r>
                  <w:r>
                    <w:rPr>
                      <w:rFonts w:ascii="Arial" w:hAnsi="Arial" w:cs="Arial"/>
                    </w:rPr>
                    <w:t>: Havendo rescisão do contrato de trabalho, seja por qual modalidade for, estará a empresa autorizada a descontar em rescisão o valor a título de 13º salário, caso o valor adiantado seja superior ao que efetivamente devido no ato rescisório.</w:t>
                  </w:r>
                </w:p>
                <w:p w14:paraId="32229DE7" w14:textId="77777777" w:rsidR="00CC2B06" w:rsidRDefault="00CC2B06">
                  <w:pPr>
                    <w:rPr>
                      <w:rFonts w:ascii="Arial" w:eastAsia="Times New Roman" w:hAnsi="Arial" w:cs="Arial"/>
                      <w:sz w:val="21"/>
                      <w:szCs w:val="21"/>
                    </w:rPr>
                  </w:pPr>
                </w:p>
                <w:p w14:paraId="75107F68"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Salário Estágio/Menor Aprendiz </w:t>
                  </w:r>
                  <w:r>
                    <w:rPr>
                      <w:rFonts w:ascii="Arial" w:eastAsia="Times New Roman" w:hAnsi="Arial" w:cs="Arial"/>
                      <w:b/>
                      <w:bCs/>
                      <w:sz w:val="21"/>
                      <w:szCs w:val="21"/>
                    </w:rPr>
                    <w:br/>
                  </w:r>
                </w:p>
                <w:p w14:paraId="14F4A67B"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SÉTIMA - APRENDIZ DURANTE APRENDIZAGEM </w:t>
                  </w:r>
                  <w:r>
                    <w:rPr>
                      <w:rFonts w:ascii="Arial" w:eastAsia="Times New Roman" w:hAnsi="Arial" w:cs="Arial"/>
                      <w:b/>
                      <w:bCs/>
                      <w:sz w:val="21"/>
                      <w:szCs w:val="21"/>
                    </w:rPr>
                    <w:br/>
                  </w:r>
                  <w:r>
                    <w:rPr>
                      <w:rFonts w:ascii="Arial" w:eastAsia="Times New Roman" w:hAnsi="Arial" w:cs="Arial"/>
                      <w:sz w:val="21"/>
                      <w:szCs w:val="21"/>
                    </w:rPr>
                    <w:br/>
                  </w:r>
                </w:p>
                <w:p w14:paraId="08A36D2A" w14:textId="77777777" w:rsidR="00CC2B06" w:rsidRDefault="00CC2B06">
                  <w:pPr>
                    <w:pStyle w:val="NormalWeb"/>
                    <w:jc w:val="both"/>
                    <w:rPr>
                      <w:rFonts w:ascii="Arial" w:hAnsi="Arial" w:cs="Arial"/>
                      <w:sz w:val="21"/>
                      <w:szCs w:val="21"/>
                    </w:rPr>
                  </w:pPr>
                  <w:r>
                    <w:rPr>
                      <w:rFonts w:ascii="Arial" w:hAnsi="Arial" w:cs="Arial"/>
                    </w:rPr>
                    <w:t>Será assegurado aos aprendizes do SENAI e/ou de escolas profissionalizantes, durante o período de aprendizagem, um salário mínimo hora, conforme § 2º, Art. 428 da CLT, Lei 10.097/2000. </w:t>
                  </w:r>
                </w:p>
                <w:p w14:paraId="009FABBE" w14:textId="77777777" w:rsidR="00CC2B06" w:rsidRDefault="00CC2B06">
                  <w:pPr>
                    <w:divId w:val="1846091375"/>
                    <w:rPr>
                      <w:rFonts w:ascii="Arial" w:eastAsia="Times New Roman" w:hAnsi="Arial" w:cs="Arial"/>
                      <w:vanish/>
                      <w:sz w:val="21"/>
                      <w:szCs w:val="21"/>
                    </w:rPr>
                  </w:pPr>
                  <w:r>
                    <w:rPr>
                      <w:rFonts w:ascii="Arial" w:eastAsia="Times New Roman" w:hAnsi="Arial" w:cs="Arial"/>
                      <w:vanish/>
                      <w:sz w:val="21"/>
                      <w:szCs w:val="21"/>
                    </w:rPr>
                    <w:t> </w:t>
                  </w:r>
                </w:p>
                <w:p w14:paraId="088C5671" w14:textId="77777777" w:rsidR="00CC2B06" w:rsidRDefault="00CC2B06">
                  <w:pPr>
                    <w:divId w:val="488792925"/>
                    <w:rPr>
                      <w:rFonts w:ascii="Arial" w:eastAsia="Times New Roman" w:hAnsi="Arial" w:cs="Arial"/>
                      <w:vanish/>
                      <w:sz w:val="21"/>
                      <w:szCs w:val="21"/>
                    </w:rPr>
                  </w:pPr>
                  <w:r>
                    <w:rPr>
                      <w:rFonts w:ascii="Arial" w:eastAsia="Times New Roman" w:hAnsi="Arial" w:cs="Arial"/>
                      <w:vanish/>
                      <w:sz w:val="21"/>
                      <w:szCs w:val="21"/>
                    </w:rPr>
                    <w:t> </w:t>
                  </w:r>
                </w:p>
                <w:p w14:paraId="0ADCEC4C" w14:textId="77777777" w:rsidR="00CC2B06" w:rsidRDefault="00CC2B06">
                  <w:pPr>
                    <w:divId w:val="352849287"/>
                    <w:rPr>
                      <w:rFonts w:ascii="Arial" w:eastAsia="Times New Roman" w:hAnsi="Arial" w:cs="Arial"/>
                      <w:vanish/>
                      <w:sz w:val="21"/>
                      <w:szCs w:val="21"/>
                    </w:rPr>
                  </w:pPr>
                  <w:r>
                    <w:rPr>
                      <w:rFonts w:ascii="Arial" w:eastAsia="Times New Roman" w:hAnsi="Arial" w:cs="Arial"/>
                      <w:vanish/>
                      <w:sz w:val="21"/>
                      <w:szCs w:val="21"/>
                    </w:rPr>
                    <w:t> </w:t>
                  </w:r>
                </w:p>
                <w:p w14:paraId="5861C3E9" w14:textId="77777777" w:rsidR="00CC2B06" w:rsidRDefault="00CC2B06">
                  <w:pPr>
                    <w:rPr>
                      <w:rFonts w:ascii="Arial" w:eastAsia="Times New Roman" w:hAnsi="Arial" w:cs="Arial"/>
                      <w:sz w:val="21"/>
                      <w:szCs w:val="21"/>
                    </w:rPr>
                  </w:pPr>
                </w:p>
                <w:p w14:paraId="39A5AEDA"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2431C44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OITAVA - AUTORIZAÇÃO PARA DESCONTOS </w:t>
                  </w:r>
                  <w:r>
                    <w:rPr>
                      <w:rFonts w:ascii="Arial" w:eastAsia="Times New Roman" w:hAnsi="Arial" w:cs="Arial"/>
                      <w:b/>
                      <w:bCs/>
                      <w:sz w:val="21"/>
                      <w:szCs w:val="21"/>
                    </w:rPr>
                    <w:br/>
                  </w:r>
                  <w:r>
                    <w:rPr>
                      <w:rFonts w:ascii="Arial" w:eastAsia="Times New Roman" w:hAnsi="Arial" w:cs="Arial"/>
                      <w:sz w:val="21"/>
                      <w:szCs w:val="21"/>
                    </w:rPr>
                    <w:br/>
                  </w:r>
                </w:p>
                <w:p w14:paraId="2442AA09" w14:textId="77777777" w:rsidR="00CC2B06" w:rsidRDefault="00CC2B06">
                  <w:pPr>
                    <w:pStyle w:val="NormalWeb"/>
                    <w:jc w:val="both"/>
                    <w:rPr>
                      <w:rFonts w:ascii="Arial" w:hAnsi="Arial" w:cs="Arial"/>
                      <w:sz w:val="21"/>
                      <w:szCs w:val="21"/>
                    </w:rPr>
                  </w:pPr>
                  <w:r>
                    <w:rPr>
                      <w:rFonts w:ascii="Arial" w:hAnsi="Arial" w:cs="Arial"/>
                    </w:rPr>
                    <w:t>Mediante autorização expressa do empregado, a Empresa efetuará os respectivos descontos concernentes à concessão de benefícios em que haja participação parcial ou total do empregado, tais como alimentação, convênio médico, transporte, seguro de vida, convênios, clube etc., ficando tais descontos legitimados pelo presente Acordo Coletivo de Trabalho, nos termos do Art. 462 da CLT.</w:t>
                  </w:r>
                </w:p>
                <w:p w14:paraId="2C81EC7E" w14:textId="77777777" w:rsidR="00CC2B06" w:rsidRDefault="00CC2B06">
                  <w:pPr>
                    <w:rPr>
                      <w:rFonts w:ascii="Arial" w:eastAsia="Times New Roman" w:hAnsi="Arial" w:cs="Arial"/>
                      <w:sz w:val="21"/>
                      <w:szCs w:val="21"/>
                    </w:rPr>
                  </w:pPr>
                </w:p>
                <w:p w14:paraId="0F5A73B8"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1C161A6F"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NONA - APLICAÇÃO DAS CLÁUSULAS DA CONVENÇÃO COLETIVA DE TRABALHO </w:t>
                  </w:r>
                  <w:r>
                    <w:rPr>
                      <w:rFonts w:ascii="Arial" w:eastAsia="Times New Roman" w:hAnsi="Arial" w:cs="Arial"/>
                      <w:b/>
                      <w:bCs/>
                      <w:sz w:val="21"/>
                      <w:szCs w:val="21"/>
                    </w:rPr>
                    <w:br/>
                  </w:r>
                  <w:r>
                    <w:rPr>
                      <w:rFonts w:ascii="Arial" w:eastAsia="Times New Roman" w:hAnsi="Arial" w:cs="Arial"/>
                      <w:sz w:val="21"/>
                      <w:szCs w:val="21"/>
                    </w:rPr>
                    <w:br/>
                  </w:r>
                </w:p>
                <w:p w14:paraId="1700DDD5" w14:textId="77777777" w:rsidR="00CC2B06" w:rsidRDefault="00CC2B06">
                  <w:pPr>
                    <w:pStyle w:val="NormalWeb"/>
                    <w:jc w:val="both"/>
                    <w:rPr>
                      <w:rFonts w:ascii="Arial" w:hAnsi="Arial" w:cs="Arial"/>
                      <w:sz w:val="21"/>
                      <w:szCs w:val="21"/>
                    </w:rPr>
                  </w:pPr>
                  <w:r>
                    <w:rPr>
                      <w:rFonts w:ascii="Arial" w:hAnsi="Arial" w:cs="Arial"/>
                    </w:rPr>
                    <w:t>As partes pactuam que não se aplicarão as cláusulas econômicas de eventual Convenção Coletiva de Trabalho, pactuada durante a vigência deste acordo.</w:t>
                  </w:r>
                </w:p>
                <w:p w14:paraId="174AEF20"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DEMONSTRATIVO DE PAGAMENTO </w:t>
                  </w:r>
                  <w:r>
                    <w:rPr>
                      <w:rFonts w:ascii="Arial" w:eastAsia="Times New Roman" w:hAnsi="Arial" w:cs="Arial"/>
                      <w:b/>
                      <w:bCs/>
                      <w:sz w:val="21"/>
                      <w:szCs w:val="21"/>
                    </w:rPr>
                    <w:br/>
                  </w:r>
                  <w:r>
                    <w:rPr>
                      <w:rFonts w:ascii="Arial" w:eastAsia="Times New Roman" w:hAnsi="Arial" w:cs="Arial"/>
                      <w:sz w:val="21"/>
                      <w:szCs w:val="21"/>
                    </w:rPr>
                    <w:br/>
                  </w:r>
                </w:p>
                <w:p w14:paraId="30C461B0" w14:textId="77777777" w:rsidR="00CC2B06" w:rsidRDefault="00CC2B06">
                  <w:pPr>
                    <w:pStyle w:val="NormalWeb"/>
                    <w:jc w:val="both"/>
                    <w:rPr>
                      <w:rFonts w:ascii="Arial" w:hAnsi="Arial" w:cs="Arial"/>
                      <w:sz w:val="21"/>
                      <w:szCs w:val="21"/>
                    </w:rPr>
                  </w:pPr>
                  <w:r>
                    <w:rPr>
                      <w:rFonts w:ascii="Arial" w:hAnsi="Arial" w:cs="Arial"/>
                    </w:rPr>
                    <w:t>a)    Serã</w:t>
                  </w:r>
                  <w:r>
                    <w:rPr>
                      <w:rFonts w:ascii="Arial" w:hAnsi="Arial" w:cs="Arial"/>
                    </w:rPr>
                    <w:t>o fornecidos, obrigatoriamente, demonstrativos de pagamento com a discriminação das horas trabalhadas, de todos os títulos que componham a remuneração, importâncias pagas e descontos efetuados, contendo a identificação da empresa e o valor do recolhimento do FGTS.</w:t>
                  </w:r>
                </w:p>
                <w:p w14:paraId="78E46637" w14:textId="77777777" w:rsidR="00CC2B06" w:rsidRDefault="00CC2B06">
                  <w:pPr>
                    <w:pStyle w:val="NormalWeb"/>
                    <w:jc w:val="both"/>
                    <w:rPr>
                      <w:rFonts w:ascii="Arial" w:hAnsi="Arial" w:cs="Arial"/>
                      <w:sz w:val="21"/>
                      <w:szCs w:val="21"/>
                    </w:rPr>
                  </w:pPr>
                  <w:r>
                    <w:rPr>
                      <w:rFonts w:ascii="Arial" w:hAnsi="Arial" w:cs="Arial"/>
                    </w:rPr>
                    <w:t>b)    No caso do pagamento de qualquer verba salarial ou remuneratória ser feito através de depósito bancário em conta corrente, as empresas ficam dispensadas de obter a respectiva assinatura dos empregados nos recibos, seja de salários, adiantamentos, 13º salário ou férias, porém, não poderão deixar de fornecer cópia dos demonstrativos, conforme prevê o parágrafo acima.</w:t>
                  </w:r>
                </w:p>
                <w:p w14:paraId="6D323E8B" w14:textId="77777777" w:rsidR="00CC2B06" w:rsidRDefault="00CC2B06">
                  <w:pPr>
                    <w:pStyle w:val="NormalWeb"/>
                    <w:jc w:val="both"/>
                    <w:rPr>
                      <w:rFonts w:ascii="Arial" w:hAnsi="Arial" w:cs="Arial"/>
                      <w:sz w:val="21"/>
                      <w:szCs w:val="21"/>
                    </w:rPr>
                  </w:pPr>
                  <w:r>
                    <w:rPr>
                      <w:rFonts w:ascii="Arial" w:hAnsi="Arial" w:cs="Arial"/>
                    </w:rPr>
                    <w:t>c)    Quando o pagamento de salários for efetuado através de cheques, as empresas  proporcionarão aos empregados, nos dias de pagamento, tempo hábil para recebimento no banco, dentro do horário bancário e somente quando este for coincidente com a jornada de trabalho, excluindo-se os horários de refeição, sem prejuízo nos salários e sem necessidade de compensação, mantidas as demais condições da Portaria nº. 3281/84, do Ministério do Trabalho.</w:t>
                  </w:r>
                </w:p>
                <w:p w14:paraId="3B96505C" w14:textId="77777777" w:rsidR="00CC2B06" w:rsidRDefault="00CC2B06">
                  <w:pPr>
                    <w:rPr>
                      <w:rFonts w:ascii="Arial" w:eastAsia="Times New Roman" w:hAnsi="Arial" w:cs="Arial"/>
                      <w:sz w:val="21"/>
                      <w:szCs w:val="21"/>
                    </w:rPr>
                  </w:pPr>
                </w:p>
                <w:p w14:paraId="1095A8A0"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5872B560"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43A5070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PRIMEIRA - HORAS EXTRAORDINÁRIAS </w:t>
                  </w:r>
                  <w:r>
                    <w:rPr>
                      <w:rFonts w:ascii="Arial" w:eastAsia="Times New Roman" w:hAnsi="Arial" w:cs="Arial"/>
                      <w:b/>
                      <w:bCs/>
                      <w:sz w:val="21"/>
                      <w:szCs w:val="21"/>
                    </w:rPr>
                    <w:br/>
                  </w:r>
                  <w:r>
                    <w:rPr>
                      <w:rFonts w:ascii="Arial" w:eastAsia="Times New Roman" w:hAnsi="Arial" w:cs="Arial"/>
                      <w:sz w:val="21"/>
                      <w:szCs w:val="21"/>
                    </w:rPr>
                    <w:br/>
                  </w:r>
                </w:p>
                <w:p w14:paraId="2D0A971E" w14:textId="77777777" w:rsidR="00CC2B06" w:rsidRDefault="00CC2B06">
                  <w:pPr>
                    <w:jc w:val="both"/>
                    <w:rPr>
                      <w:rFonts w:ascii="Arial" w:hAnsi="Arial" w:cs="Arial"/>
                      <w:sz w:val="21"/>
                      <w:szCs w:val="21"/>
                    </w:rPr>
                  </w:pPr>
                  <w:r>
                    <w:rPr>
                      <w:rFonts w:ascii="Arial" w:hAnsi="Arial" w:cs="Arial"/>
                    </w:rPr>
                    <w:t>As horas extraordinárias serão remuneradas pela Empresa na seguinte forma:</w:t>
                  </w:r>
                </w:p>
                <w:p w14:paraId="0A542701" w14:textId="77777777" w:rsidR="00CC2B06" w:rsidRDefault="00CC2B06">
                  <w:pPr>
                    <w:jc w:val="both"/>
                    <w:rPr>
                      <w:rFonts w:ascii="Arial" w:hAnsi="Arial" w:cs="Arial"/>
                      <w:sz w:val="21"/>
                      <w:szCs w:val="21"/>
                    </w:rPr>
                  </w:pPr>
                  <w:r>
                    <w:rPr>
                      <w:rFonts w:ascii="Arial" w:hAnsi="Arial" w:cs="Arial"/>
                    </w:rPr>
                    <w:t> </w:t>
                  </w:r>
                </w:p>
                <w:p w14:paraId="59690151" w14:textId="77777777" w:rsidR="00CC2B06" w:rsidRDefault="00CC2B06">
                  <w:pPr>
                    <w:jc w:val="both"/>
                    <w:rPr>
                      <w:rFonts w:ascii="Arial" w:hAnsi="Arial" w:cs="Arial"/>
                      <w:sz w:val="21"/>
                      <w:szCs w:val="21"/>
                    </w:rPr>
                  </w:pPr>
                  <w:r>
                    <w:rPr>
                      <w:rStyle w:val="Forte"/>
                      <w:rFonts w:ascii="Arial" w:hAnsi="Arial" w:cs="Arial"/>
                    </w:rPr>
                    <w:t>      a)  50% (cinquenta por cento) de acréscimo, em relação a hora normal, quando trabalhadas de segunda a sexta, ou seja, em dias normais de trabalho.</w:t>
                  </w:r>
                </w:p>
                <w:p w14:paraId="2C6463DB" w14:textId="77777777" w:rsidR="00CC2B06" w:rsidRDefault="00CC2B06">
                  <w:pPr>
                    <w:jc w:val="both"/>
                    <w:rPr>
                      <w:rFonts w:ascii="Arial" w:hAnsi="Arial" w:cs="Arial"/>
                      <w:sz w:val="21"/>
                      <w:szCs w:val="21"/>
                    </w:rPr>
                  </w:pPr>
                  <w:r>
                    <w:rPr>
                      <w:rFonts w:ascii="Arial" w:hAnsi="Arial" w:cs="Arial"/>
                      <w:sz w:val="21"/>
                      <w:szCs w:val="21"/>
                    </w:rPr>
                    <w:t> </w:t>
                  </w:r>
                </w:p>
                <w:p w14:paraId="2257A3D3" w14:textId="77777777" w:rsidR="00CC2B06" w:rsidRDefault="00CC2B06">
                  <w:pPr>
                    <w:pStyle w:val="NormalWeb"/>
                    <w:rPr>
                      <w:rFonts w:ascii="Arial" w:hAnsi="Arial" w:cs="Arial"/>
                      <w:sz w:val="21"/>
                      <w:szCs w:val="21"/>
                    </w:rPr>
                  </w:pPr>
                  <w:r>
                    <w:rPr>
                      <w:rStyle w:val="Forte"/>
                      <w:rFonts w:ascii="Arial" w:hAnsi="Arial" w:cs="Arial"/>
                    </w:rPr>
                    <w:t>      b) 100% (cem por cento) de acréscimo sobre as horas trabalhadas em sábados, domingos, feriados ou dias já compensados.</w:t>
                  </w:r>
                </w:p>
                <w:p w14:paraId="17349246" w14:textId="77777777" w:rsidR="00CC2B06" w:rsidRDefault="00CC2B06">
                  <w:pPr>
                    <w:pStyle w:val="NormalWeb"/>
                    <w:rPr>
                      <w:rFonts w:ascii="Arial" w:hAnsi="Arial" w:cs="Arial"/>
                      <w:sz w:val="21"/>
                      <w:szCs w:val="21"/>
                    </w:rPr>
                  </w:pPr>
                  <w:r>
                    <w:rPr>
                      <w:rStyle w:val="Forte"/>
                      <w:rFonts w:ascii="Arial" w:hAnsi="Arial" w:cs="Arial"/>
                    </w:rPr>
                    <w:t>Parágrafo único</w:t>
                  </w:r>
                  <w:r>
                    <w:rPr>
                      <w:rFonts w:ascii="Arial" w:hAnsi="Arial" w:cs="Arial"/>
                    </w:rPr>
                    <w:t>: A </w:t>
                  </w:r>
                  <w:r>
                    <w:rPr>
                      <w:rStyle w:val="Forte"/>
                      <w:rFonts w:ascii="Arial" w:hAnsi="Arial" w:cs="Arial"/>
                    </w:rPr>
                    <w:t>MAGNA DO BRASIL </w:t>
                  </w:r>
                  <w:r>
                    <w:rPr>
                      <w:rFonts w:ascii="Arial" w:hAnsi="Arial" w:cs="Arial"/>
                    </w:rPr>
                    <w:t>poderá apurar as horas extras do período do dia 01 a 15 e efetuar o pagamento até o dia 30 daquele mesmo mês, sendo facultado o pagamento no dia  30 do próximo mês, a apuração das horas extras realizadas entre os dias 16 a 30. </w:t>
                  </w:r>
                </w:p>
                <w:p w14:paraId="56DC38E2" w14:textId="77777777" w:rsidR="00CC2B06" w:rsidRDefault="00CC2B06">
                  <w:pPr>
                    <w:jc w:val="both"/>
                    <w:rPr>
                      <w:rFonts w:ascii="Arial" w:hAnsi="Arial" w:cs="Arial"/>
                      <w:sz w:val="21"/>
                      <w:szCs w:val="21"/>
                    </w:rPr>
                  </w:pPr>
                  <w:r>
                    <w:rPr>
                      <w:rFonts w:ascii="Arial" w:hAnsi="Arial" w:cs="Arial"/>
                      <w:sz w:val="21"/>
                      <w:szCs w:val="21"/>
                    </w:rPr>
                    <w:t> </w:t>
                  </w:r>
                </w:p>
                <w:p w14:paraId="597F0B72" w14:textId="77777777" w:rsidR="00CC2B06" w:rsidRDefault="00CC2B06">
                  <w:pPr>
                    <w:ind w:left="720" w:hanging="360"/>
                    <w:rPr>
                      <w:rFonts w:ascii="Arial" w:hAnsi="Arial" w:cs="Arial"/>
                      <w:sz w:val="21"/>
                      <w:szCs w:val="21"/>
                    </w:rPr>
                  </w:pPr>
                  <w:r>
                    <w:rPr>
                      <w:rFonts w:ascii="Arial" w:hAnsi="Arial" w:cs="Arial"/>
                      <w:sz w:val="21"/>
                      <w:szCs w:val="21"/>
                    </w:rPr>
                    <w:t> </w:t>
                  </w:r>
                </w:p>
                <w:p w14:paraId="79E6E9FB" w14:textId="77777777" w:rsidR="00CC2B06" w:rsidRDefault="00CC2B06">
                  <w:pPr>
                    <w:ind w:left="720" w:hanging="360"/>
                    <w:jc w:val="both"/>
                    <w:rPr>
                      <w:rFonts w:ascii="Arial" w:hAnsi="Arial" w:cs="Arial"/>
                      <w:sz w:val="21"/>
                      <w:szCs w:val="21"/>
                    </w:rPr>
                  </w:pPr>
                  <w:r>
                    <w:rPr>
                      <w:rFonts w:ascii="Arial" w:hAnsi="Arial" w:cs="Arial"/>
                      <w:sz w:val="21"/>
                      <w:szCs w:val="21"/>
                    </w:rPr>
                    <w:t> </w:t>
                  </w:r>
                </w:p>
                <w:p w14:paraId="2AAB2CA9" w14:textId="77777777" w:rsidR="00CC2B06" w:rsidRDefault="00CC2B06">
                  <w:pPr>
                    <w:rPr>
                      <w:rFonts w:ascii="Arial" w:eastAsia="Times New Roman" w:hAnsi="Arial" w:cs="Arial"/>
                      <w:sz w:val="21"/>
                      <w:szCs w:val="21"/>
                    </w:rPr>
                  </w:pPr>
                </w:p>
                <w:p w14:paraId="03DD0738"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516AAF2F"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SEGUNDA - ADICIONAL NOTURNO </w:t>
                  </w:r>
                  <w:r>
                    <w:rPr>
                      <w:rFonts w:ascii="Arial" w:eastAsia="Times New Roman" w:hAnsi="Arial" w:cs="Arial"/>
                      <w:b/>
                      <w:bCs/>
                      <w:sz w:val="21"/>
                      <w:szCs w:val="21"/>
                    </w:rPr>
                    <w:br/>
                  </w:r>
                  <w:r>
                    <w:rPr>
                      <w:rFonts w:ascii="Arial" w:eastAsia="Times New Roman" w:hAnsi="Arial" w:cs="Arial"/>
                      <w:sz w:val="21"/>
                      <w:szCs w:val="21"/>
                    </w:rPr>
                    <w:br/>
                  </w:r>
                </w:p>
                <w:p w14:paraId="04CF6EA0" w14:textId="77777777" w:rsidR="00CC2B06" w:rsidRDefault="00CC2B06">
                  <w:pPr>
                    <w:pStyle w:val="NormalWeb"/>
                    <w:jc w:val="both"/>
                    <w:rPr>
                      <w:rFonts w:ascii="Arial" w:hAnsi="Arial" w:cs="Arial"/>
                      <w:sz w:val="21"/>
                      <w:szCs w:val="21"/>
                    </w:rPr>
                  </w:pPr>
                  <w:r>
                    <w:rPr>
                      <w:rFonts w:ascii="Arial" w:hAnsi="Arial" w:cs="Arial"/>
                    </w:rPr>
                    <w:t>As horas trabalhadas no período das 22:00 horas às 5:00 horas  serão remuneradas  com o adicional de 25% (vinte e cinco por cento).</w:t>
                  </w:r>
                </w:p>
                <w:p w14:paraId="24D3ADB8" w14:textId="77777777" w:rsidR="00CC2B06" w:rsidRDefault="00CC2B06">
                  <w:pPr>
                    <w:pStyle w:val="NormalWeb"/>
                    <w:jc w:val="both"/>
                    <w:rPr>
                      <w:rFonts w:ascii="Arial" w:hAnsi="Arial" w:cs="Arial"/>
                      <w:sz w:val="21"/>
                      <w:szCs w:val="21"/>
                    </w:rPr>
                  </w:pPr>
                  <w:r>
                    <w:rPr>
                      <w:rStyle w:val="Forte"/>
                      <w:rFonts w:ascii="Arial" w:hAnsi="Arial" w:cs="Arial"/>
                    </w:rPr>
                    <w:t>Parágrafo único</w:t>
                  </w:r>
                  <w:r>
                    <w:rPr>
                      <w:rFonts w:ascii="Arial" w:hAnsi="Arial" w:cs="Arial"/>
                    </w:rPr>
                    <w:t>: A </w:t>
                  </w:r>
                  <w:r>
                    <w:rPr>
                      <w:rStyle w:val="Forte"/>
                      <w:rFonts w:ascii="Arial" w:hAnsi="Arial" w:cs="Arial"/>
                    </w:rPr>
                    <w:t>MAGNA DO BRASIL</w:t>
                  </w:r>
                  <w:r>
                    <w:rPr>
                      <w:rFonts w:ascii="Arial" w:hAnsi="Arial" w:cs="Arial"/>
                    </w:rPr>
                    <w:t>, poderá apurar as horas de adicional noturno do período do dia 01 a 15 e efetuar pagamento até o dia 30 daquele mês, sendo facultado o pagamento no dia 30 do próximo mês, a apuração das horas de adicional noturno realizadas entre os dias 16 a 30. </w:t>
                  </w:r>
                </w:p>
                <w:p w14:paraId="67BC2B28" w14:textId="77777777" w:rsidR="00CC2B06" w:rsidRDefault="00CC2B06">
                  <w:pPr>
                    <w:pStyle w:val="NormalWeb"/>
                    <w:jc w:val="both"/>
                    <w:rPr>
                      <w:rFonts w:ascii="Arial" w:hAnsi="Arial" w:cs="Arial"/>
                      <w:sz w:val="21"/>
                      <w:szCs w:val="21"/>
                    </w:rPr>
                  </w:pPr>
                  <w:r>
                    <w:rPr>
                      <w:rFonts w:ascii="Arial" w:hAnsi="Arial" w:cs="Arial"/>
                      <w:sz w:val="21"/>
                      <w:szCs w:val="21"/>
                    </w:rPr>
                    <w:t> </w:t>
                  </w:r>
                </w:p>
                <w:p w14:paraId="38D08A07" w14:textId="77777777" w:rsidR="00CC2B06" w:rsidRDefault="00CC2B06">
                  <w:pPr>
                    <w:rPr>
                      <w:rFonts w:ascii="Arial" w:eastAsia="Times New Roman" w:hAnsi="Arial" w:cs="Arial"/>
                      <w:sz w:val="21"/>
                      <w:szCs w:val="21"/>
                    </w:rPr>
                  </w:pPr>
                </w:p>
                <w:p w14:paraId="334C08FC"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0701683E"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TERCEIRA - PROGRAMA DE PARTICIPAÇÃO NOS LUCROS E/OU RESULTADOS - PPR/PLR </w:t>
                  </w:r>
                  <w:r>
                    <w:rPr>
                      <w:rFonts w:ascii="Arial" w:eastAsia="Times New Roman" w:hAnsi="Arial" w:cs="Arial"/>
                      <w:b/>
                      <w:bCs/>
                      <w:sz w:val="21"/>
                      <w:szCs w:val="21"/>
                    </w:rPr>
                    <w:br/>
                  </w:r>
                  <w:r>
                    <w:rPr>
                      <w:rFonts w:ascii="Arial" w:eastAsia="Times New Roman" w:hAnsi="Arial" w:cs="Arial"/>
                      <w:sz w:val="21"/>
                      <w:szCs w:val="21"/>
                    </w:rPr>
                    <w:br/>
                  </w:r>
                </w:p>
                <w:p w14:paraId="5C08CAF1" w14:textId="77777777" w:rsidR="00CC2B06" w:rsidRDefault="00CC2B06">
                  <w:pPr>
                    <w:pStyle w:val="NormalWeb"/>
                    <w:jc w:val="both"/>
                    <w:rPr>
                      <w:rFonts w:ascii="Arial" w:hAnsi="Arial" w:cs="Arial"/>
                      <w:sz w:val="21"/>
                      <w:szCs w:val="21"/>
                    </w:rPr>
                  </w:pPr>
                  <w:r>
                    <w:rPr>
                      <w:rFonts w:ascii="Arial" w:hAnsi="Arial" w:cs="Arial"/>
                    </w:rPr>
                    <w:t>Considerando o previsto na Lei 10.101, de 19.12.2000, que dispôs sobre o PPR/PLR, a empresa implantou o referido programa, através de ACORDO COLETIVO DE TRABALHO PLR 2024, firmado em 23 de julho de 2025 pela empresa, e o Sindicato, com vigência de 01/01/2025 a 31/12/2025.</w:t>
                  </w:r>
                </w:p>
                <w:p w14:paraId="585E7723" w14:textId="77777777" w:rsidR="00CC2B06" w:rsidRDefault="00CC2B06">
                  <w:pPr>
                    <w:pStyle w:val="NormalWeb"/>
                    <w:rPr>
                      <w:rFonts w:ascii="Arial" w:hAnsi="Arial" w:cs="Arial"/>
                      <w:sz w:val="21"/>
                      <w:szCs w:val="21"/>
                    </w:rPr>
                  </w:pPr>
                  <w:r>
                    <w:rPr>
                      <w:rFonts w:ascii="Arial" w:hAnsi="Arial" w:cs="Arial"/>
                    </w:rPr>
                    <w:t>Os cargos ocupantes do nível de Supervisor ou acima não farão jus ao recebimento de PPR/PLR e sim ao pagamento de Bônus, em razão das metas individuais e coletivas determinadas pela Diretoria da Empresa. O valor a ser calculado para pagamento desta verba terá como base percentuais acordados individualmente em seu contrato de trabalho, e o pagamento será feito até o dia 31/03 do ano seguinte. </w:t>
                  </w:r>
                </w:p>
                <w:p w14:paraId="3B0D4FA9" w14:textId="77777777" w:rsidR="00CC2B06" w:rsidRDefault="00CC2B06">
                  <w:pPr>
                    <w:pStyle w:val="NormalWeb"/>
                    <w:jc w:val="both"/>
                    <w:rPr>
                      <w:rFonts w:ascii="Arial" w:hAnsi="Arial" w:cs="Arial"/>
                      <w:sz w:val="21"/>
                      <w:szCs w:val="21"/>
                    </w:rPr>
                  </w:pPr>
                  <w:r>
                    <w:rPr>
                      <w:rFonts w:ascii="Arial" w:hAnsi="Arial" w:cs="Arial"/>
                    </w:rPr>
                    <w:t>O pagamento do bônus para os desligados será efetuado até o dia 31/03 do ano seguinte também, mediante a manifestação junto a Empresa e desde que informem a conta bancária nominal que deseja receber o crédito.  </w:t>
                  </w:r>
                </w:p>
                <w:p w14:paraId="08B5C6FD" w14:textId="77777777" w:rsidR="00CC2B06" w:rsidRDefault="00CC2B06">
                  <w:pPr>
                    <w:pStyle w:val="NormalWeb"/>
                    <w:jc w:val="both"/>
                    <w:rPr>
                      <w:rFonts w:ascii="Arial" w:hAnsi="Arial" w:cs="Arial"/>
                      <w:sz w:val="21"/>
                      <w:szCs w:val="21"/>
                    </w:rPr>
                  </w:pPr>
                  <w:r>
                    <w:rPr>
                      <w:rFonts w:ascii="Arial" w:hAnsi="Arial" w:cs="Arial"/>
                      <w:sz w:val="21"/>
                      <w:szCs w:val="21"/>
                    </w:rPr>
                    <w:t> </w:t>
                  </w:r>
                </w:p>
                <w:p w14:paraId="409F7B0D" w14:textId="77777777" w:rsidR="00CC2B06" w:rsidRDefault="00CC2B06">
                  <w:pPr>
                    <w:divId w:val="218789830"/>
                    <w:rPr>
                      <w:rFonts w:ascii="Arial" w:eastAsia="Times New Roman" w:hAnsi="Arial" w:cs="Arial"/>
                      <w:vanish/>
                      <w:sz w:val="21"/>
                      <w:szCs w:val="21"/>
                    </w:rPr>
                  </w:pPr>
                  <w:r>
                    <w:rPr>
                      <w:rFonts w:ascii="Arial" w:eastAsia="Times New Roman" w:hAnsi="Arial" w:cs="Arial"/>
                      <w:vanish/>
                      <w:sz w:val="21"/>
                      <w:szCs w:val="21"/>
                    </w:rPr>
                    <w:t> </w:t>
                  </w:r>
                </w:p>
                <w:p w14:paraId="414082D4" w14:textId="77777777" w:rsidR="00CC2B06" w:rsidRDefault="00CC2B06">
                  <w:pPr>
                    <w:rPr>
                      <w:rFonts w:ascii="Arial" w:eastAsia="Times New Roman" w:hAnsi="Arial" w:cs="Arial"/>
                      <w:sz w:val="21"/>
                      <w:szCs w:val="21"/>
                    </w:rPr>
                  </w:pPr>
                </w:p>
                <w:p w14:paraId="62E7E870"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75CD0054"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QUARTA - CONCESSÃO DE VALE TRANSPORTE </w:t>
                  </w:r>
                  <w:r>
                    <w:rPr>
                      <w:rFonts w:ascii="Arial" w:eastAsia="Times New Roman" w:hAnsi="Arial" w:cs="Arial"/>
                      <w:b/>
                      <w:bCs/>
                      <w:sz w:val="21"/>
                      <w:szCs w:val="21"/>
                    </w:rPr>
                    <w:br/>
                  </w:r>
                  <w:r>
                    <w:rPr>
                      <w:rFonts w:ascii="Arial" w:eastAsia="Times New Roman" w:hAnsi="Arial" w:cs="Arial"/>
                      <w:sz w:val="21"/>
                      <w:szCs w:val="21"/>
                    </w:rPr>
                    <w:br/>
                  </w:r>
                </w:p>
                <w:p w14:paraId="54928914" w14:textId="77777777" w:rsidR="00CC2B06" w:rsidRDefault="00CC2B06">
                  <w:pPr>
                    <w:pStyle w:val="NormalWeb"/>
                    <w:jc w:val="both"/>
                    <w:rPr>
                      <w:rFonts w:ascii="Arial" w:hAnsi="Arial" w:cs="Arial"/>
                      <w:sz w:val="21"/>
                      <w:szCs w:val="21"/>
                    </w:rPr>
                  </w:pPr>
                  <w:r>
                    <w:rPr>
                      <w:rFonts w:ascii="Arial" w:hAnsi="Arial" w:cs="Arial"/>
                    </w:rPr>
                    <w:t>Quando a Empresa oferecer ônibus fretado para o transporte de seus empregados, ela não será obrigada a fornecer vale-transporte para o percurso correspondente ao itinerário desses ônibus.</w:t>
                  </w:r>
                </w:p>
                <w:p w14:paraId="14A1BA21" w14:textId="77777777" w:rsidR="00CC2B06" w:rsidRDefault="00CC2B06">
                  <w:pPr>
                    <w:rPr>
                      <w:rFonts w:ascii="Arial" w:eastAsia="Times New Roman" w:hAnsi="Arial" w:cs="Arial"/>
                      <w:sz w:val="21"/>
                      <w:szCs w:val="21"/>
                    </w:rPr>
                  </w:pPr>
                </w:p>
                <w:p w14:paraId="1B6E531D"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Auxílio Doença/Invalidez </w:t>
                  </w:r>
                  <w:r>
                    <w:rPr>
                      <w:rFonts w:ascii="Arial" w:eastAsia="Times New Roman" w:hAnsi="Arial" w:cs="Arial"/>
                      <w:b/>
                      <w:bCs/>
                      <w:sz w:val="21"/>
                      <w:szCs w:val="21"/>
                    </w:rPr>
                    <w:br/>
                  </w:r>
                </w:p>
                <w:p w14:paraId="7277522E"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CLÁUSULA DÉCIMA QUINTA - COMPLEMENTAÇÃO DO AUXÍLIO DOENÇ</w:t>
                  </w:r>
                  <w:r>
                    <w:rPr>
                      <w:rFonts w:ascii="Arial" w:eastAsia="Times New Roman" w:hAnsi="Arial" w:cs="Arial"/>
                      <w:b/>
                      <w:bCs/>
                      <w:sz w:val="21"/>
                      <w:szCs w:val="21"/>
                    </w:rPr>
                    <w:t xml:space="preserve">A OU ACIDENTE DO TRABALHO </w:t>
                  </w:r>
                  <w:r>
                    <w:rPr>
                      <w:rFonts w:ascii="Arial" w:eastAsia="Times New Roman" w:hAnsi="Arial" w:cs="Arial"/>
                      <w:b/>
                      <w:bCs/>
                      <w:sz w:val="21"/>
                      <w:szCs w:val="21"/>
                    </w:rPr>
                    <w:br/>
                  </w:r>
                  <w:r>
                    <w:rPr>
                      <w:rFonts w:ascii="Arial" w:eastAsia="Times New Roman" w:hAnsi="Arial" w:cs="Arial"/>
                      <w:sz w:val="21"/>
                      <w:szCs w:val="21"/>
                    </w:rPr>
                    <w:br/>
                  </w:r>
                </w:p>
                <w:p w14:paraId="669895F6" w14:textId="77777777" w:rsidR="00CC2B06" w:rsidRDefault="00CC2B06">
                  <w:pPr>
                    <w:pStyle w:val="NormalWeb"/>
                    <w:rPr>
                      <w:rFonts w:ascii="Arial" w:hAnsi="Arial" w:cs="Arial"/>
                      <w:sz w:val="21"/>
                      <w:szCs w:val="21"/>
                    </w:rPr>
                  </w:pPr>
                  <w:r>
                    <w:rPr>
                      <w:rFonts w:ascii="Arial" w:hAnsi="Arial" w:cs="Arial"/>
                    </w:rPr>
                    <w:t>A empresa complementará, do 16º (décimo sexto) ao 75º (septuagésimo quinto) dia, os salários dos empregados afastados por motivo de doença ou acidente do trabalho, assim caracterizados pelo INSS, e com percepção de auxílio-doença, desde que contem, na data do afastamento, com mais de 12 meses ininterruptos de trabalho na empresa. Na hipótese de mais de um afastamento, na vigência do presente acordo, será observado sempre o limite de complementação de 60 (sessenta) dias, sucessivos ou alternados durante a vi</w:t>
                  </w:r>
                  <w:r>
                    <w:rPr>
                      <w:rFonts w:ascii="Arial" w:hAnsi="Arial" w:cs="Arial"/>
                    </w:rPr>
                    <w:t>gência deste acordo. A complementação terá como limite o salário mensal correspondente a 220 horas do empregado, sem a inclusão de parcelas variáveis ou adicionais, até o salário teto determinado pela Previdência Social.</w:t>
                  </w:r>
                </w:p>
                <w:p w14:paraId="06BDE3E6" w14:textId="77777777" w:rsidR="00CC2B06" w:rsidRDefault="00CC2B06">
                  <w:pPr>
                    <w:pStyle w:val="NormalWeb"/>
                    <w:rPr>
                      <w:rFonts w:ascii="Arial" w:hAnsi="Arial" w:cs="Arial"/>
                      <w:sz w:val="21"/>
                      <w:szCs w:val="21"/>
                    </w:rPr>
                  </w:pPr>
                  <w:r>
                    <w:rPr>
                      <w:rFonts w:ascii="Arial" w:hAnsi="Arial" w:cs="Arial"/>
                    </w:rPr>
                    <w:t>Parágrafo único: o pagamento da complementação fica condicionado à apresentação do comprovante de recebimento do benefício previdenciário pelo empregado.</w:t>
                  </w:r>
                </w:p>
                <w:p w14:paraId="3DDCA6C0" w14:textId="77777777" w:rsidR="00CC2B06" w:rsidRDefault="00CC2B06">
                  <w:pPr>
                    <w:rPr>
                      <w:rFonts w:ascii="Arial" w:eastAsia="Times New Roman" w:hAnsi="Arial" w:cs="Arial"/>
                      <w:sz w:val="21"/>
                      <w:szCs w:val="21"/>
                    </w:rPr>
                  </w:pPr>
                </w:p>
                <w:p w14:paraId="54F5F66E"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7AFBBC43"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SEXTA - INDENIZAÇÃO POR MORTE </w:t>
                  </w:r>
                  <w:r>
                    <w:rPr>
                      <w:rFonts w:ascii="Arial" w:eastAsia="Times New Roman" w:hAnsi="Arial" w:cs="Arial"/>
                      <w:b/>
                      <w:bCs/>
                      <w:sz w:val="21"/>
                      <w:szCs w:val="21"/>
                    </w:rPr>
                    <w:br/>
                  </w:r>
                  <w:r>
                    <w:rPr>
                      <w:rFonts w:ascii="Arial" w:eastAsia="Times New Roman" w:hAnsi="Arial" w:cs="Arial"/>
                      <w:sz w:val="21"/>
                      <w:szCs w:val="21"/>
                    </w:rPr>
                    <w:br/>
                  </w:r>
                </w:p>
                <w:p w14:paraId="26726288" w14:textId="77777777" w:rsidR="00CC2B06" w:rsidRDefault="00CC2B06">
                  <w:pPr>
                    <w:pStyle w:val="NormalWeb"/>
                    <w:rPr>
                      <w:rFonts w:ascii="Arial" w:hAnsi="Arial" w:cs="Arial"/>
                      <w:sz w:val="21"/>
                      <w:szCs w:val="21"/>
                    </w:rPr>
                  </w:pPr>
                  <w:r>
                    <w:rPr>
                      <w:rFonts w:ascii="Arial" w:hAnsi="Arial" w:cs="Arial"/>
                    </w:rPr>
                    <w:t>A) No caso de falecimento de empregado, durante o vínculo empregatício, a Empresa pagará, a título de indenização por morte, juntamente com o saldo de salário e outras verbas remanescentes, 1 (um) salário nominal bruto, recebido pelo empregado no último mês, em caso de morte natural, ou 3 (três) salários nominais brutos do último mês, em caso de morte acidental.</w:t>
                  </w:r>
                </w:p>
                <w:p w14:paraId="0D3ACF8E" w14:textId="77777777" w:rsidR="00CC2B06" w:rsidRDefault="00CC2B06">
                  <w:pPr>
                    <w:pStyle w:val="NormalWeb"/>
                    <w:rPr>
                      <w:rFonts w:ascii="Arial" w:hAnsi="Arial" w:cs="Arial"/>
                      <w:sz w:val="21"/>
                      <w:szCs w:val="21"/>
                    </w:rPr>
                  </w:pPr>
                  <w:r>
                    <w:rPr>
                      <w:rFonts w:ascii="Arial" w:hAnsi="Arial" w:cs="Arial"/>
                    </w:rPr>
                    <w:t>B) Na falta de cônjuge, a referida indenização será paga aos dependentes habilitados perante a Previdência Social.</w:t>
                  </w:r>
                </w:p>
                <w:p w14:paraId="24392D64" w14:textId="77777777" w:rsidR="00CC2B06" w:rsidRDefault="00CC2B06">
                  <w:pPr>
                    <w:pStyle w:val="NormalWeb"/>
                    <w:rPr>
                      <w:rFonts w:ascii="Arial" w:hAnsi="Arial" w:cs="Arial"/>
                      <w:sz w:val="21"/>
                      <w:szCs w:val="21"/>
                    </w:rPr>
                  </w:pPr>
                  <w:r>
                    <w:rPr>
                      <w:rFonts w:ascii="Arial" w:hAnsi="Arial" w:cs="Arial"/>
                    </w:rPr>
                    <w:t>C) A Empresa manterá apólice de seguro funeral, no sentido de providenciar toda a documentação necessária à realização do funeral.</w:t>
                  </w:r>
                </w:p>
                <w:p w14:paraId="408F0EA6" w14:textId="77777777" w:rsidR="00CC2B06" w:rsidRDefault="00CC2B06">
                  <w:pPr>
                    <w:pStyle w:val="NormalWeb"/>
                    <w:rPr>
                      <w:rFonts w:ascii="Arial" w:hAnsi="Arial" w:cs="Arial"/>
                      <w:sz w:val="21"/>
                      <w:szCs w:val="21"/>
                    </w:rPr>
                  </w:pPr>
                  <w:r>
                    <w:rPr>
                      <w:rFonts w:ascii="Arial" w:hAnsi="Arial" w:cs="Arial"/>
                    </w:rPr>
                    <w:t>D) A Empresa fica excluída do cumprimento desta cláusula enquanto mantiver o Seguro de Vida em Grupo.</w:t>
                  </w:r>
                </w:p>
                <w:p w14:paraId="4B31CE6C" w14:textId="77777777" w:rsidR="00CC2B06" w:rsidRDefault="00CC2B06">
                  <w:pPr>
                    <w:rPr>
                      <w:rFonts w:ascii="Arial" w:eastAsia="Times New Roman" w:hAnsi="Arial" w:cs="Arial"/>
                      <w:sz w:val="21"/>
                      <w:szCs w:val="21"/>
                    </w:rPr>
                  </w:pPr>
                </w:p>
                <w:p w14:paraId="50C8D016"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42E3C77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SÉTIMA - AUXÍLIO CRECHE OU BABÁ </w:t>
                  </w:r>
                  <w:r>
                    <w:rPr>
                      <w:rFonts w:ascii="Arial" w:eastAsia="Times New Roman" w:hAnsi="Arial" w:cs="Arial"/>
                      <w:b/>
                      <w:bCs/>
                      <w:sz w:val="21"/>
                      <w:szCs w:val="21"/>
                    </w:rPr>
                    <w:br/>
                  </w:r>
                  <w:r>
                    <w:rPr>
                      <w:rFonts w:ascii="Arial" w:eastAsia="Times New Roman" w:hAnsi="Arial" w:cs="Arial"/>
                      <w:sz w:val="21"/>
                      <w:szCs w:val="21"/>
                    </w:rPr>
                    <w:br/>
                  </w:r>
                </w:p>
                <w:p w14:paraId="3766FFA9" w14:textId="77777777" w:rsidR="00CC2B06" w:rsidRDefault="00CC2B06">
                  <w:pPr>
                    <w:pStyle w:val="NormalWeb"/>
                    <w:rPr>
                      <w:rFonts w:ascii="Arial" w:hAnsi="Arial" w:cs="Arial"/>
                      <w:sz w:val="21"/>
                      <w:szCs w:val="21"/>
                    </w:rPr>
                  </w:pPr>
                  <w:r>
                    <w:rPr>
                      <w:rFonts w:ascii="Arial" w:hAnsi="Arial" w:cs="Arial"/>
                    </w:rPr>
                    <w:t>A Empresa realizará convênio para atendimento desta cláusula. Caso não seja possível realizar o convênio, a empresa pagará às empregadas, a título de auxílio-creche ou auxílio-babá, a importância correspondente a</w:t>
                  </w:r>
                  <w:r>
                    <w:rPr>
                      <w:rStyle w:val="Forte"/>
                      <w:rFonts w:ascii="Arial" w:hAnsi="Arial" w:cs="Arial"/>
                    </w:rPr>
                    <w:t xml:space="preserve"> R$ 259,69</w:t>
                  </w:r>
                  <w:r>
                    <w:rPr>
                      <w:rFonts w:ascii="Arial" w:hAnsi="Arial" w:cs="Arial"/>
                    </w:rPr>
                    <w:t> (duzentos e cinquenta e nove reais e sessenta e nove centavos) mensais, por filho recém-nascido, até que este complete um ano de idade, nos termos previstos pela Portaria MTB-3296/86 e legislação previdenciária em vigor.</w:t>
                  </w:r>
                </w:p>
                <w:p w14:paraId="056AC66C" w14:textId="77777777" w:rsidR="00CC2B06" w:rsidRDefault="00CC2B06">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Este benefício também será devido aos empregados do sexo masculino, que detenham a posse e a guarda legal dos filhos e desde que vivam separados da mãe, o que deverá ser comprovado quando do requerimento do benefício, através de documentação legal.</w:t>
                  </w:r>
                </w:p>
                <w:p w14:paraId="6C4AD068"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Dado o seu caráter substitutivo de preceito legal, bem como por ser meramente liberal e não remuneratório, o valor do auxílio não integrará a remuneração para quaisquer efeitos.</w:t>
                  </w:r>
                </w:p>
                <w:p w14:paraId="0D2A284F" w14:textId="77777777" w:rsidR="00CC2B06" w:rsidRDefault="00CC2B06">
                  <w:pPr>
                    <w:pStyle w:val="NormalWeb"/>
                    <w:rPr>
                      <w:rFonts w:ascii="Arial" w:hAnsi="Arial" w:cs="Arial"/>
                      <w:sz w:val="21"/>
                      <w:szCs w:val="21"/>
                    </w:rPr>
                  </w:pPr>
                  <w:r>
                    <w:rPr>
                      <w:rStyle w:val="Forte"/>
                      <w:rFonts w:ascii="Arial" w:hAnsi="Arial" w:cs="Arial"/>
                    </w:rPr>
                    <w:t>Parágrafo terceiro</w:t>
                  </w:r>
                  <w:r>
                    <w:rPr>
                      <w:rFonts w:ascii="Arial" w:hAnsi="Arial" w:cs="Arial"/>
                    </w:rPr>
                    <w:t>: O auxílio aqui previsto será devido independentemente do tempo de serviço.</w:t>
                  </w:r>
                </w:p>
                <w:p w14:paraId="2559225D" w14:textId="77777777" w:rsidR="00CC2B06" w:rsidRDefault="00CC2B06">
                  <w:pPr>
                    <w:pStyle w:val="NormalWeb"/>
                    <w:rPr>
                      <w:rFonts w:ascii="Arial" w:hAnsi="Arial" w:cs="Arial"/>
                      <w:sz w:val="21"/>
                      <w:szCs w:val="21"/>
                    </w:rPr>
                  </w:pPr>
                  <w:r>
                    <w:rPr>
                      <w:rStyle w:val="Forte"/>
                      <w:rFonts w:ascii="Arial" w:hAnsi="Arial" w:cs="Arial"/>
                    </w:rPr>
                    <w:t>Parágrafo quarto</w:t>
                  </w:r>
                  <w:r>
                    <w:rPr>
                      <w:rFonts w:ascii="Arial" w:hAnsi="Arial" w:cs="Arial"/>
                    </w:rPr>
                    <w:t>: Em caso de parto múltiplo, o benefício será concedido em relação a cada filho, individualmente.</w:t>
                  </w:r>
                </w:p>
                <w:p w14:paraId="6787FE15" w14:textId="77777777" w:rsidR="00CC2B06" w:rsidRDefault="00CC2B06">
                  <w:pPr>
                    <w:pStyle w:val="NormalWeb"/>
                    <w:jc w:val="both"/>
                    <w:rPr>
                      <w:rFonts w:ascii="Arial" w:hAnsi="Arial" w:cs="Arial"/>
                      <w:sz w:val="21"/>
                      <w:szCs w:val="21"/>
                    </w:rPr>
                  </w:pPr>
                  <w:r>
                    <w:rPr>
                      <w:rStyle w:val="Forte"/>
                      <w:rFonts w:ascii="Arial" w:hAnsi="Arial" w:cs="Arial"/>
                    </w:rPr>
                    <w:t>Parágrafo quinto</w:t>
                  </w:r>
                  <w:r>
                    <w:rPr>
                      <w:rFonts w:ascii="Arial" w:hAnsi="Arial" w:cs="Arial"/>
                    </w:rPr>
                    <w:t>: Fica desobrigada do auxílio caso a empresa já mantenha ou venha a manter local adequado para guarda ou creche, na forma da lei, a partir do início do funcionamento, bem como se já adote sistema semelhante de pagamento ou reembolso, em situações mais favoráveis.</w:t>
                  </w:r>
                </w:p>
                <w:p w14:paraId="672B6396" w14:textId="77777777" w:rsidR="00CC2B06" w:rsidRDefault="00CC2B06">
                  <w:pPr>
                    <w:divId w:val="588386117"/>
                    <w:rPr>
                      <w:rFonts w:ascii="Arial" w:eastAsia="Times New Roman" w:hAnsi="Arial" w:cs="Arial"/>
                      <w:vanish/>
                      <w:sz w:val="21"/>
                      <w:szCs w:val="21"/>
                    </w:rPr>
                  </w:pPr>
                  <w:r>
                    <w:rPr>
                      <w:rFonts w:ascii="Arial" w:eastAsia="Times New Roman" w:hAnsi="Arial" w:cs="Arial"/>
                      <w:vanish/>
                      <w:sz w:val="21"/>
                      <w:szCs w:val="21"/>
                    </w:rPr>
                    <w:t> </w:t>
                  </w:r>
                </w:p>
                <w:p w14:paraId="06986A48" w14:textId="77777777" w:rsidR="00CC2B06" w:rsidRDefault="00CC2B06">
                  <w:pPr>
                    <w:divId w:val="1681197034"/>
                    <w:rPr>
                      <w:rFonts w:ascii="Arial" w:eastAsia="Times New Roman" w:hAnsi="Arial" w:cs="Arial"/>
                      <w:vanish/>
                      <w:sz w:val="21"/>
                      <w:szCs w:val="21"/>
                    </w:rPr>
                  </w:pPr>
                  <w:r>
                    <w:rPr>
                      <w:rFonts w:ascii="Arial" w:eastAsia="Times New Roman" w:hAnsi="Arial" w:cs="Arial"/>
                      <w:vanish/>
                      <w:sz w:val="21"/>
                      <w:szCs w:val="21"/>
                    </w:rPr>
                    <w:t> </w:t>
                  </w:r>
                </w:p>
                <w:p w14:paraId="2031F824" w14:textId="77777777" w:rsidR="00CC2B06" w:rsidRDefault="00CC2B06">
                  <w:pPr>
                    <w:rPr>
                      <w:rFonts w:ascii="Arial" w:eastAsia="Times New Roman" w:hAnsi="Arial" w:cs="Arial"/>
                      <w:sz w:val="21"/>
                      <w:szCs w:val="21"/>
                    </w:rPr>
                  </w:pPr>
                </w:p>
                <w:p w14:paraId="38094875"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572D8000"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OITAVA - AUXÍLIO PARA COMPRA DE MATERIAL ESCOLAR </w:t>
                  </w:r>
                  <w:r>
                    <w:rPr>
                      <w:rFonts w:ascii="Arial" w:eastAsia="Times New Roman" w:hAnsi="Arial" w:cs="Arial"/>
                      <w:b/>
                      <w:bCs/>
                      <w:sz w:val="21"/>
                      <w:szCs w:val="21"/>
                    </w:rPr>
                    <w:br/>
                  </w:r>
                  <w:r>
                    <w:rPr>
                      <w:rFonts w:ascii="Arial" w:eastAsia="Times New Roman" w:hAnsi="Arial" w:cs="Arial"/>
                      <w:sz w:val="21"/>
                      <w:szCs w:val="21"/>
                    </w:rPr>
                    <w:br/>
                  </w:r>
                </w:p>
                <w:p w14:paraId="0794757E" w14:textId="77777777" w:rsidR="00CC2B06" w:rsidRDefault="00CC2B06">
                  <w:pPr>
                    <w:pStyle w:val="NormalWeb"/>
                    <w:jc w:val="both"/>
                    <w:rPr>
                      <w:rFonts w:ascii="Arial" w:hAnsi="Arial" w:cs="Arial"/>
                      <w:sz w:val="21"/>
                      <w:szCs w:val="21"/>
                    </w:rPr>
                  </w:pPr>
                  <w:r>
                    <w:rPr>
                      <w:rFonts w:ascii="Arial" w:hAnsi="Arial" w:cs="Arial"/>
                    </w:rPr>
                    <w:t xml:space="preserve">Será concedido ao trabalhador da </w:t>
                  </w:r>
                  <w:r>
                    <w:rPr>
                      <w:rStyle w:val="Forte"/>
                      <w:rFonts w:ascii="Arial" w:hAnsi="Arial" w:cs="Arial"/>
                    </w:rPr>
                    <w:t>MAGNA DO BRASIL</w:t>
                  </w:r>
                  <w:r>
                    <w:rPr>
                      <w:rFonts w:ascii="Arial" w:hAnsi="Arial" w:cs="Arial"/>
                    </w:rPr>
                    <w:t xml:space="preserve"> e trabalhador temporário (que esteja prestando serviços para a MAGNA por meio de agência de empregos ou empresa similar), que possua filhos estudantes até o Ensino Fundamental, KIT DE MATERIAL ESCOLAR, referente a cada filho(a), mediante comprovação de matrícula entregue no RH da Magna.</w:t>
                  </w:r>
                </w:p>
                <w:p w14:paraId="656C0F0E"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Fica validado à </w:t>
                  </w:r>
                  <w:r>
                    <w:rPr>
                      <w:rStyle w:val="Forte"/>
                      <w:rFonts w:ascii="Arial" w:hAnsi="Arial" w:cs="Arial"/>
                    </w:rPr>
                    <w:t>MAGNA DO BRASIL</w:t>
                  </w:r>
                  <w:r>
                    <w:rPr>
                      <w:rFonts w:ascii="Arial" w:hAnsi="Arial" w:cs="Arial"/>
                    </w:rPr>
                    <w:t xml:space="preserve"> a entrega do KIT DE MATERIAL ESCOLAR físico com produtos escolares diversos.</w:t>
                  </w:r>
                </w:p>
                <w:p w14:paraId="7D8A7355"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xml:space="preserve"> A certidão de nascimento do filho (a) deverá constar do prontuário do funcionário.</w:t>
                  </w:r>
                </w:p>
                <w:p w14:paraId="43778F9F" w14:textId="77777777" w:rsidR="00CC2B06" w:rsidRDefault="00CC2B06">
                  <w:pPr>
                    <w:pStyle w:val="NormalWeb"/>
                    <w:rPr>
                      <w:rFonts w:ascii="Arial" w:hAnsi="Arial" w:cs="Arial"/>
                      <w:sz w:val="21"/>
                      <w:szCs w:val="21"/>
                    </w:rPr>
                  </w:pPr>
                  <w:r>
                    <w:rPr>
                      <w:rFonts w:ascii="Arial" w:hAnsi="Arial" w:cs="Arial"/>
                    </w:rPr>
                    <w:t> </w:t>
                  </w:r>
                </w:p>
                <w:p w14:paraId="5CCD9775" w14:textId="77777777" w:rsidR="00CC2B06" w:rsidRDefault="00CC2B06">
                  <w:pPr>
                    <w:divId w:val="835345834"/>
                    <w:rPr>
                      <w:rFonts w:ascii="Arial" w:eastAsia="Times New Roman" w:hAnsi="Arial" w:cs="Arial"/>
                      <w:vanish/>
                      <w:sz w:val="21"/>
                      <w:szCs w:val="21"/>
                    </w:rPr>
                  </w:pPr>
                  <w:r>
                    <w:rPr>
                      <w:rFonts w:ascii="Arial" w:eastAsia="Times New Roman" w:hAnsi="Arial" w:cs="Arial"/>
                      <w:vanish/>
                      <w:sz w:val="21"/>
                      <w:szCs w:val="21"/>
                    </w:rPr>
                    <w:t> </w:t>
                  </w:r>
                </w:p>
                <w:p w14:paraId="56385565" w14:textId="77777777" w:rsidR="00CC2B06" w:rsidRDefault="00CC2B06">
                  <w:pPr>
                    <w:divId w:val="1854109096"/>
                    <w:rPr>
                      <w:rFonts w:ascii="Arial" w:eastAsia="Times New Roman" w:hAnsi="Arial" w:cs="Arial"/>
                      <w:vanish/>
                      <w:sz w:val="21"/>
                      <w:szCs w:val="21"/>
                    </w:rPr>
                  </w:pPr>
                  <w:r>
                    <w:rPr>
                      <w:rFonts w:ascii="Arial" w:eastAsia="Times New Roman" w:hAnsi="Arial" w:cs="Arial"/>
                      <w:vanish/>
                      <w:sz w:val="21"/>
                      <w:szCs w:val="21"/>
                    </w:rPr>
                    <w:t> </w:t>
                  </w:r>
                </w:p>
                <w:p w14:paraId="4A30E120" w14:textId="77777777" w:rsidR="00CC2B06" w:rsidRDefault="00CC2B06">
                  <w:pPr>
                    <w:rPr>
                      <w:rFonts w:ascii="Arial" w:eastAsia="Times New Roman" w:hAnsi="Arial" w:cs="Arial"/>
                      <w:sz w:val="21"/>
                      <w:szCs w:val="21"/>
                    </w:rPr>
                  </w:pPr>
                </w:p>
                <w:p w14:paraId="503975DF"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Empréstimos </w:t>
                  </w:r>
                  <w:r>
                    <w:rPr>
                      <w:rFonts w:ascii="Arial" w:eastAsia="Times New Roman" w:hAnsi="Arial" w:cs="Arial"/>
                      <w:b/>
                      <w:bCs/>
                      <w:sz w:val="21"/>
                      <w:szCs w:val="21"/>
                    </w:rPr>
                    <w:br/>
                  </w:r>
                </w:p>
                <w:p w14:paraId="476BBF68"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DÉCIMA NONA - EMPRÉSTIMOS </w:t>
                  </w:r>
                  <w:r>
                    <w:rPr>
                      <w:rFonts w:ascii="Arial" w:eastAsia="Times New Roman" w:hAnsi="Arial" w:cs="Arial"/>
                      <w:b/>
                      <w:bCs/>
                      <w:sz w:val="21"/>
                      <w:szCs w:val="21"/>
                    </w:rPr>
                    <w:br/>
                  </w:r>
                  <w:r>
                    <w:rPr>
                      <w:rFonts w:ascii="Arial" w:eastAsia="Times New Roman" w:hAnsi="Arial" w:cs="Arial"/>
                      <w:sz w:val="21"/>
                      <w:szCs w:val="21"/>
                    </w:rPr>
                    <w:br/>
                  </w:r>
                </w:p>
                <w:p w14:paraId="0B9AD8FE" w14:textId="77777777" w:rsidR="00CC2B06" w:rsidRDefault="00CC2B06">
                  <w:pPr>
                    <w:pStyle w:val="NormalWeb"/>
                    <w:jc w:val="both"/>
                    <w:rPr>
                      <w:rFonts w:ascii="Arial" w:hAnsi="Arial" w:cs="Arial"/>
                      <w:sz w:val="21"/>
                      <w:szCs w:val="21"/>
                    </w:rPr>
                  </w:pPr>
                  <w:r>
                    <w:rPr>
                      <w:rFonts w:ascii="Arial" w:hAnsi="Arial" w:cs="Arial"/>
                    </w:rPr>
                    <w:t>A empresa e os sindicatos profissionais, poderão realizar convênios ou acordos com instituições financeiras, com vistas a viabilizar empréstimos, financiamentos ou arrendamentos em condições mais favoráveis aos empregados, nos termos da Medida Provisória 130/2003 e Decreto 4840, de 17/09/2003.</w:t>
                  </w:r>
                </w:p>
                <w:p w14:paraId="4E834471" w14:textId="77777777" w:rsidR="00CC2B06" w:rsidRDefault="00CC2B06">
                  <w:pPr>
                    <w:pStyle w:val="NormalWeb"/>
                    <w:jc w:val="both"/>
                    <w:rPr>
                      <w:rFonts w:ascii="Arial" w:hAnsi="Arial" w:cs="Arial"/>
                      <w:sz w:val="21"/>
                      <w:szCs w:val="21"/>
                    </w:rPr>
                  </w:pPr>
                  <w:r>
                    <w:rPr>
                      <w:rFonts w:ascii="Arial" w:hAnsi="Arial" w:cs="Arial"/>
                    </w:rPr>
                    <w:t xml:space="preserve">Os convênios ou acordos deverão priorizar instituições que facilitem a sua operacionalização, em relação à </w:t>
                  </w:r>
                  <w:r>
                    <w:rPr>
                      <w:rFonts w:ascii="Arial" w:hAnsi="Arial" w:cs="Arial"/>
                    </w:rPr>
                    <w:t>Empresa, por sua localização e relacionamento, devendo as partes que os firmar demandar os esforços necessários para divulgação aos empregados, devendo estes, quando da celebração de empréstimos, financiamentos ou arrendamentos, priorizar as empresas que mantenham condições mais vantajosas ou as instituições que tenham firmado convênios ou acordos com os respectivos empregadores ou sindicatos, ressalvadas sempre as condições que sejam mais favoráveis aos empregados.</w:t>
                  </w:r>
                </w:p>
                <w:p w14:paraId="1CE5776C" w14:textId="77777777" w:rsidR="00CC2B06" w:rsidRDefault="00CC2B06">
                  <w:pPr>
                    <w:rPr>
                      <w:rFonts w:ascii="Arial" w:eastAsia="Times New Roman" w:hAnsi="Arial" w:cs="Arial"/>
                      <w:sz w:val="21"/>
                      <w:szCs w:val="21"/>
                    </w:rPr>
                  </w:pPr>
                </w:p>
                <w:p w14:paraId="2A2331F1"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33FBDE0"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5F63ED40"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VIGÉSIMA - ADMISSÃO DE SUBSTITUTO </w:t>
                  </w:r>
                  <w:r>
                    <w:rPr>
                      <w:rFonts w:ascii="Arial" w:eastAsia="Times New Roman" w:hAnsi="Arial" w:cs="Arial"/>
                      <w:b/>
                      <w:bCs/>
                      <w:sz w:val="21"/>
                      <w:szCs w:val="21"/>
                    </w:rPr>
                    <w:br/>
                  </w:r>
                  <w:r>
                    <w:rPr>
                      <w:rFonts w:ascii="Arial" w:eastAsia="Times New Roman" w:hAnsi="Arial" w:cs="Arial"/>
                      <w:sz w:val="21"/>
                      <w:szCs w:val="21"/>
                    </w:rPr>
                    <w:br/>
                  </w:r>
                </w:p>
                <w:p w14:paraId="179196E8" w14:textId="77777777" w:rsidR="00CC2B06" w:rsidRDefault="00CC2B06">
                  <w:pPr>
                    <w:jc w:val="both"/>
                    <w:rPr>
                      <w:rFonts w:ascii="Arial" w:hAnsi="Arial" w:cs="Arial"/>
                      <w:sz w:val="21"/>
                      <w:szCs w:val="21"/>
                    </w:rPr>
                  </w:pPr>
                  <w:r>
                    <w:rPr>
                      <w:rFonts w:ascii="Arial" w:hAnsi="Arial" w:cs="Arial"/>
                    </w:rPr>
                    <w:t>Será garantido ao empregado admitido para a mesma função de outro, cujo contrato de trabalho tenha sido rescindido sob qualquer condição, o menor salário da função do substituído, sem considerar vantagens pessoais, ressalvados os casos de remanejamento interno.</w:t>
                  </w:r>
                </w:p>
                <w:p w14:paraId="4756EFEA" w14:textId="77777777" w:rsidR="00CC2B06" w:rsidRDefault="00CC2B06">
                  <w:pPr>
                    <w:jc w:val="both"/>
                    <w:rPr>
                      <w:rFonts w:ascii="Arial" w:hAnsi="Arial" w:cs="Arial"/>
                      <w:sz w:val="21"/>
                      <w:szCs w:val="21"/>
                    </w:rPr>
                  </w:pPr>
                  <w:r>
                    <w:rPr>
                      <w:rFonts w:ascii="Arial" w:hAnsi="Arial" w:cs="Arial"/>
                    </w:rPr>
                    <w:t> </w:t>
                  </w:r>
                </w:p>
                <w:p w14:paraId="6D3EAF3C" w14:textId="77777777" w:rsidR="00CC2B06" w:rsidRDefault="00CC2B06">
                  <w:pPr>
                    <w:jc w:val="both"/>
                    <w:rPr>
                      <w:rFonts w:ascii="Arial" w:hAnsi="Arial" w:cs="Arial"/>
                      <w:sz w:val="21"/>
                      <w:szCs w:val="21"/>
                    </w:rPr>
                  </w:pPr>
                  <w:r>
                    <w:rPr>
                      <w:rStyle w:val="Forte"/>
                      <w:rFonts w:ascii="Arial" w:hAnsi="Arial" w:cs="Arial"/>
                    </w:rPr>
                    <w:t>Parágrafo único</w:t>
                  </w:r>
                  <w:r>
                    <w:rPr>
                      <w:rFonts w:ascii="Arial" w:hAnsi="Arial" w:cs="Arial"/>
                    </w:rPr>
                    <w:t>: A previsão contida no caput, não elimina a obrigação legal da realização de exames médicos admissionais, a fim de atestar a boa condição de saúde ocupacional, para desempenho da função.</w:t>
                  </w:r>
                </w:p>
                <w:p w14:paraId="18D578BA"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TESTES ADMISSIONAIS </w:t>
                  </w:r>
                  <w:r>
                    <w:rPr>
                      <w:rFonts w:ascii="Arial" w:eastAsia="Times New Roman" w:hAnsi="Arial" w:cs="Arial"/>
                      <w:b/>
                      <w:bCs/>
                      <w:sz w:val="21"/>
                      <w:szCs w:val="21"/>
                    </w:rPr>
                    <w:br/>
                  </w:r>
                  <w:r>
                    <w:rPr>
                      <w:rFonts w:ascii="Arial" w:eastAsia="Times New Roman" w:hAnsi="Arial" w:cs="Arial"/>
                      <w:sz w:val="21"/>
                      <w:szCs w:val="21"/>
                    </w:rPr>
                    <w:br/>
                  </w:r>
                </w:p>
                <w:p w14:paraId="508528A6" w14:textId="77777777" w:rsidR="00CC2B06" w:rsidRDefault="00CC2B06">
                  <w:pPr>
                    <w:pStyle w:val="NormalWeb"/>
                    <w:rPr>
                      <w:rFonts w:ascii="Arial" w:hAnsi="Arial" w:cs="Arial"/>
                      <w:sz w:val="21"/>
                      <w:szCs w:val="21"/>
                    </w:rPr>
                  </w:pPr>
                  <w:r>
                    <w:rPr>
                      <w:rFonts w:ascii="Arial" w:hAnsi="Arial" w:cs="Arial"/>
                    </w:rPr>
                    <w:t>Fica vedada às empresas a realização de testes práticos pré-admissionais por prazo superior a 01 (um) dia.</w:t>
                  </w:r>
                </w:p>
                <w:p w14:paraId="1F75412C" w14:textId="77777777" w:rsidR="00CC2B06" w:rsidRDefault="00CC2B06">
                  <w:pPr>
                    <w:pStyle w:val="NormalWeb"/>
                    <w:rPr>
                      <w:rFonts w:ascii="Arial" w:hAnsi="Arial" w:cs="Arial"/>
                      <w:sz w:val="21"/>
                      <w:szCs w:val="21"/>
                    </w:rPr>
                  </w:pPr>
                  <w:r>
                    <w:rPr>
                      <w:rStyle w:val="Forte"/>
                      <w:rFonts w:ascii="Arial" w:hAnsi="Arial" w:cs="Arial"/>
                    </w:rPr>
                    <w:t>Parágrafo único:</w:t>
                  </w:r>
                  <w:r>
                    <w:rPr>
                      <w:rFonts w:ascii="Arial" w:hAnsi="Arial" w:cs="Arial"/>
                    </w:rPr>
                    <w:t xml:space="preserve"> </w:t>
                  </w:r>
                  <w:r>
                    <w:rPr>
                      <w:rFonts w:ascii="Arial" w:hAnsi="Arial" w:cs="Arial"/>
                    </w:rPr>
                    <w:t>os empregados readmitidos na mesma função exercida ao tempo de seu desligamento, desde que este tenha ocorrido a menos de 6 (seis) meses e não tenha havido mudança no processo produtivo operacional, não serão submetidos a testes admissionais</w:t>
                  </w:r>
                  <w:r>
                    <w:rPr>
                      <w:rFonts w:ascii="Arial" w:hAnsi="Arial" w:cs="Arial"/>
                      <w:sz w:val="21"/>
                      <w:szCs w:val="21"/>
                    </w:rPr>
                    <w:t>.</w:t>
                  </w:r>
                </w:p>
                <w:p w14:paraId="7051F8CB"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READMISSÕES </w:t>
                  </w:r>
                  <w:r>
                    <w:rPr>
                      <w:rFonts w:ascii="Arial" w:eastAsia="Times New Roman" w:hAnsi="Arial" w:cs="Arial"/>
                      <w:b/>
                      <w:bCs/>
                      <w:sz w:val="21"/>
                      <w:szCs w:val="21"/>
                    </w:rPr>
                    <w:br/>
                  </w:r>
                  <w:r>
                    <w:rPr>
                      <w:rFonts w:ascii="Arial" w:eastAsia="Times New Roman" w:hAnsi="Arial" w:cs="Arial"/>
                      <w:sz w:val="21"/>
                      <w:szCs w:val="21"/>
                    </w:rPr>
                    <w:br/>
                  </w:r>
                </w:p>
                <w:p w14:paraId="13C26C59" w14:textId="77777777" w:rsidR="00CC2B06" w:rsidRDefault="00CC2B06">
                  <w:pPr>
                    <w:rPr>
                      <w:rFonts w:ascii="Arial" w:hAnsi="Arial" w:cs="Arial"/>
                      <w:sz w:val="21"/>
                      <w:szCs w:val="21"/>
                    </w:rPr>
                  </w:pPr>
                  <w:r>
                    <w:rPr>
                      <w:rFonts w:ascii="Arial" w:hAnsi="Arial" w:cs="Arial"/>
                    </w:rPr>
                    <w:t>Os empregados readmitidos na Empresa e na mesma função, a menos de 01 (um) ano de seu desligamento, não serão submetidos a novo contrato de experiência ou testes práticos pré-admissionais, salvo tenha havido mudança no processo produtivo operacional.</w:t>
                  </w:r>
                </w:p>
                <w:p w14:paraId="24C35BB0" w14:textId="77777777" w:rsidR="00CC2B06" w:rsidRDefault="00CC2B06">
                  <w:pPr>
                    <w:rPr>
                      <w:rFonts w:ascii="Arial" w:eastAsia="Times New Roman" w:hAnsi="Arial" w:cs="Arial"/>
                      <w:sz w:val="21"/>
                      <w:szCs w:val="21"/>
                    </w:rPr>
                  </w:pPr>
                </w:p>
                <w:p w14:paraId="75A1421B"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4671F77A"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VIGÉSIMA TERCEIRA - AVISO PRÉVIO </w:t>
                  </w:r>
                  <w:r>
                    <w:rPr>
                      <w:rFonts w:ascii="Arial" w:eastAsia="Times New Roman" w:hAnsi="Arial" w:cs="Arial"/>
                      <w:b/>
                      <w:bCs/>
                      <w:sz w:val="21"/>
                      <w:szCs w:val="21"/>
                    </w:rPr>
                    <w:br/>
                  </w:r>
                  <w:r>
                    <w:rPr>
                      <w:rFonts w:ascii="Arial" w:eastAsia="Times New Roman" w:hAnsi="Arial" w:cs="Arial"/>
                      <w:sz w:val="21"/>
                      <w:szCs w:val="21"/>
                    </w:rPr>
                    <w:br/>
                  </w:r>
                </w:p>
                <w:p w14:paraId="1D2FCBEE" w14:textId="77777777" w:rsidR="00CC2B06" w:rsidRDefault="00CC2B06">
                  <w:pPr>
                    <w:pStyle w:val="NormalWeb"/>
                    <w:rPr>
                      <w:rFonts w:ascii="Arial" w:hAnsi="Arial" w:cs="Arial"/>
                      <w:sz w:val="21"/>
                      <w:szCs w:val="21"/>
                    </w:rPr>
                  </w:pPr>
                  <w:r>
                    <w:rPr>
                      <w:rFonts w:ascii="Arial" w:hAnsi="Arial" w:cs="Arial"/>
                    </w:rPr>
                    <w:t>Nos casos de rescisão do contrato de trabalho, sem justa causa, por parte do empregador, o aviso prévio obedecerá aos seguintes critérios:</w:t>
                  </w:r>
                </w:p>
                <w:p w14:paraId="4DAF1D50" w14:textId="77777777" w:rsidR="00CC2B06" w:rsidRDefault="00CC2B06">
                  <w:pPr>
                    <w:pStyle w:val="NormalWeb"/>
                    <w:rPr>
                      <w:rFonts w:ascii="Arial" w:hAnsi="Arial" w:cs="Arial"/>
                      <w:sz w:val="21"/>
                      <w:szCs w:val="21"/>
                    </w:rPr>
                  </w:pPr>
                  <w:r>
                    <w:rPr>
                      <w:rFonts w:ascii="Arial" w:hAnsi="Arial" w:cs="Arial"/>
                    </w:rPr>
                    <w:t>a)    Será comunicado pela empresa, por escrito e contra recibo, esclarecendo se será trabalhado ou indenizado;</w:t>
                  </w:r>
                </w:p>
                <w:p w14:paraId="52045436" w14:textId="77777777" w:rsidR="00CC2B06" w:rsidRDefault="00CC2B06">
                  <w:pPr>
                    <w:pStyle w:val="NormalWeb"/>
                    <w:rPr>
                      <w:rFonts w:ascii="Arial" w:hAnsi="Arial" w:cs="Arial"/>
                      <w:sz w:val="21"/>
                      <w:szCs w:val="21"/>
                    </w:rPr>
                  </w:pPr>
                  <w:r>
                    <w:rPr>
                      <w:rFonts w:ascii="Arial" w:hAnsi="Arial" w:cs="Arial"/>
                    </w:rPr>
                    <w:t>b)    Para os empregados que contem com mais de 01 (um) ano completo de trabalho, em caso de aviso prévio trabalhado este será de no máximo 30 (trinta) dias e os dias restantes serão indenizados;</w:t>
                  </w:r>
                </w:p>
                <w:p w14:paraId="0B1F86C5" w14:textId="77777777" w:rsidR="00CC2B06" w:rsidRDefault="00CC2B06">
                  <w:pPr>
                    <w:pStyle w:val="NormalWeb"/>
                    <w:rPr>
                      <w:rFonts w:ascii="Arial" w:hAnsi="Arial" w:cs="Arial"/>
                      <w:sz w:val="21"/>
                      <w:szCs w:val="21"/>
                    </w:rPr>
                  </w:pPr>
                  <w:r>
                    <w:rPr>
                      <w:rFonts w:ascii="Arial" w:hAnsi="Arial" w:cs="Arial"/>
                    </w:rPr>
                    <w:t>c)    No caso de aviso prévio trabalhado, observado o disposto na letra "b", a redução de 02 (duas) horas diárias, previstas no artigo 488 da CLT, será utilizada atendendo à conveniência do empregado, no início ou no fim da jornada de trabalho, mediante opção única do empregado, por um dos períodos, exercida no ato do recebimento do pré-aviso. Da mesma forma, o empregado poderá optar por 7 (sete) dias de faltas consecutivas, durante o período;</w:t>
                  </w:r>
                </w:p>
                <w:p w14:paraId="5381DD4D" w14:textId="77777777" w:rsidR="00CC2B06" w:rsidRDefault="00CC2B06">
                  <w:pPr>
                    <w:pStyle w:val="NormalWeb"/>
                    <w:rPr>
                      <w:rFonts w:ascii="Arial" w:hAnsi="Arial" w:cs="Arial"/>
                      <w:sz w:val="21"/>
                      <w:szCs w:val="21"/>
                    </w:rPr>
                  </w:pPr>
                  <w:r>
                    <w:rPr>
                      <w:rFonts w:ascii="Arial" w:hAnsi="Arial" w:cs="Arial"/>
                    </w:rPr>
                    <w:t>d)    Ao empregado que no curso do aviso prévio trabalhado solicitar ao empregador, por escrito, seu imediato desligamento do emprego e anotação da respectiva baixa na CTPS, somente receberá pelos dias efetivamente trabalhados;</w:t>
                  </w:r>
                </w:p>
                <w:p w14:paraId="3813B37B" w14:textId="77777777" w:rsidR="00CC2B06" w:rsidRDefault="00CC2B06">
                  <w:pPr>
                    <w:pStyle w:val="NormalWeb"/>
                    <w:rPr>
                      <w:rFonts w:ascii="Arial" w:hAnsi="Arial" w:cs="Arial"/>
                      <w:sz w:val="21"/>
                      <w:szCs w:val="21"/>
                    </w:rPr>
                  </w:pPr>
                  <w:r>
                    <w:rPr>
                      <w:rFonts w:ascii="Arial" w:hAnsi="Arial" w:cs="Arial"/>
                    </w:rPr>
                    <w:t>e)     Aos empregados com 45 anos ou mais de idade e 5 (cinco) anos consecutivos dedicados à empresa, fica garantido além do aviso prévio legal, uma indenização equivalente a 10 (dez) dias do salário nominal do mês anterior a rescisão acrescidos de 01 (um) dia por ano trabalhado além do 5º ano, que não será computado como tempo de serviço, não repercutindo, assim, nas verbas rescisórias;</w:t>
                  </w:r>
                </w:p>
                <w:p w14:paraId="66D94DB9" w14:textId="77777777" w:rsidR="00CC2B06" w:rsidRDefault="00CC2B06">
                  <w:pPr>
                    <w:pStyle w:val="NormalWeb"/>
                    <w:rPr>
                      <w:rFonts w:ascii="Arial" w:hAnsi="Arial" w:cs="Arial"/>
                      <w:sz w:val="21"/>
                      <w:szCs w:val="21"/>
                    </w:rPr>
                  </w:pPr>
                  <w:r>
                    <w:rPr>
                      <w:rFonts w:ascii="Arial" w:hAnsi="Arial" w:cs="Arial"/>
                    </w:rPr>
                    <w:t>f)     Na hipótese de o empregado, no curso do aviso prévio trabalhado, comprovar a obtenção de novo emprego, será liberado do cumprimento do restante do aviso, sem prejuízo do pagamento dos dias faltantes;</w:t>
                  </w:r>
                </w:p>
                <w:p w14:paraId="39879C75" w14:textId="77777777" w:rsidR="00CC2B06" w:rsidRDefault="00CC2B06">
                  <w:pPr>
                    <w:pStyle w:val="NormalWeb"/>
                    <w:rPr>
                      <w:rFonts w:ascii="Arial" w:hAnsi="Arial" w:cs="Arial"/>
                      <w:sz w:val="21"/>
                      <w:szCs w:val="21"/>
                    </w:rPr>
                  </w:pPr>
                  <w:r>
                    <w:rPr>
                      <w:rFonts w:ascii="Arial" w:hAnsi="Arial" w:cs="Arial"/>
                    </w:rPr>
                    <w:t>g)     Em caso de dispensa sem justa causa que ocorra em dias que antecedem feriados, folgas semanais (DSR) ou dias já compensados, a contagem do aviso prévio será iniciada no primeiro dia útil subsequente;</w:t>
                  </w:r>
                </w:p>
                <w:p w14:paraId="2289FDB6" w14:textId="77777777" w:rsidR="00CC2B06" w:rsidRDefault="00CC2B06">
                  <w:pPr>
                    <w:rPr>
                      <w:rFonts w:ascii="Arial" w:eastAsia="Times New Roman" w:hAnsi="Arial" w:cs="Arial"/>
                      <w:sz w:val="21"/>
                      <w:szCs w:val="21"/>
                    </w:rPr>
                  </w:pPr>
                </w:p>
                <w:p w14:paraId="22D6F45A"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2B68F43E"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VIGÉSIMA QUARTA - EXAMES MÉDICOS E READIOLÓGICOS </w:t>
                  </w:r>
                  <w:r>
                    <w:rPr>
                      <w:rFonts w:ascii="Arial" w:eastAsia="Times New Roman" w:hAnsi="Arial" w:cs="Arial"/>
                      <w:b/>
                      <w:bCs/>
                      <w:sz w:val="21"/>
                      <w:szCs w:val="21"/>
                    </w:rPr>
                    <w:br/>
                  </w:r>
                  <w:r>
                    <w:rPr>
                      <w:rFonts w:ascii="Arial" w:eastAsia="Times New Roman" w:hAnsi="Arial" w:cs="Arial"/>
                      <w:sz w:val="21"/>
                      <w:szCs w:val="21"/>
                    </w:rPr>
                    <w:br/>
                  </w:r>
                </w:p>
                <w:p w14:paraId="746EB64D" w14:textId="77777777" w:rsidR="00CC2B06" w:rsidRDefault="00CC2B06">
                  <w:pPr>
                    <w:pStyle w:val="NormalWeb"/>
                    <w:rPr>
                      <w:rFonts w:ascii="Arial" w:hAnsi="Arial" w:cs="Arial"/>
                      <w:sz w:val="21"/>
                      <w:szCs w:val="21"/>
                    </w:rPr>
                  </w:pPr>
                  <w:r>
                    <w:rPr>
                      <w:rFonts w:ascii="Arial" w:hAnsi="Arial" w:cs="Arial"/>
                    </w:rPr>
                    <w:t>A Empresa, por ocasião da demissão do empregado, poderá, às suas expensas, realizar exames médicos ou radiológicos, sempre que, segundo orientação médica, aquele seja recomendável, devido a antecedentes do empregado, devendo fornecer cópia do resultado e do atestado a ele, nos termos da NR-07 da Portaria MTB-3214/78. Tais exames também deverão ser efetuados em casos de suspeita de doença levantada pelo médico do trabalho da Empresa.</w:t>
                  </w:r>
                </w:p>
                <w:p w14:paraId="5654A8A0"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QUINTA - HOMOLOGAÇÕES </w:t>
                  </w:r>
                  <w:r>
                    <w:rPr>
                      <w:rFonts w:ascii="Arial" w:eastAsia="Times New Roman" w:hAnsi="Arial" w:cs="Arial"/>
                      <w:b/>
                      <w:bCs/>
                      <w:sz w:val="21"/>
                      <w:szCs w:val="21"/>
                    </w:rPr>
                    <w:br/>
                  </w:r>
                  <w:r>
                    <w:rPr>
                      <w:rFonts w:ascii="Arial" w:eastAsia="Times New Roman" w:hAnsi="Arial" w:cs="Arial"/>
                      <w:sz w:val="21"/>
                      <w:szCs w:val="21"/>
                    </w:rPr>
                    <w:br/>
                  </w:r>
                </w:p>
                <w:p w14:paraId="08D5D752" w14:textId="77777777" w:rsidR="00CC2B06" w:rsidRDefault="00CC2B06">
                  <w:pPr>
                    <w:pStyle w:val="NormalWeb"/>
                    <w:rPr>
                      <w:rFonts w:ascii="Arial" w:hAnsi="Arial" w:cs="Arial"/>
                      <w:sz w:val="21"/>
                      <w:szCs w:val="21"/>
                    </w:rPr>
                  </w:pPr>
                  <w:r>
                    <w:rPr>
                      <w:rFonts w:ascii="Arial" w:hAnsi="Arial" w:cs="Arial"/>
                    </w:rPr>
                    <w:t>As homologações serão realizadas preferencialmente, no sindicato profissional.</w:t>
                  </w:r>
                </w:p>
                <w:p w14:paraId="0EB22C6D" w14:textId="77777777" w:rsidR="00CC2B06" w:rsidRDefault="00CC2B06">
                  <w:pPr>
                    <w:pStyle w:val="NormalWeb"/>
                    <w:rPr>
                      <w:rFonts w:ascii="Arial" w:hAnsi="Arial" w:cs="Arial"/>
                      <w:sz w:val="21"/>
                      <w:szCs w:val="21"/>
                    </w:rPr>
                  </w:pPr>
                  <w:r>
                    <w:rPr>
                      <w:rStyle w:val="Forte"/>
                      <w:rFonts w:ascii="Arial" w:hAnsi="Arial" w:cs="Arial"/>
                    </w:rPr>
                    <w:t>Parágrafo único</w:t>
                  </w:r>
                  <w:r>
                    <w:rPr>
                      <w:rFonts w:ascii="Arial" w:hAnsi="Arial" w:cs="Arial"/>
                    </w:rPr>
                    <w:t>: A empresa não se valerá de qualquer espécie de Juízo Arbitral, com vistas a homologar rescisões de contratos de trabalho, que caso ocorram, serão nulas de pleno direito.</w:t>
                  </w:r>
                </w:p>
                <w:p w14:paraId="645EF796" w14:textId="77777777" w:rsidR="00CC2B06" w:rsidRDefault="00CC2B06">
                  <w:pPr>
                    <w:divId w:val="1623027508"/>
                    <w:rPr>
                      <w:rFonts w:ascii="Arial" w:eastAsia="Times New Roman" w:hAnsi="Arial" w:cs="Arial"/>
                      <w:vanish/>
                      <w:sz w:val="21"/>
                      <w:szCs w:val="21"/>
                    </w:rPr>
                  </w:pPr>
                  <w:r>
                    <w:rPr>
                      <w:rFonts w:ascii="Arial" w:eastAsia="Times New Roman" w:hAnsi="Arial" w:cs="Arial"/>
                      <w:vanish/>
                      <w:sz w:val="21"/>
                      <w:szCs w:val="21"/>
                    </w:rPr>
                    <w:t> </w:t>
                  </w:r>
                </w:p>
                <w:p w14:paraId="2A4D12DB" w14:textId="77777777" w:rsidR="00CC2B06" w:rsidRDefault="00CC2B06">
                  <w:pPr>
                    <w:divId w:val="1263368999"/>
                    <w:rPr>
                      <w:rFonts w:ascii="Arial" w:eastAsia="Times New Roman" w:hAnsi="Arial" w:cs="Arial"/>
                      <w:vanish/>
                      <w:sz w:val="21"/>
                      <w:szCs w:val="21"/>
                    </w:rPr>
                  </w:pPr>
                  <w:r>
                    <w:rPr>
                      <w:rFonts w:ascii="Arial" w:eastAsia="Times New Roman" w:hAnsi="Arial" w:cs="Arial"/>
                      <w:vanish/>
                      <w:sz w:val="21"/>
                      <w:szCs w:val="21"/>
                    </w:rPr>
                    <w:t> </w:t>
                  </w:r>
                </w:p>
                <w:p w14:paraId="69D91B78" w14:textId="77777777" w:rsidR="00CC2B06" w:rsidRDefault="00CC2B06">
                  <w:pPr>
                    <w:divId w:val="908616111"/>
                    <w:rPr>
                      <w:rFonts w:ascii="Arial" w:eastAsia="Times New Roman" w:hAnsi="Arial" w:cs="Arial"/>
                      <w:vanish/>
                      <w:sz w:val="21"/>
                      <w:szCs w:val="21"/>
                    </w:rPr>
                  </w:pPr>
                  <w:r>
                    <w:rPr>
                      <w:rFonts w:ascii="Arial" w:eastAsia="Times New Roman" w:hAnsi="Arial" w:cs="Arial"/>
                      <w:vanish/>
                      <w:sz w:val="21"/>
                      <w:szCs w:val="21"/>
                    </w:rPr>
                    <w:t> </w:t>
                  </w:r>
                </w:p>
                <w:p w14:paraId="48FFC879" w14:textId="77777777" w:rsidR="00CC2B06" w:rsidRDefault="00CC2B06">
                  <w:pPr>
                    <w:rPr>
                      <w:rFonts w:ascii="Arial" w:eastAsia="Times New Roman" w:hAnsi="Arial" w:cs="Arial"/>
                      <w:sz w:val="21"/>
                      <w:szCs w:val="21"/>
                    </w:rPr>
                  </w:pPr>
                </w:p>
                <w:p w14:paraId="17BAA9CB"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F10906F"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Ferramentas e Equipamentos de Trabalho </w:t>
                  </w:r>
                  <w:r>
                    <w:rPr>
                      <w:rFonts w:ascii="Arial" w:eastAsia="Times New Roman" w:hAnsi="Arial" w:cs="Arial"/>
                      <w:b/>
                      <w:bCs/>
                      <w:sz w:val="21"/>
                      <w:szCs w:val="21"/>
                    </w:rPr>
                    <w:br/>
                  </w:r>
                </w:p>
                <w:p w14:paraId="6981DB4C"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VIGÉSIMA SEXTA - FERRAMENTAS </w:t>
                  </w:r>
                  <w:r>
                    <w:rPr>
                      <w:rFonts w:ascii="Arial" w:eastAsia="Times New Roman" w:hAnsi="Arial" w:cs="Arial"/>
                      <w:b/>
                      <w:bCs/>
                      <w:sz w:val="21"/>
                      <w:szCs w:val="21"/>
                    </w:rPr>
                    <w:br/>
                  </w:r>
                  <w:r>
                    <w:rPr>
                      <w:rFonts w:ascii="Arial" w:eastAsia="Times New Roman" w:hAnsi="Arial" w:cs="Arial"/>
                      <w:sz w:val="21"/>
                      <w:szCs w:val="21"/>
                    </w:rPr>
                    <w:br/>
                  </w:r>
                </w:p>
                <w:p w14:paraId="35C6DEE2" w14:textId="77777777" w:rsidR="00CC2B06" w:rsidRDefault="00CC2B06">
                  <w:pPr>
                    <w:pStyle w:val="NormalWeb"/>
                    <w:jc w:val="both"/>
                    <w:rPr>
                      <w:rFonts w:ascii="Arial" w:hAnsi="Arial" w:cs="Arial"/>
                      <w:sz w:val="21"/>
                      <w:szCs w:val="21"/>
                    </w:rPr>
                  </w:pPr>
                  <w:r>
                    <w:rPr>
                      <w:rFonts w:ascii="Arial" w:hAnsi="Arial" w:cs="Arial"/>
                    </w:rPr>
                    <w:t>A Empresa fornecerá aos seus empregados as ferramentas necessárias à execução dos seus serviços, cabendo ao empregado utilizá-las adequadamente e zelar para a manutenção do seu perfeito estado de conservação.</w:t>
                  </w:r>
                </w:p>
                <w:p w14:paraId="296149A3" w14:textId="77777777" w:rsidR="00CC2B06" w:rsidRDefault="00CC2B06">
                  <w:pPr>
                    <w:rPr>
                      <w:rFonts w:ascii="Arial" w:eastAsia="Times New Roman" w:hAnsi="Arial" w:cs="Arial"/>
                      <w:sz w:val="21"/>
                      <w:szCs w:val="21"/>
                    </w:rPr>
                  </w:pPr>
                </w:p>
                <w:p w14:paraId="1452BB46"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44E723BA"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VIGÉSIMA SÉTIMA - GARANTIAS À GESTANTE </w:t>
                  </w:r>
                  <w:r>
                    <w:rPr>
                      <w:rFonts w:ascii="Arial" w:eastAsia="Times New Roman" w:hAnsi="Arial" w:cs="Arial"/>
                      <w:b/>
                      <w:bCs/>
                      <w:sz w:val="21"/>
                      <w:szCs w:val="21"/>
                    </w:rPr>
                    <w:br/>
                  </w:r>
                  <w:r>
                    <w:rPr>
                      <w:rFonts w:ascii="Arial" w:eastAsia="Times New Roman" w:hAnsi="Arial" w:cs="Arial"/>
                      <w:sz w:val="21"/>
                      <w:szCs w:val="21"/>
                    </w:rPr>
                    <w:br/>
                  </w:r>
                </w:p>
                <w:p w14:paraId="7252725B" w14:textId="77777777" w:rsidR="00CC2B06" w:rsidRDefault="00CC2B06">
                  <w:pPr>
                    <w:pStyle w:val="NormalWeb"/>
                    <w:rPr>
                      <w:rFonts w:ascii="Arial" w:hAnsi="Arial" w:cs="Arial"/>
                      <w:sz w:val="21"/>
                      <w:szCs w:val="21"/>
                    </w:rPr>
                  </w:pPr>
                  <w:r>
                    <w:rPr>
                      <w:rFonts w:ascii="Arial" w:hAnsi="Arial" w:cs="Arial"/>
                    </w:rPr>
                    <w:t>Será garantido emprego ou salário à empregada gestante, desde a comprovação da gravidez até 06 meses após o parto, sem prejuízo do aviso previsto em lei ou neste Acordo Coletivo.</w:t>
                  </w:r>
                </w:p>
                <w:p w14:paraId="5FF9FA74" w14:textId="77777777" w:rsidR="00CC2B06" w:rsidRDefault="00CC2B06">
                  <w:pPr>
                    <w:pStyle w:val="NormalWeb"/>
                    <w:rPr>
                      <w:rFonts w:ascii="Arial" w:hAnsi="Arial" w:cs="Arial"/>
                      <w:sz w:val="21"/>
                      <w:szCs w:val="21"/>
                    </w:rPr>
                  </w:pPr>
                  <w:r>
                    <w:rPr>
                      <w:rFonts w:ascii="Arial" w:hAnsi="Arial" w:cs="Arial"/>
                    </w:rPr>
                    <w:t>a)      Na ocorrência de aborto, devidamente comprovado, fica assegurado à empregada, um descanso remunerado correspondente a 04 (quatro) semanas, a partir da data do aborto;</w:t>
                  </w:r>
                </w:p>
                <w:p w14:paraId="140A157A" w14:textId="77777777" w:rsidR="00CC2B06" w:rsidRDefault="00CC2B06">
                  <w:pPr>
                    <w:pStyle w:val="NormalWeb"/>
                    <w:rPr>
                      <w:rFonts w:ascii="Arial" w:hAnsi="Arial" w:cs="Arial"/>
                      <w:sz w:val="21"/>
                      <w:szCs w:val="21"/>
                    </w:rPr>
                  </w:pPr>
                  <w:r>
                    <w:rPr>
                      <w:rFonts w:ascii="Arial" w:hAnsi="Arial" w:cs="Arial"/>
                    </w:rPr>
                    <w:t>b)      O contrato de trabalho da empregada gestante, somente poderá ser rescindido:</w:t>
                  </w:r>
                </w:p>
                <w:p w14:paraId="61E69AEC" w14:textId="77777777" w:rsidR="00CC2B06" w:rsidRDefault="00CC2B06">
                  <w:pPr>
                    <w:pStyle w:val="NormalWeb"/>
                    <w:rPr>
                      <w:rFonts w:ascii="Arial" w:hAnsi="Arial" w:cs="Arial"/>
                      <w:sz w:val="21"/>
                      <w:szCs w:val="21"/>
                    </w:rPr>
                  </w:pPr>
                  <w:r>
                    <w:rPr>
                      <w:rFonts w:ascii="Arial" w:hAnsi="Arial" w:cs="Arial"/>
                    </w:rPr>
                    <w:t>1)  Mediante integral cumprimento da garantia salarial;</w:t>
                  </w:r>
                </w:p>
                <w:p w14:paraId="66D23303" w14:textId="77777777" w:rsidR="00CC2B06" w:rsidRDefault="00CC2B06">
                  <w:pPr>
                    <w:pStyle w:val="NormalWeb"/>
                    <w:rPr>
                      <w:rFonts w:ascii="Arial" w:hAnsi="Arial" w:cs="Arial"/>
                      <w:sz w:val="21"/>
                      <w:szCs w:val="21"/>
                    </w:rPr>
                  </w:pPr>
                  <w:r>
                    <w:rPr>
                      <w:rFonts w:ascii="Arial" w:hAnsi="Arial" w:cs="Arial"/>
                    </w:rPr>
                    <w:t>2)  Em razão de cometimento de falta grave;</w:t>
                  </w:r>
                </w:p>
                <w:p w14:paraId="28FBEDC8" w14:textId="77777777" w:rsidR="00CC2B06" w:rsidRDefault="00CC2B06">
                  <w:pPr>
                    <w:pStyle w:val="NormalWeb"/>
                    <w:rPr>
                      <w:rFonts w:ascii="Arial" w:hAnsi="Arial" w:cs="Arial"/>
                      <w:sz w:val="21"/>
                      <w:szCs w:val="21"/>
                    </w:rPr>
                  </w:pPr>
                  <w:r>
                    <w:rPr>
                      <w:rFonts w:ascii="Arial" w:hAnsi="Arial" w:cs="Arial"/>
                    </w:rPr>
                    <w:t>3)  Por mútuo acordo entre a empregada e o empregador e, neste caso, com a assistência da entidade sindical profissional;</w:t>
                  </w:r>
                </w:p>
                <w:p w14:paraId="63DDD683" w14:textId="77777777" w:rsidR="00CC2B06" w:rsidRDefault="00CC2B06">
                  <w:pPr>
                    <w:pStyle w:val="NormalWeb"/>
                    <w:rPr>
                      <w:rFonts w:ascii="Arial" w:hAnsi="Arial" w:cs="Arial"/>
                      <w:sz w:val="21"/>
                      <w:szCs w:val="21"/>
                    </w:rPr>
                  </w:pPr>
                  <w:r>
                    <w:rPr>
                      <w:rFonts w:ascii="Arial" w:hAnsi="Arial" w:cs="Arial"/>
                    </w:rPr>
                    <w:t>4)  Por pedido de demissão, em virtude de término ou rescisão antecipada de contrato de trabalho por prazo determinado;</w:t>
                  </w:r>
                </w:p>
                <w:p w14:paraId="507B5D05" w14:textId="77777777" w:rsidR="00CC2B06" w:rsidRDefault="00CC2B06">
                  <w:pPr>
                    <w:pStyle w:val="NormalWeb"/>
                    <w:rPr>
                      <w:rFonts w:ascii="Arial" w:hAnsi="Arial" w:cs="Arial"/>
                      <w:sz w:val="21"/>
                      <w:szCs w:val="21"/>
                    </w:rPr>
                  </w:pPr>
                  <w:r>
                    <w:rPr>
                      <w:rStyle w:val="Forte"/>
                      <w:rFonts w:ascii="Arial" w:hAnsi="Arial" w:cs="Arial"/>
                    </w:rPr>
                    <w:t>Parágrafo Único</w:t>
                  </w:r>
                  <w:r>
                    <w:rPr>
                      <w:rFonts w:ascii="Arial" w:hAnsi="Arial" w:cs="Arial"/>
                    </w:rPr>
                    <w:t>: Se rescindido o contrato de trabalho, a empregada deverá, se for o caso, avisar o empregador do seu estado de gestação, devendo comprová-la dentro do prazo de  60 (sessenta) dias, a partir da notificação da dispensa. Nos casos de gestação atípica, não revelada, esse prazo será estendido para 60 (sessenta) dias, devendo tal situação ser comprovada por atestado médico. </w:t>
                  </w:r>
                </w:p>
                <w:p w14:paraId="27AC6534" w14:textId="77777777" w:rsidR="00CC2B06" w:rsidRDefault="00CC2B06">
                  <w:pPr>
                    <w:pStyle w:val="NormalWeb"/>
                    <w:rPr>
                      <w:rFonts w:ascii="Arial" w:hAnsi="Arial" w:cs="Arial"/>
                      <w:sz w:val="21"/>
                      <w:szCs w:val="21"/>
                    </w:rPr>
                  </w:pPr>
                  <w:r>
                    <w:rPr>
                      <w:rFonts w:ascii="Arial" w:hAnsi="Arial" w:cs="Arial"/>
                    </w:rPr>
                    <w:t> </w:t>
                  </w:r>
                </w:p>
                <w:p w14:paraId="1BB3544F" w14:textId="77777777" w:rsidR="00CC2B06" w:rsidRDefault="00CC2B06">
                  <w:pPr>
                    <w:divId w:val="208301930"/>
                    <w:rPr>
                      <w:rFonts w:ascii="Arial" w:eastAsia="Times New Roman" w:hAnsi="Arial" w:cs="Arial"/>
                      <w:vanish/>
                      <w:sz w:val="21"/>
                      <w:szCs w:val="21"/>
                    </w:rPr>
                  </w:pPr>
                  <w:r>
                    <w:rPr>
                      <w:rFonts w:ascii="Arial" w:eastAsia="Times New Roman" w:hAnsi="Arial" w:cs="Arial"/>
                      <w:vanish/>
                      <w:sz w:val="21"/>
                      <w:szCs w:val="21"/>
                    </w:rPr>
                    <w:t> </w:t>
                  </w:r>
                </w:p>
                <w:p w14:paraId="49B61B10" w14:textId="77777777" w:rsidR="00CC2B06" w:rsidRDefault="00CC2B06">
                  <w:pPr>
                    <w:divId w:val="1501003653"/>
                    <w:rPr>
                      <w:rFonts w:ascii="Arial" w:eastAsia="Times New Roman" w:hAnsi="Arial" w:cs="Arial"/>
                      <w:vanish/>
                      <w:sz w:val="21"/>
                      <w:szCs w:val="21"/>
                    </w:rPr>
                  </w:pPr>
                  <w:r>
                    <w:rPr>
                      <w:rFonts w:ascii="Arial" w:eastAsia="Times New Roman" w:hAnsi="Arial" w:cs="Arial"/>
                      <w:vanish/>
                      <w:sz w:val="21"/>
                      <w:szCs w:val="21"/>
                    </w:rPr>
                    <w:t> </w:t>
                  </w:r>
                </w:p>
                <w:p w14:paraId="6A390FC6" w14:textId="77777777" w:rsidR="00CC2B06" w:rsidRDefault="00CC2B06">
                  <w:pPr>
                    <w:rPr>
                      <w:rFonts w:ascii="Arial" w:eastAsia="Times New Roman" w:hAnsi="Arial" w:cs="Arial"/>
                      <w:sz w:val="21"/>
                      <w:szCs w:val="21"/>
                    </w:rPr>
                  </w:pPr>
                </w:p>
                <w:p w14:paraId="2A1F0C67"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Estabilidade Serviço Militar </w:t>
                  </w:r>
                  <w:r>
                    <w:rPr>
                      <w:rFonts w:ascii="Arial" w:eastAsia="Times New Roman" w:hAnsi="Arial" w:cs="Arial"/>
                      <w:b/>
                      <w:bCs/>
                      <w:sz w:val="21"/>
                      <w:szCs w:val="21"/>
                    </w:rPr>
                    <w:br/>
                  </w:r>
                </w:p>
                <w:p w14:paraId="042B8D5C"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VIGÉSIMA OITAVA - SERVIÇO MILITAR </w:t>
                  </w:r>
                  <w:r>
                    <w:rPr>
                      <w:rFonts w:ascii="Arial" w:eastAsia="Times New Roman" w:hAnsi="Arial" w:cs="Arial"/>
                      <w:b/>
                      <w:bCs/>
                      <w:sz w:val="21"/>
                      <w:szCs w:val="21"/>
                    </w:rPr>
                    <w:br/>
                  </w:r>
                  <w:r>
                    <w:rPr>
                      <w:rFonts w:ascii="Arial" w:eastAsia="Times New Roman" w:hAnsi="Arial" w:cs="Arial"/>
                      <w:sz w:val="21"/>
                      <w:szCs w:val="21"/>
                    </w:rPr>
                    <w:br/>
                  </w:r>
                </w:p>
                <w:p w14:paraId="15DAAFE8" w14:textId="77777777" w:rsidR="00CC2B06" w:rsidRDefault="00CC2B06">
                  <w:pPr>
                    <w:pStyle w:val="NormalWeb"/>
                    <w:rPr>
                      <w:rFonts w:ascii="Arial" w:hAnsi="Arial" w:cs="Arial"/>
                      <w:sz w:val="21"/>
                      <w:szCs w:val="21"/>
                    </w:rPr>
                  </w:pPr>
                  <w:r>
                    <w:rPr>
                      <w:rFonts w:ascii="Arial" w:hAnsi="Arial" w:cs="Arial"/>
                    </w:rPr>
                    <w:t xml:space="preserve">Garantia de emprego ou salário ao empregado em idade de prestação do serviço militar, inclusive tiro de guerra, desde o alistamento até 60 (sessenta) dias após a dispensa do engajamento, ou sessenta dias após o desligamento do serviço militar, salvo nos casos de rescisão contratual pelo cometimento de falta grave, ou por motivo de acordo entre as partes, com assistência da respectiva entidade sindical, ou em decorrência de pedido de demissão ou ainda, em virtude de término de contrato de trabalho por prazo </w:t>
                  </w:r>
                  <w:r>
                    <w:rPr>
                      <w:rFonts w:ascii="Arial" w:hAnsi="Arial" w:cs="Arial"/>
                    </w:rPr>
                    <w:t>determinado.</w:t>
                  </w:r>
                </w:p>
                <w:p w14:paraId="019B1494" w14:textId="77777777" w:rsidR="00CC2B06" w:rsidRDefault="00CC2B06">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Havendo coincidência entre o horário da prestação de tiro de guerra com o horário de trabalho, o empregado não sofrerá desconto do DSR e de feriados respectivos, em razão das horas não trabalhadas por esse motivo. A estes empregados, não será impedida a prestação de serviço no restante da jornada.</w:t>
                  </w:r>
                </w:p>
                <w:p w14:paraId="35711535" w14:textId="77777777" w:rsidR="00CC2B06" w:rsidRDefault="00CC2B06">
                  <w:pPr>
                    <w:rPr>
                      <w:rFonts w:ascii="Arial" w:eastAsia="Times New Roman" w:hAnsi="Arial" w:cs="Arial"/>
                      <w:sz w:val="21"/>
                      <w:szCs w:val="21"/>
                    </w:rPr>
                  </w:pPr>
                </w:p>
                <w:p w14:paraId="4E4768DF"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248F176B"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VIGÉSIMA NONA - GARANTIA A ACIDENTADOS </w:t>
                  </w:r>
                  <w:r>
                    <w:rPr>
                      <w:rFonts w:ascii="Arial" w:eastAsia="Times New Roman" w:hAnsi="Arial" w:cs="Arial"/>
                      <w:b/>
                      <w:bCs/>
                      <w:sz w:val="21"/>
                      <w:szCs w:val="21"/>
                    </w:rPr>
                    <w:br/>
                  </w:r>
                  <w:r>
                    <w:rPr>
                      <w:rFonts w:ascii="Arial" w:eastAsia="Times New Roman" w:hAnsi="Arial" w:cs="Arial"/>
                      <w:sz w:val="21"/>
                      <w:szCs w:val="21"/>
                    </w:rPr>
                    <w:br/>
                  </w:r>
                </w:p>
                <w:p w14:paraId="208226A2" w14:textId="77777777" w:rsidR="00CC2B06" w:rsidRDefault="00CC2B06">
                  <w:pPr>
                    <w:pStyle w:val="NormalWeb"/>
                    <w:rPr>
                      <w:rFonts w:ascii="Arial" w:hAnsi="Arial" w:cs="Arial"/>
                      <w:sz w:val="21"/>
                      <w:szCs w:val="21"/>
                    </w:rPr>
                  </w:pPr>
                  <w:r>
                    <w:rPr>
                      <w:rFonts w:ascii="Arial" w:hAnsi="Arial" w:cs="Arial"/>
                    </w:rPr>
                    <w:t>Aos empregados acidentados no trabalho ou portadores de doença profissional, assim reconhecido pelo INSS, e que tenham percebido benefício acidentário, que apresentem redução de sua capacidade laboral, mas em condição de exercer qualquer outra função compatível com seu estado físico, ou que não apresentem redução de sua capacidade laboral, conforme conclusão de processo de reabilitação pelo INSS, será garantido emprego ou salário nos termos e condições do art. 118 da lei 8.213/91.</w:t>
                  </w:r>
                </w:p>
                <w:p w14:paraId="3C10E89F"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xml:space="preserve"> Aos empregados afastados por enfermidade ou por aposentadoria por invalidez, sem nexo causal com as atividades laborais, com percepção de auxílio-doença pelo INSS, será garantido emprego ou salário por um período igual ao do afastamento, após a alta médica, limitado ao máximo de 90 (noventa) dias.</w:t>
                  </w:r>
                </w:p>
                <w:p w14:paraId="6FB8F872"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Tanto as condições supra do acidente do trabalho, quanto a doença, serão sempre caracterizadas através de perícia técnica a cargo do INSS, na qual seja reconhecido o acidente ou a doença profissional, com a consequente concessão de benefício.</w:t>
                  </w:r>
                </w:p>
                <w:p w14:paraId="262021B4" w14:textId="77777777" w:rsidR="00CC2B06" w:rsidRDefault="00CC2B06">
                  <w:pPr>
                    <w:pStyle w:val="NormalWeb"/>
                    <w:rPr>
                      <w:rFonts w:ascii="Arial" w:hAnsi="Arial" w:cs="Arial"/>
                      <w:sz w:val="21"/>
                      <w:szCs w:val="21"/>
                    </w:rPr>
                  </w:pPr>
                  <w:r>
                    <w:rPr>
                      <w:rStyle w:val="Forte"/>
                      <w:rFonts w:ascii="Arial" w:hAnsi="Arial" w:cs="Arial"/>
                    </w:rPr>
                    <w:t>Parágrafo terceiro:</w:t>
                  </w:r>
                  <w:r>
                    <w:rPr>
                      <w:rFonts w:ascii="Arial" w:hAnsi="Arial" w:cs="Arial"/>
                    </w:rPr>
                    <w:t xml:space="preserve"> Estão incluídos na garantia desta cláusula os já acidentados no trabalho com contrato em vigor nesta data, na empresa em que se acidentaram. Estão incluídos, também, os portadores de doença nestas mesmas condições.</w:t>
                  </w:r>
                </w:p>
                <w:p w14:paraId="39B9CCA2" w14:textId="77777777" w:rsidR="00CC2B06" w:rsidRDefault="00CC2B06">
                  <w:pPr>
                    <w:pStyle w:val="NormalWeb"/>
                    <w:rPr>
                      <w:rFonts w:ascii="Arial" w:hAnsi="Arial" w:cs="Arial"/>
                      <w:sz w:val="21"/>
                      <w:szCs w:val="21"/>
                    </w:rPr>
                  </w:pPr>
                  <w:r>
                    <w:rPr>
                      <w:rStyle w:val="Forte"/>
                      <w:rFonts w:ascii="Arial" w:hAnsi="Arial" w:cs="Arial"/>
                    </w:rPr>
                    <w:t>Parágrafo quarto</w:t>
                  </w:r>
                  <w:r>
                    <w:rPr>
                      <w:rFonts w:ascii="Arial" w:hAnsi="Arial" w:cs="Arial"/>
                    </w:rPr>
                    <w:t>: Os empregados contemplados com as garantias previstas nesta cláusula, poderão ter seus contratos de trabalho rescindidos pelo empregador, desde que indenize totalmente o período de estabilidade, ou em razão de falta grave.</w:t>
                  </w:r>
                </w:p>
                <w:p w14:paraId="27EC3F51" w14:textId="77777777" w:rsidR="00CC2B06" w:rsidRDefault="00CC2B06">
                  <w:pPr>
                    <w:pStyle w:val="NormalWeb"/>
                    <w:rPr>
                      <w:rFonts w:ascii="Arial" w:hAnsi="Arial" w:cs="Arial"/>
                      <w:sz w:val="21"/>
                      <w:szCs w:val="21"/>
                    </w:rPr>
                  </w:pPr>
                  <w:r>
                    <w:rPr>
                      <w:rStyle w:val="Forte"/>
                      <w:rFonts w:ascii="Arial" w:hAnsi="Arial" w:cs="Arial"/>
                    </w:rPr>
                    <w:t>Parágrafo quinto</w:t>
                  </w:r>
                  <w:r>
                    <w:rPr>
                      <w:rFonts w:ascii="Arial" w:hAnsi="Arial" w:cs="Arial"/>
                    </w:rPr>
                    <w:t>: Se rescindido o contrato de trabalho, o empregado deverá avisar o empregador a condição da doença ou acidente ou doença profissional, devendo comprová-lo, pela forma prevista acima, no prazo improrrogável de 15 (quinze) dias, a partir da notificação da dispensa, sob pena da perda das garantias previstas nesta cláusula.</w:t>
                  </w:r>
                </w:p>
                <w:p w14:paraId="2D45BF73" w14:textId="77777777" w:rsidR="00CC2B06" w:rsidRDefault="00CC2B06">
                  <w:pPr>
                    <w:pStyle w:val="NormalWeb"/>
                    <w:rPr>
                      <w:rFonts w:ascii="Arial" w:hAnsi="Arial" w:cs="Arial"/>
                      <w:sz w:val="21"/>
                      <w:szCs w:val="21"/>
                    </w:rPr>
                  </w:pPr>
                  <w:r>
                    <w:rPr>
                      <w:rStyle w:val="Forte"/>
                      <w:rFonts w:ascii="Arial" w:hAnsi="Arial" w:cs="Arial"/>
                    </w:rPr>
                    <w:t>Parágrafo sexto</w:t>
                  </w:r>
                  <w:r>
                    <w:rPr>
                      <w:rFonts w:ascii="Arial" w:hAnsi="Arial" w:cs="Arial"/>
                    </w:rPr>
                    <w:t>: O empregado que retornar do INSS em virtude de alta médica deste Órgão Estatal e for considerado apto pelo médico do trabalho, deverá imediatamente retornar às suas funções, sob pena de abandono do emprego, mesmo que este esteja aguardando recurso ou perícia do INSS para ser afastado novamente, devendo este apresentar o comprovante de recurso ou do pedido de perícia à empresa em até 05 (cinco) dias após os prazos legais da Previdência Social. </w:t>
                  </w:r>
                </w:p>
                <w:p w14:paraId="67CE5B05" w14:textId="77777777" w:rsidR="00CC2B06" w:rsidRDefault="00CC2B06">
                  <w:pPr>
                    <w:pStyle w:val="NormalWeb"/>
                    <w:rPr>
                      <w:rFonts w:ascii="Arial" w:hAnsi="Arial" w:cs="Arial"/>
                      <w:sz w:val="21"/>
                      <w:szCs w:val="21"/>
                    </w:rPr>
                  </w:pPr>
                  <w:r>
                    <w:rPr>
                      <w:rStyle w:val="Forte"/>
                      <w:rFonts w:ascii="Arial" w:hAnsi="Arial" w:cs="Arial"/>
                    </w:rPr>
                    <w:t>Parágrafo sétimo</w:t>
                  </w:r>
                  <w:r>
                    <w:rPr>
                      <w:rFonts w:ascii="Arial" w:hAnsi="Arial" w:cs="Arial"/>
                    </w:rPr>
                    <w:t>: Caso a decisão do recurso ou perícia do INSS seja a de manter a alta médica do empregado e tendo este sido considerado apto pelo médico do trabalho para desempenhar outra função, o empregador poderá a seu exclusivo critério aplicar os parágrafos primeiro ou segundo ou quarto acima. </w:t>
                  </w:r>
                </w:p>
                <w:p w14:paraId="7286AA27" w14:textId="77777777" w:rsidR="00CC2B06" w:rsidRDefault="00CC2B06">
                  <w:pPr>
                    <w:rPr>
                      <w:rFonts w:ascii="Arial" w:eastAsia="Times New Roman" w:hAnsi="Arial" w:cs="Arial"/>
                      <w:sz w:val="21"/>
                      <w:szCs w:val="21"/>
                    </w:rPr>
                  </w:pPr>
                </w:p>
                <w:p w14:paraId="333A841E"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66EB46BE"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TRIGÉSIMA - GARANTIA DE EMPREGO AO APOSENTANDO </w:t>
                  </w:r>
                  <w:r>
                    <w:rPr>
                      <w:rFonts w:ascii="Arial" w:eastAsia="Times New Roman" w:hAnsi="Arial" w:cs="Arial"/>
                      <w:b/>
                      <w:bCs/>
                      <w:sz w:val="21"/>
                      <w:szCs w:val="21"/>
                    </w:rPr>
                    <w:br/>
                  </w:r>
                  <w:r>
                    <w:rPr>
                      <w:rFonts w:ascii="Arial" w:eastAsia="Times New Roman" w:hAnsi="Arial" w:cs="Arial"/>
                      <w:sz w:val="21"/>
                      <w:szCs w:val="21"/>
                    </w:rPr>
                    <w:br/>
                  </w:r>
                </w:p>
                <w:p w14:paraId="6B05CAAD" w14:textId="77777777" w:rsidR="00CC2B06" w:rsidRDefault="00CC2B06">
                  <w:pPr>
                    <w:pStyle w:val="NormalWeb"/>
                    <w:rPr>
                      <w:rFonts w:ascii="Arial" w:hAnsi="Arial" w:cs="Arial"/>
                      <w:sz w:val="21"/>
                      <w:szCs w:val="21"/>
                    </w:rPr>
                  </w:pPr>
                  <w:r>
                    <w:rPr>
                      <w:rFonts w:ascii="Arial" w:hAnsi="Arial" w:cs="Arial"/>
                    </w:rPr>
                    <w:t>A empresa garantirá emprego e/ou salário, durante o período que faltar para se aposentarem, aos empregados que, estando em condições de se aposentarem em seus prazos mínimos, inclusive aposentadorias especiais, comprovadamente apresentem as seguintes condições.</w:t>
                  </w:r>
                </w:p>
                <w:p w14:paraId="583D3F04"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xml:space="preserve"> Comprovadamente estiverem a um má</w:t>
                  </w:r>
                  <w:r>
                    <w:rPr>
                      <w:rFonts w:ascii="Arial" w:hAnsi="Arial" w:cs="Arial"/>
                    </w:rPr>
                    <w:t>ximo de 24 (vinte e quatro) meses da aquisição do direito à aposentadoria e estejam trabalhando há mais de 5 (cinco) anos consecutivos à mesma empresa.</w:t>
                  </w:r>
                </w:p>
                <w:p w14:paraId="40A75325"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Atingindo o empregado condições de se aposentar, em seus prazos mínimos, cessará esta garantia.</w:t>
                  </w:r>
                </w:p>
                <w:p w14:paraId="6E2D9259" w14:textId="77777777" w:rsidR="00CC2B06" w:rsidRDefault="00CC2B06">
                  <w:pPr>
                    <w:pStyle w:val="NormalWeb"/>
                    <w:rPr>
                      <w:rFonts w:ascii="Arial" w:hAnsi="Arial" w:cs="Arial"/>
                      <w:sz w:val="21"/>
                      <w:szCs w:val="21"/>
                    </w:rPr>
                  </w:pPr>
                  <w:r>
                    <w:rPr>
                      <w:rStyle w:val="Forte"/>
                      <w:rFonts w:ascii="Arial" w:hAnsi="Arial" w:cs="Arial"/>
                    </w:rPr>
                    <w:t>Parágrafo terceiro</w:t>
                  </w:r>
                  <w:r>
                    <w:rPr>
                      <w:rFonts w:ascii="Arial" w:hAnsi="Arial" w:cs="Arial"/>
                    </w:rPr>
                    <w:t>: Para fins de aplicação da garantia prevista nos parágrafos anteriores desta cláusula, o empregado deverá informar a empresa de que se encontra nos mencionados períodos de estabilidade antes de ocorrer o seu desligamento, por ocasião da aquisição do respectivo direito.</w:t>
                  </w:r>
                </w:p>
                <w:p w14:paraId="65544D5A" w14:textId="77777777" w:rsidR="00CC2B06" w:rsidRDefault="00CC2B06">
                  <w:pPr>
                    <w:pStyle w:val="NormalWeb"/>
                    <w:rPr>
                      <w:rFonts w:ascii="Arial" w:hAnsi="Arial" w:cs="Arial"/>
                      <w:sz w:val="21"/>
                      <w:szCs w:val="21"/>
                    </w:rPr>
                  </w:pPr>
                  <w:r>
                    <w:rPr>
                      <w:rStyle w:val="Forte"/>
                      <w:rFonts w:ascii="Arial" w:hAnsi="Arial" w:cs="Arial"/>
                    </w:rPr>
                    <w:t>Parágrafo quarto</w:t>
                  </w:r>
                  <w:r>
                    <w:rPr>
                      <w:rFonts w:ascii="Arial" w:hAnsi="Arial" w:cs="Arial"/>
                    </w:rPr>
                    <w:t>: Caso o empregado dependa da documentação para comprovação do tempo de serviço, terá 30 (trinta) dias de prazo, a partir da notificação da dispensa, prorrogável para 60 (sessenta) dias no caso de aposentadoria especial e no caso de necessidade comprovada.</w:t>
                  </w:r>
                </w:p>
                <w:p w14:paraId="6E285A9F" w14:textId="77777777" w:rsidR="00CC2B06" w:rsidRDefault="00CC2B06">
                  <w:pPr>
                    <w:pStyle w:val="NormalWeb"/>
                    <w:jc w:val="both"/>
                    <w:rPr>
                      <w:rFonts w:ascii="Arial" w:hAnsi="Arial" w:cs="Arial"/>
                      <w:sz w:val="21"/>
                      <w:szCs w:val="21"/>
                    </w:rPr>
                  </w:pPr>
                  <w:r>
                    <w:rPr>
                      <w:rStyle w:val="Forte"/>
                      <w:rFonts w:ascii="Arial" w:hAnsi="Arial" w:cs="Arial"/>
                    </w:rPr>
                    <w:t>Parágrafo quinto:</w:t>
                  </w:r>
                  <w:r>
                    <w:rPr>
                      <w:rFonts w:ascii="Arial" w:hAnsi="Arial" w:cs="Arial"/>
                    </w:rPr>
                    <w:t xml:space="preserve"> Quando o empregado tiver trabalhado, alternadamente, em atividades sujeitas à aposentadoria comum e especial, para fins de aplicação da garantia prevista nesta cláusula, é permitida a conversão de qualquer uma das atividades, conforme critérios da Previdência Social. Após as conversões, possuindo o empregado tempo de serviço para se aposentar, seja na aposentadoria especial, seja na comum, em seus prazos mínimos, não se aplica a garantia em tela, independentemente da opção do mesmo em requerer um ou outro </w:t>
                  </w:r>
                  <w:r>
                    <w:rPr>
                      <w:rFonts w:ascii="Arial" w:hAnsi="Arial" w:cs="Arial"/>
                    </w:rPr>
                    <w:t>benefício previdenciário.</w:t>
                  </w:r>
                </w:p>
                <w:p w14:paraId="1D29794E" w14:textId="77777777" w:rsidR="00CC2B06" w:rsidRDefault="00CC2B06">
                  <w:pPr>
                    <w:pStyle w:val="NormalWeb"/>
                    <w:rPr>
                      <w:rFonts w:ascii="Arial" w:hAnsi="Arial" w:cs="Arial"/>
                      <w:sz w:val="21"/>
                      <w:szCs w:val="21"/>
                    </w:rPr>
                  </w:pPr>
                  <w:r>
                    <w:rPr>
                      <w:rStyle w:val="Forte"/>
                      <w:rFonts w:ascii="Arial" w:hAnsi="Arial" w:cs="Arial"/>
                    </w:rPr>
                    <w:t>Parágrafo sexto</w:t>
                  </w:r>
                  <w:r>
                    <w:rPr>
                      <w:rFonts w:ascii="Arial" w:hAnsi="Arial" w:cs="Arial"/>
                    </w:rPr>
                    <w:t>: O contrato de trabalho desses empregados também poderá ser rescindido por mútuo acordo entre empregado e empregador, com a assistência do Sindicato ou entidade sindical da categoria profissional, pedido de demissão ou despedida por justa causa.</w:t>
                  </w:r>
                </w:p>
                <w:p w14:paraId="5B1F5C68"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INDENIZAÇÃO POR APOSENTADORIA </w:t>
                  </w:r>
                  <w:r>
                    <w:rPr>
                      <w:rFonts w:ascii="Arial" w:eastAsia="Times New Roman" w:hAnsi="Arial" w:cs="Arial"/>
                      <w:b/>
                      <w:bCs/>
                      <w:sz w:val="21"/>
                      <w:szCs w:val="21"/>
                    </w:rPr>
                    <w:br/>
                  </w:r>
                  <w:r>
                    <w:rPr>
                      <w:rFonts w:ascii="Arial" w:eastAsia="Times New Roman" w:hAnsi="Arial" w:cs="Arial"/>
                      <w:sz w:val="21"/>
                      <w:szCs w:val="21"/>
                    </w:rPr>
                    <w:br/>
                  </w:r>
                </w:p>
                <w:p w14:paraId="5D28EF06" w14:textId="77777777" w:rsidR="00CC2B06" w:rsidRDefault="00CC2B06">
                  <w:pPr>
                    <w:pStyle w:val="NormalWeb"/>
                    <w:jc w:val="both"/>
                    <w:rPr>
                      <w:rFonts w:ascii="Arial" w:hAnsi="Arial" w:cs="Arial"/>
                      <w:sz w:val="21"/>
                      <w:szCs w:val="21"/>
                    </w:rPr>
                  </w:pPr>
                  <w:r>
                    <w:rPr>
                      <w:rFonts w:ascii="Arial" w:hAnsi="Arial" w:cs="Arial"/>
                    </w:rPr>
                    <w:t>Aos empregados que estejam há mais de cinco anos na empresa e que solicitem desligamento para aposentar-se, sem possibilidade de readmissão, será concedido abono de 1 ½ (um e meio) salário nominal a ser pago na data da rescisão do contrato.</w:t>
                  </w:r>
                </w:p>
                <w:p w14:paraId="0666B2F1" w14:textId="77777777" w:rsidR="00CC2B06" w:rsidRDefault="00CC2B06">
                  <w:pPr>
                    <w:rPr>
                      <w:rFonts w:ascii="Arial" w:eastAsia="Times New Roman" w:hAnsi="Arial" w:cs="Arial"/>
                      <w:sz w:val="21"/>
                      <w:szCs w:val="21"/>
                    </w:rPr>
                  </w:pPr>
                </w:p>
                <w:p w14:paraId="2CEB8166"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61CFE238"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TRIGÉSIMA SEGUNDA - REVISTA </w:t>
                  </w:r>
                  <w:r>
                    <w:rPr>
                      <w:rFonts w:ascii="Arial" w:eastAsia="Times New Roman" w:hAnsi="Arial" w:cs="Arial"/>
                      <w:b/>
                      <w:bCs/>
                      <w:sz w:val="21"/>
                      <w:szCs w:val="21"/>
                    </w:rPr>
                    <w:br/>
                  </w:r>
                  <w:r>
                    <w:rPr>
                      <w:rFonts w:ascii="Arial" w:eastAsia="Times New Roman" w:hAnsi="Arial" w:cs="Arial"/>
                      <w:sz w:val="21"/>
                      <w:szCs w:val="21"/>
                    </w:rPr>
                    <w:br/>
                  </w:r>
                </w:p>
                <w:p w14:paraId="7F267913" w14:textId="77777777" w:rsidR="00CC2B06" w:rsidRDefault="00CC2B06">
                  <w:pPr>
                    <w:pStyle w:val="NormalWeb"/>
                    <w:jc w:val="both"/>
                    <w:rPr>
                      <w:rFonts w:ascii="Arial" w:hAnsi="Arial" w:cs="Arial"/>
                      <w:sz w:val="21"/>
                      <w:szCs w:val="21"/>
                    </w:rPr>
                  </w:pPr>
                  <w:r>
                    <w:rPr>
                      <w:rFonts w:ascii="Arial" w:hAnsi="Arial" w:cs="Arial"/>
                    </w:rPr>
                    <w:t>Caso a empresa adote sistema de revista dos trabalhadores, o farão de forma seletiva, por pessoas do mesmo sexo do revistado, evitando-se constrangimentos ou exposição dos empregados a situações ridículas, vexatórias ou humilhantes.</w:t>
                  </w:r>
                </w:p>
                <w:p w14:paraId="01FFBBFA" w14:textId="77777777" w:rsidR="00CC2B06" w:rsidRDefault="00CC2B06">
                  <w:pPr>
                    <w:rPr>
                      <w:rFonts w:ascii="Arial" w:eastAsia="Times New Roman" w:hAnsi="Arial" w:cs="Arial"/>
                      <w:sz w:val="21"/>
                      <w:szCs w:val="21"/>
                    </w:rPr>
                  </w:pPr>
                </w:p>
                <w:p w14:paraId="4ADB12DA"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516F1568"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TRIGÉSIMA TERCEIRA - FORMULÁRIOS EXIGIDOS PELA PREVIDÊNCIA SOCIAL </w:t>
                  </w:r>
                  <w:r>
                    <w:rPr>
                      <w:rFonts w:ascii="Arial" w:eastAsia="Times New Roman" w:hAnsi="Arial" w:cs="Arial"/>
                      <w:b/>
                      <w:bCs/>
                      <w:sz w:val="21"/>
                      <w:szCs w:val="21"/>
                    </w:rPr>
                    <w:br/>
                  </w:r>
                  <w:r>
                    <w:rPr>
                      <w:rFonts w:ascii="Arial" w:eastAsia="Times New Roman" w:hAnsi="Arial" w:cs="Arial"/>
                      <w:sz w:val="21"/>
                      <w:szCs w:val="21"/>
                    </w:rPr>
                    <w:br/>
                  </w:r>
                </w:p>
                <w:p w14:paraId="2D9509F4" w14:textId="77777777" w:rsidR="00CC2B06" w:rsidRDefault="00CC2B06">
                  <w:pPr>
                    <w:pStyle w:val="NormalWeb"/>
                    <w:rPr>
                      <w:rFonts w:ascii="Arial" w:hAnsi="Arial" w:cs="Arial"/>
                      <w:sz w:val="21"/>
                      <w:szCs w:val="21"/>
                    </w:rPr>
                  </w:pPr>
                  <w:r>
                    <w:rPr>
                      <w:rFonts w:ascii="Arial" w:hAnsi="Arial" w:cs="Arial"/>
                    </w:rPr>
                    <w:t>A empresa deverá preencher os formulários e documentos exigidos pela Previdência Social para a concessão e manutenção de benefícios, solicitados pelo empregado, e fornecê-los obedecendo ao prazo de 10 (dez) dias úteis, ressalvando-se as situações mais favoráveis existentes.</w:t>
                  </w:r>
                </w:p>
                <w:p w14:paraId="49ABA0F1"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CARTA DE REFERÊNCIA </w:t>
                  </w:r>
                  <w:r>
                    <w:rPr>
                      <w:rFonts w:ascii="Arial" w:eastAsia="Times New Roman" w:hAnsi="Arial" w:cs="Arial"/>
                      <w:b/>
                      <w:bCs/>
                      <w:sz w:val="21"/>
                      <w:szCs w:val="21"/>
                    </w:rPr>
                    <w:br/>
                  </w:r>
                  <w:r>
                    <w:rPr>
                      <w:rFonts w:ascii="Arial" w:eastAsia="Times New Roman" w:hAnsi="Arial" w:cs="Arial"/>
                      <w:sz w:val="21"/>
                      <w:szCs w:val="21"/>
                    </w:rPr>
                    <w:br/>
                  </w:r>
                </w:p>
                <w:p w14:paraId="584A2C72" w14:textId="77777777" w:rsidR="00CC2B06" w:rsidRDefault="00CC2B06">
                  <w:pPr>
                    <w:pStyle w:val="NormalWeb"/>
                    <w:rPr>
                      <w:rFonts w:ascii="Arial" w:hAnsi="Arial" w:cs="Arial"/>
                      <w:sz w:val="21"/>
                      <w:szCs w:val="21"/>
                    </w:rPr>
                  </w:pPr>
                  <w:r>
                    <w:rPr>
                      <w:rFonts w:ascii="Arial" w:hAnsi="Arial" w:cs="Arial"/>
                    </w:rPr>
                    <w:t>Desde que solicitada pelo ex-empregado, demitido sem justa causa, será fornecida carta de referência pela Empresa.</w:t>
                  </w:r>
                </w:p>
                <w:p w14:paraId="3097E4A9"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APOSENTADORIA POR INVALIDEZ </w:t>
                  </w:r>
                  <w:r>
                    <w:rPr>
                      <w:rFonts w:ascii="Arial" w:eastAsia="Times New Roman" w:hAnsi="Arial" w:cs="Arial"/>
                      <w:b/>
                      <w:bCs/>
                      <w:sz w:val="21"/>
                      <w:szCs w:val="21"/>
                    </w:rPr>
                    <w:br/>
                  </w:r>
                  <w:r>
                    <w:rPr>
                      <w:rFonts w:ascii="Arial" w:eastAsia="Times New Roman" w:hAnsi="Arial" w:cs="Arial"/>
                      <w:sz w:val="21"/>
                      <w:szCs w:val="21"/>
                    </w:rPr>
                    <w:br/>
                  </w:r>
                </w:p>
                <w:p w14:paraId="4E2BF9AA" w14:textId="77777777" w:rsidR="00CC2B06" w:rsidRDefault="00CC2B06">
                  <w:pPr>
                    <w:pStyle w:val="NormalWeb"/>
                    <w:jc w:val="both"/>
                    <w:rPr>
                      <w:rFonts w:ascii="Arial" w:hAnsi="Arial" w:cs="Arial"/>
                      <w:sz w:val="21"/>
                      <w:szCs w:val="21"/>
                    </w:rPr>
                  </w:pPr>
                  <w:r>
                    <w:rPr>
                      <w:rFonts w:ascii="Arial" w:hAnsi="Arial" w:cs="Arial"/>
                    </w:rPr>
                    <w:t>No caso de aposentadoria por invalidez, o trabalhador receberá quando do deferimento do benefício pela União Federal, o valor correspondente a 1 (um) piso salarial vigente, além de férias vencidas e 13º salário proporcional se houver.</w:t>
                  </w:r>
                </w:p>
                <w:p w14:paraId="0815D989" w14:textId="77777777" w:rsidR="00CC2B06" w:rsidRDefault="00CC2B06">
                  <w:pPr>
                    <w:pStyle w:val="NormalWeb"/>
                    <w:jc w:val="both"/>
                    <w:rPr>
                      <w:rFonts w:ascii="Arial" w:hAnsi="Arial" w:cs="Arial"/>
                      <w:sz w:val="21"/>
                      <w:szCs w:val="21"/>
                    </w:rPr>
                  </w:pPr>
                  <w:r>
                    <w:rPr>
                      <w:rStyle w:val="Forte"/>
                      <w:rFonts w:ascii="Arial" w:hAnsi="Arial" w:cs="Arial"/>
                    </w:rPr>
                    <w:t>Parágrafo único</w:t>
                  </w:r>
                  <w:r>
                    <w:rPr>
                      <w:rFonts w:ascii="Arial" w:hAnsi="Arial" w:cs="Arial"/>
                    </w:rPr>
                    <w:t>: Caso o empregado tenha recebido antecipação do 13º salário nos termos deste acordo coletivo, fica desde já autorizada a empresa a proceder ao cálculo do valor devido quando da aposentadoria por invalidez, efetuando o pagamento ou o desconto da diferença apurada.</w:t>
                  </w:r>
                </w:p>
                <w:p w14:paraId="49470A07" w14:textId="77777777" w:rsidR="00CC2B06" w:rsidRDefault="00CC2B06">
                  <w:pPr>
                    <w:rPr>
                      <w:rFonts w:ascii="Arial" w:eastAsia="Times New Roman" w:hAnsi="Arial" w:cs="Arial"/>
                      <w:sz w:val="21"/>
                      <w:szCs w:val="21"/>
                    </w:rPr>
                  </w:pPr>
                </w:p>
                <w:p w14:paraId="45587D4B"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6ECB7C69"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0F70C40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TRIGÉSIMA SEXTA - COMPENSAÇÃO DE SÁBADOS </w:t>
                  </w:r>
                  <w:r>
                    <w:rPr>
                      <w:rFonts w:ascii="Arial" w:eastAsia="Times New Roman" w:hAnsi="Arial" w:cs="Arial"/>
                      <w:b/>
                      <w:bCs/>
                      <w:sz w:val="21"/>
                      <w:szCs w:val="21"/>
                    </w:rPr>
                    <w:br/>
                  </w:r>
                  <w:r>
                    <w:rPr>
                      <w:rFonts w:ascii="Arial" w:eastAsia="Times New Roman" w:hAnsi="Arial" w:cs="Arial"/>
                      <w:sz w:val="21"/>
                      <w:szCs w:val="21"/>
                    </w:rPr>
                    <w:br/>
                  </w:r>
                </w:p>
                <w:p w14:paraId="741C1794" w14:textId="77777777" w:rsidR="00CC2B06" w:rsidRDefault="00CC2B06">
                  <w:pPr>
                    <w:pStyle w:val="NormalWeb"/>
                    <w:rPr>
                      <w:rFonts w:ascii="Arial" w:hAnsi="Arial" w:cs="Arial"/>
                      <w:sz w:val="21"/>
                      <w:szCs w:val="21"/>
                    </w:rPr>
                  </w:pPr>
                  <w:r>
                    <w:rPr>
                      <w:rFonts w:ascii="Arial" w:hAnsi="Arial" w:cs="Arial"/>
                    </w:rPr>
                    <w:t>Para as empresas que adotam acordo para compensação dos sábados, será observado o que segue:</w:t>
                  </w:r>
                </w:p>
                <w:p w14:paraId="74C171F6" w14:textId="77777777" w:rsidR="00CC2B06" w:rsidRDefault="00CC2B06">
                  <w:pPr>
                    <w:pStyle w:val="NormalWeb"/>
                    <w:rPr>
                      <w:rFonts w:ascii="Arial" w:hAnsi="Arial" w:cs="Arial"/>
                      <w:sz w:val="21"/>
                      <w:szCs w:val="21"/>
                    </w:rPr>
                  </w:pPr>
                  <w:r>
                    <w:rPr>
                      <w:rFonts w:ascii="Arial" w:hAnsi="Arial" w:cs="Arial"/>
                    </w:rPr>
                    <w:t>a)    Quando o feriado cair em dia de sábado, o acréscimo diário das horas naquela semana, se trabalhado, será considerado como horas extraordinárias e remuneradas com o adicional previsto neste acordo.</w:t>
                  </w:r>
                </w:p>
                <w:p w14:paraId="3C3DEB78" w14:textId="77777777" w:rsidR="00CC2B06" w:rsidRDefault="00CC2B06">
                  <w:pPr>
                    <w:pStyle w:val="NormalWeb"/>
                    <w:rPr>
                      <w:rFonts w:ascii="Arial" w:hAnsi="Arial" w:cs="Arial"/>
                      <w:sz w:val="21"/>
                      <w:szCs w:val="21"/>
                    </w:rPr>
                  </w:pPr>
                  <w:r>
                    <w:rPr>
                      <w:rFonts w:ascii="Arial" w:hAnsi="Arial" w:cs="Arial"/>
                    </w:rPr>
                    <w:t>b)    Faculta-se à empresa dispensar o trabalho relativo às horas de compensação, na semana em que o feriado recair no sábado.</w:t>
                  </w:r>
                </w:p>
                <w:p w14:paraId="2E7F333C" w14:textId="77777777" w:rsidR="00CC2B06" w:rsidRDefault="00CC2B06">
                  <w:pPr>
                    <w:pStyle w:val="NormalWeb"/>
                    <w:rPr>
                      <w:rFonts w:ascii="Arial" w:hAnsi="Arial" w:cs="Arial"/>
                      <w:sz w:val="21"/>
                      <w:szCs w:val="21"/>
                    </w:rPr>
                  </w:pPr>
                  <w:r>
                    <w:rPr>
                      <w:rFonts w:ascii="Arial" w:hAnsi="Arial" w:cs="Arial"/>
                    </w:rPr>
                    <w:t>c)    Caso o feriado venha a ocorrer em dias úteis da semana, poderá, a empresa, exigir o respectivo tempo de compensação em outro dia, desde que na mesma semana.</w:t>
                  </w:r>
                </w:p>
                <w:p w14:paraId="60DD5A10" w14:textId="77777777" w:rsidR="00CC2B06" w:rsidRDefault="00CC2B06">
                  <w:pPr>
                    <w:pStyle w:val="NormalWeb"/>
                    <w:rPr>
                      <w:rFonts w:ascii="Arial" w:hAnsi="Arial" w:cs="Arial"/>
                      <w:sz w:val="21"/>
                      <w:szCs w:val="21"/>
                    </w:rPr>
                  </w:pPr>
                  <w:r>
                    <w:rPr>
                      <w:rFonts w:ascii="Arial" w:hAnsi="Arial" w:cs="Arial"/>
                    </w:rPr>
                    <w:t>d)    Nos casos em que a prorrogação diária de jornada para compensar os sábados não trabalhados envolva a presença de menores, será necessário que a empresa faça acordo coletivo com o Sindicato Profissional.</w:t>
                  </w:r>
                </w:p>
                <w:p w14:paraId="26D50CC7" w14:textId="77777777" w:rsidR="00CC2B06" w:rsidRDefault="00CC2B06">
                  <w:pPr>
                    <w:rPr>
                      <w:rFonts w:ascii="Arial" w:eastAsia="Times New Roman" w:hAnsi="Arial" w:cs="Arial"/>
                      <w:sz w:val="21"/>
                      <w:szCs w:val="21"/>
                    </w:rPr>
                  </w:pPr>
                </w:p>
                <w:p w14:paraId="5657F686"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0799506B"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TRIGÉSIMA SÉTIMA - CONTROLE ALTERNATIVO DE JORNADA E REGISTRO DE FREQUÊNCIA </w:t>
                  </w:r>
                  <w:r>
                    <w:rPr>
                      <w:rFonts w:ascii="Arial" w:eastAsia="Times New Roman" w:hAnsi="Arial" w:cs="Arial"/>
                      <w:b/>
                      <w:bCs/>
                      <w:sz w:val="21"/>
                      <w:szCs w:val="21"/>
                    </w:rPr>
                    <w:br/>
                  </w:r>
                  <w:r>
                    <w:rPr>
                      <w:rFonts w:ascii="Arial" w:eastAsia="Times New Roman" w:hAnsi="Arial" w:cs="Arial"/>
                      <w:sz w:val="21"/>
                      <w:szCs w:val="21"/>
                    </w:rPr>
                    <w:br/>
                  </w:r>
                </w:p>
                <w:p w14:paraId="1FAED544" w14:textId="77777777" w:rsidR="00CC2B06" w:rsidRDefault="00CC2B06">
                  <w:pPr>
                    <w:pStyle w:val="NormalWeb"/>
                    <w:rPr>
                      <w:rFonts w:ascii="Arial" w:hAnsi="Arial" w:cs="Arial"/>
                      <w:sz w:val="21"/>
                      <w:szCs w:val="21"/>
                    </w:rPr>
                  </w:pPr>
                  <w:r>
                    <w:rPr>
                      <w:rFonts w:ascii="Arial" w:hAnsi="Arial" w:cs="Arial"/>
                    </w:rPr>
                    <w:t>A empresa poderá adotar sistemas alternativos de controle de jornadas, de forma manual, mecânica ou informatizada, conforme portaria MTE 1510/09, devendo, para tanto, permitir aos empregados a consulta de seus lançamentos mensais, sempre que por eles solicitados.</w:t>
                  </w:r>
                </w:p>
                <w:p w14:paraId="1138549E" w14:textId="77777777" w:rsidR="00CC2B06" w:rsidRDefault="00CC2B06">
                  <w:pPr>
                    <w:pStyle w:val="NormalWeb"/>
                    <w:rPr>
                      <w:rFonts w:ascii="Arial" w:hAnsi="Arial" w:cs="Arial"/>
                      <w:sz w:val="21"/>
                      <w:szCs w:val="21"/>
                    </w:rPr>
                  </w:pPr>
                  <w:r>
                    <w:rPr>
                      <w:rStyle w:val="Forte"/>
                      <w:rFonts w:ascii="Arial" w:hAnsi="Arial" w:cs="Arial"/>
                    </w:rPr>
                    <w:t>Parágrafo único</w:t>
                  </w:r>
                  <w:r>
                    <w:rPr>
                      <w:rFonts w:ascii="Arial" w:hAnsi="Arial" w:cs="Arial"/>
                    </w:rPr>
                    <w:t>: Não serão descontadas nem computadas como jornada extraordinária as variações de horário no registro de ponto, relativas a início e término de jornada, não excedentes a 05 (cinco) minutos, observado o limite máximo de 10 (dez) minutos diários.</w:t>
                  </w:r>
                </w:p>
                <w:p w14:paraId="3912ECBE" w14:textId="77777777" w:rsidR="00CC2B06" w:rsidRDefault="00CC2B06">
                  <w:pPr>
                    <w:rPr>
                      <w:rFonts w:ascii="Arial" w:eastAsia="Times New Roman" w:hAnsi="Arial" w:cs="Arial"/>
                      <w:sz w:val="21"/>
                      <w:szCs w:val="21"/>
                    </w:rPr>
                  </w:pPr>
                </w:p>
                <w:p w14:paraId="26110978"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76A50F44"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CLÁUSULA TRIGÉSIMA OITAVA - AUSÊ</w:t>
                  </w:r>
                  <w:r>
                    <w:rPr>
                      <w:rFonts w:ascii="Arial" w:eastAsia="Times New Roman" w:hAnsi="Arial" w:cs="Arial"/>
                      <w:b/>
                      <w:bCs/>
                      <w:sz w:val="21"/>
                      <w:szCs w:val="21"/>
                    </w:rPr>
                    <w:t xml:space="preserve">NCIA JUSTIFICADA E DISPENSA DO TRABALHO </w:t>
                  </w:r>
                  <w:r>
                    <w:rPr>
                      <w:rFonts w:ascii="Arial" w:eastAsia="Times New Roman" w:hAnsi="Arial" w:cs="Arial"/>
                      <w:b/>
                      <w:bCs/>
                      <w:sz w:val="21"/>
                      <w:szCs w:val="21"/>
                    </w:rPr>
                    <w:br/>
                  </w:r>
                  <w:r>
                    <w:rPr>
                      <w:rFonts w:ascii="Arial" w:eastAsia="Times New Roman" w:hAnsi="Arial" w:cs="Arial"/>
                      <w:sz w:val="21"/>
                      <w:szCs w:val="21"/>
                    </w:rPr>
                    <w:br/>
                  </w:r>
                </w:p>
                <w:p w14:paraId="35479944" w14:textId="77777777" w:rsidR="00CC2B06" w:rsidRDefault="00CC2B06">
                  <w:pPr>
                    <w:pStyle w:val="NormalWeb"/>
                    <w:jc w:val="both"/>
                    <w:rPr>
                      <w:rFonts w:ascii="Arial" w:hAnsi="Arial" w:cs="Arial"/>
                      <w:sz w:val="21"/>
                      <w:szCs w:val="21"/>
                    </w:rPr>
                  </w:pPr>
                  <w:r>
                    <w:rPr>
                      <w:rFonts w:ascii="Arial" w:hAnsi="Arial" w:cs="Arial"/>
                    </w:rPr>
                    <w:t>Quando o empregado for dispensado, em dia normal de trabalho, por ato unilateral da empresa, esta não poderá exigir a compensação ou reposição das horas não trabalhadas, ressalvadas as hipóteses de Banco de Horas, devidamente homologado pelo Sindicato Profissional.</w:t>
                  </w:r>
                </w:p>
                <w:p w14:paraId="16CF9F65" w14:textId="77777777" w:rsidR="00CC2B06" w:rsidRDefault="00CC2B06">
                  <w:pPr>
                    <w:pStyle w:val="NormalWeb"/>
                    <w:jc w:val="both"/>
                    <w:rPr>
                      <w:rFonts w:ascii="Arial" w:hAnsi="Arial" w:cs="Arial"/>
                      <w:sz w:val="21"/>
                      <w:szCs w:val="21"/>
                    </w:rPr>
                  </w:pPr>
                  <w:r>
                    <w:rPr>
                      <w:rFonts w:ascii="Arial" w:hAnsi="Arial" w:cs="Arial"/>
                    </w:rPr>
                    <w:t>Além das ausências autorizadas pelo artigo 473 da C.L.T., o empregado terá sua ausência abonada ou justificada nos seguintes casos e condições:</w:t>
                  </w:r>
                </w:p>
                <w:p w14:paraId="3622A96D" w14:textId="77777777" w:rsidR="00CC2B06" w:rsidRDefault="00CC2B06">
                  <w:pPr>
                    <w:numPr>
                      <w:ilvl w:val="0"/>
                      <w:numId w:val="1"/>
                    </w:numPr>
                    <w:spacing w:before="100" w:beforeAutospacing="1" w:after="100" w:afterAutospacing="1"/>
                    <w:jc w:val="both"/>
                    <w:divId w:val="1981035530"/>
                    <w:rPr>
                      <w:rFonts w:ascii="Arial" w:eastAsia="Times New Roman" w:hAnsi="Arial" w:cs="Arial"/>
                      <w:sz w:val="21"/>
                      <w:szCs w:val="21"/>
                    </w:rPr>
                  </w:pPr>
                  <w:r>
                    <w:rPr>
                      <w:rFonts w:ascii="Arial" w:eastAsia="Times New Roman" w:hAnsi="Arial" w:cs="Arial"/>
                    </w:rPr>
                    <w:t>O empregado poderá deixar de comparecer ao serviço, sem prejuízo do salário, por 01 (um) dia em caso de falecimento de sogro ou sogra, desde que ocorra em dia útil;</w:t>
                  </w:r>
                </w:p>
                <w:p w14:paraId="6ACA9C3A" w14:textId="77777777" w:rsidR="00CC2B06" w:rsidRDefault="00CC2B06">
                  <w:pPr>
                    <w:numPr>
                      <w:ilvl w:val="0"/>
                      <w:numId w:val="1"/>
                    </w:numPr>
                    <w:spacing w:before="100" w:beforeAutospacing="1" w:after="100" w:afterAutospacing="1"/>
                    <w:jc w:val="both"/>
                    <w:rPr>
                      <w:rFonts w:ascii="Arial" w:eastAsia="Times New Roman" w:hAnsi="Arial" w:cs="Arial"/>
                      <w:sz w:val="21"/>
                      <w:szCs w:val="21"/>
                    </w:rPr>
                  </w:pPr>
                  <w:r>
                    <w:rPr>
                      <w:rFonts w:ascii="Arial" w:eastAsia="Times New Roman" w:hAnsi="Arial" w:cs="Arial"/>
                    </w:rPr>
                    <w:t>Nos casos de acompanhamento de internação ou consulta de filho(a) menor de 14 anos, cônjuge ou pais maiores de 70 (setenta) anos, desde que previamente informado a empresa, ressalvados os casos de emergência, as ausências do empregado não serão consideradas para efeito do desconto do descanso semanal remunerado, feriado, férias e 13º salário;</w:t>
                  </w:r>
                </w:p>
                <w:p w14:paraId="79D850E8" w14:textId="77777777" w:rsidR="00CC2B06" w:rsidRDefault="00CC2B06">
                  <w:pPr>
                    <w:numPr>
                      <w:ilvl w:val="0"/>
                      <w:numId w:val="1"/>
                    </w:numPr>
                    <w:spacing w:before="100" w:beforeAutospacing="1" w:after="100" w:afterAutospacing="1"/>
                    <w:jc w:val="both"/>
                    <w:divId w:val="231081816"/>
                    <w:rPr>
                      <w:rFonts w:ascii="Arial" w:eastAsia="Times New Roman" w:hAnsi="Arial" w:cs="Arial"/>
                      <w:sz w:val="21"/>
                      <w:szCs w:val="21"/>
                    </w:rPr>
                  </w:pPr>
                  <w:r>
                    <w:rPr>
                      <w:rFonts w:ascii="Arial" w:eastAsia="Times New Roman" w:hAnsi="Arial" w:cs="Arial"/>
                    </w:rPr>
                    <w:t>Em casos individuais de doação voluntária de sangue, o empregado poderá deixar de comparecer ao serviço, sem prejuízo do salário, por 1 (um) dia a cada 10 (dez) meses de trabalho. Havendo uma segunda doação durante a vigência deste Acordo Coletivo, esta não será considerada para efeito do desconto do descanso semanal remunerado, feriado, férias e 13º salário, sendo abonada apenas em caso de emergência comprovada e/ou comunicada previamente a empresa;</w:t>
                  </w:r>
                </w:p>
                <w:p w14:paraId="7AA4CD96" w14:textId="77777777" w:rsidR="00CC2B06" w:rsidRDefault="00CC2B06">
                  <w:pPr>
                    <w:numPr>
                      <w:ilvl w:val="0"/>
                      <w:numId w:val="1"/>
                    </w:numPr>
                    <w:spacing w:before="100" w:beforeAutospacing="1" w:after="100" w:afterAutospacing="1"/>
                    <w:jc w:val="both"/>
                    <w:divId w:val="968046253"/>
                    <w:rPr>
                      <w:rFonts w:ascii="Arial" w:eastAsia="Times New Roman" w:hAnsi="Arial" w:cs="Arial"/>
                      <w:sz w:val="21"/>
                      <w:szCs w:val="21"/>
                    </w:rPr>
                  </w:pPr>
                  <w:r>
                    <w:rPr>
                      <w:rFonts w:ascii="Arial" w:eastAsia="Times New Roman" w:hAnsi="Arial" w:cs="Arial"/>
                    </w:rPr>
                    <w:t>Na hipótese de casamento do empregado, a ausência justificada será de 3 (três) dias úteis, seguintes ao casamento ou conforme acertado com a empresa, de comum acordo.</w:t>
                  </w:r>
                </w:p>
                <w:p w14:paraId="1F6FF6B2" w14:textId="77777777" w:rsidR="00CC2B06" w:rsidRDefault="00CC2B06">
                  <w:pPr>
                    <w:pStyle w:val="NormalWeb"/>
                    <w:jc w:val="both"/>
                    <w:rPr>
                      <w:rFonts w:ascii="Arial" w:hAnsi="Arial" w:cs="Arial"/>
                      <w:sz w:val="21"/>
                      <w:szCs w:val="21"/>
                    </w:rPr>
                  </w:pPr>
                  <w:r>
                    <w:rPr>
                      <w:rStyle w:val="Forte"/>
                      <w:rFonts w:ascii="Arial" w:hAnsi="Arial" w:cs="Arial"/>
                    </w:rPr>
                    <w:t>Parágrafo único</w:t>
                  </w:r>
                  <w:r>
                    <w:rPr>
                      <w:rFonts w:ascii="Arial" w:hAnsi="Arial" w:cs="Arial"/>
                    </w:rPr>
                    <w:t>: em todos os casos acima, exige-se comprovação posterior por parte do empregado.</w:t>
                  </w:r>
                </w:p>
                <w:p w14:paraId="2557C03D" w14:textId="77777777" w:rsidR="00CC2B06" w:rsidRDefault="00CC2B06">
                  <w:pPr>
                    <w:rPr>
                      <w:rFonts w:ascii="Arial" w:eastAsia="Times New Roman" w:hAnsi="Arial" w:cs="Arial"/>
                      <w:sz w:val="21"/>
                      <w:szCs w:val="21"/>
                    </w:rPr>
                  </w:pPr>
                </w:p>
                <w:p w14:paraId="3276B921"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Jornadas Especiais (mulheres, menores, estudantes) </w:t>
                  </w:r>
                  <w:r>
                    <w:rPr>
                      <w:rFonts w:ascii="Arial" w:eastAsia="Times New Roman" w:hAnsi="Arial" w:cs="Arial"/>
                      <w:b/>
                      <w:bCs/>
                      <w:sz w:val="21"/>
                      <w:szCs w:val="21"/>
                    </w:rPr>
                    <w:br/>
                  </w:r>
                </w:p>
                <w:p w14:paraId="0FA90015"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CLÁUSULA TRIGÉ</w:t>
                  </w:r>
                  <w:r>
                    <w:rPr>
                      <w:rFonts w:ascii="Arial" w:eastAsia="Times New Roman" w:hAnsi="Arial" w:cs="Arial"/>
                      <w:b/>
                      <w:bCs/>
                      <w:sz w:val="21"/>
                      <w:szCs w:val="21"/>
                    </w:rPr>
                    <w:t xml:space="preserve">SIMA NONA - GARANTIAS AO EMPREGADO ESTUDANTE </w:t>
                  </w:r>
                  <w:r>
                    <w:rPr>
                      <w:rFonts w:ascii="Arial" w:eastAsia="Times New Roman" w:hAnsi="Arial" w:cs="Arial"/>
                      <w:b/>
                      <w:bCs/>
                      <w:sz w:val="21"/>
                      <w:szCs w:val="21"/>
                    </w:rPr>
                    <w:br/>
                  </w:r>
                  <w:r>
                    <w:rPr>
                      <w:rFonts w:ascii="Arial" w:eastAsia="Times New Roman" w:hAnsi="Arial" w:cs="Arial"/>
                      <w:sz w:val="21"/>
                      <w:szCs w:val="21"/>
                    </w:rPr>
                    <w:br/>
                  </w:r>
                </w:p>
                <w:p w14:paraId="6174D7FB" w14:textId="77777777" w:rsidR="00CC2B06" w:rsidRDefault="00CC2B06">
                  <w:pPr>
                    <w:pStyle w:val="NormalWeb"/>
                    <w:jc w:val="both"/>
                    <w:rPr>
                      <w:rFonts w:ascii="Arial" w:hAnsi="Arial" w:cs="Arial"/>
                      <w:sz w:val="21"/>
                      <w:szCs w:val="21"/>
                    </w:rPr>
                  </w:pPr>
                  <w:r>
                    <w:rPr>
                      <w:rFonts w:ascii="Arial" w:hAnsi="Arial" w:cs="Arial"/>
                    </w:rPr>
                    <w:t>Serão abonadas as faltas do empregado estudante para prestação de exames vestibulares ou supletivos, desde que em estabelecimentos de ensino oficial, autorizados ou reconhecidos, pré-avisado o empregador com o mínimo de 72 horas e comprovação posterior.</w:t>
                  </w:r>
                </w:p>
                <w:p w14:paraId="5A8E946B" w14:textId="77777777" w:rsidR="00CC2B06" w:rsidRDefault="00CC2B06">
                  <w:pPr>
                    <w:pStyle w:val="NormalWeb"/>
                    <w:jc w:val="both"/>
                    <w:rPr>
                      <w:rFonts w:ascii="Arial" w:hAnsi="Arial" w:cs="Arial"/>
                      <w:sz w:val="21"/>
                      <w:szCs w:val="21"/>
                    </w:rPr>
                  </w:pPr>
                  <w:r>
                    <w:rPr>
                      <w:rStyle w:val="Forte"/>
                      <w:rFonts w:ascii="Arial" w:hAnsi="Arial" w:cs="Arial"/>
                    </w:rPr>
                    <w:t>Parágrafo único</w:t>
                  </w:r>
                  <w:r>
                    <w:rPr>
                      <w:rFonts w:ascii="Arial" w:hAnsi="Arial" w:cs="Arial"/>
                    </w:rPr>
                    <w:t>: A Empresa garantirá a manutenção do horário de trabalho ao empregado estudante, desde que matriculado em estabelecimento de ensino, oficial ou reconhecido, cursando, ensino fundamental ou médio, curso superior, curso de formação profissional ou profissionalizante, desde que notificadas em até 30 (trinta) dias anteriores ao início do curso, sendo facultada a alteração do horário de trabalho por mútuo acordo entre empregado e empresa, observados os horários existentes na empresa, salvo disponibilidade a cri</w:t>
                  </w:r>
                  <w:r>
                    <w:rPr>
                      <w:rFonts w:ascii="Arial" w:hAnsi="Arial" w:cs="Arial"/>
                    </w:rPr>
                    <w:t>tério exclusivo da empresa.</w:t>
                  </w:r>
                </w:p>
                <w:p w14:paraId="2AE0BDB7" w14:textId="77777777" w:rsidR="00CC2B06" w:rsidRDefault="00CC2B06">
                  <w:pPr>
                    <w:rPr>
                      <w:rFonts w:ascii="Arial" w:eastAsia="Times New Roman" w:hAnsi="Arial" w:cs="Arial"/>
                      <w:sz w:val="21"/>
                      <w:szCs w:val="21"/>
                    </w:rPr>
                  </w:pPr>
                </w:p>
                <w:p w14:paraId="0ADADE17"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0986CC36"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 RETORNO DE AFASTAMENTOS </w:t>
                  </w:r>
                  <w:r>
                    <w:rPr>
                      <w:rFonts w:ascii="Arial" w:eastAsia="Times New Roman" w:hAnsi="Arial" w:cs="Arial"/>
                      <w:b/>
                      <w:bCs/>
                      <w:sz w:val="21"/>
                      <w:szCs w:val="21"/>
                    </w:rPr>
                    <w:br/>
                  </w:r>
                  <w:r>
                    <w:rPr>
                      <w:rFonts w:ascii="Arial" w:eastAsia="Times New Roman" w:hAnsi="Arial" w:cs="Arial"/>
                      <w:sz w:val="21"/>
                      <w:szCs w:val="21"/>
                    </w:rPr>
                    <w:br/>
                  </w:r>
                </w:p>
                <w:p w14:paraId="1354DB68" w14:textId="77777777" w:rsidR="00CC2B06" w:rsidRDefault="00CC2B06">
                  <w:pPr>
                    <w:pStyle w:val="NormalWeb"/>
                    <w:rPr>
                      <w:rFonts w:ascii="Arial" w:hAnsi="Arial" w:cs="Arial"/>
                      <w:sz w:val="21"/>
                      <w:szCs w:val="21"/>
                    </w:rPr>
                  </w:pPr>
                  <w:r>
                    <w:rPr>
                      <w:rFonts w:ascii="Arial" w:hAnsi="Arial" w:cs="Arial"/>
                    </w:rPr>
                    <w:t>A Empresa não poderá impedir o trabalhador de iniciar sua jornada de trabalho ao retornar de licença médica ou afastamento, em razão de seu horário não coincidir com o horário administrativo, podendo ele apresentar suas justificativas ou comprovantes durante o decorrer do primeiro dia de retorno, salvo se existirem procedimentos administrativos da Empresa que sejam mais favoráveis ao empregado</w:t>
                  </w:r>
                  <w:r>
                    <w:t>.</w:t>
                  </w:r>
                </w:p>
                <w:p w14:paraId="3971E991"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DISPENSA DA MARCAÇÃO DE PONTO </w:t>
                  </w:r>
                  <w:r>
                    <w:rPr>
                      <w:rFonts w:ascii="Arial" w:eastAsia="Times New Roman" w:hAnsi="Arial" w:cs="Arial"/>
                      <w:b/>
                      <w:bCs/>
                      <w:sz w:val="21"/>
                      <w:szCs w:val="21"/>
                    </w:rPr>
                    <w:br/>
                  </w:r>
                  <w:r>
                    <w:rPr>
                      <w:rFonts w:ascii="Arial" w:eastAsia="Times New Roman" w:hAnsi="Arial" w:cs="Arial"/>
                      <w:sz w:val="21"/>
                      <w:szCs w:val="21"/>
                    </w:rPr>
                    <w:br/>
                  </w:r>
                </w:p>
                <w:p w14:paraId="621A2FC6" w14:textId="77777777" w:rsidR="00CC2B06" w:rsidRDefault="00CC2B06">
                  <w:pPr>
                    <w:pStyle w:val="NormalWeb"/>
                    <w:rPr>
                      <w:rFonts w:ascii="Arial" w:hAnsi="Arial" w:cs="Arial"/>
                      <w:sz w:val="21"/>
                      <w:szCs w:val="21"/>
                    </w:rPr>
                  </w:pPr>
                  <w:r>
                    <w:rPr>
                      <w:rFonts w:ascii="Arial" w:hAnsi="Arial" w:cs="Arial"/>
                    </w:rPr>
                    <w:t>Poderá a Empresa dispensar o empregado do registro de ponto, no início e no término do intervalo para refeição e descanso, desde que os mesmos sejam pré-assinalados no cartão ou quadro próprio e desde que seja concedido efetivamente o mencionado intervalo diário, conforme previsto na Portaria n. 3.626/91, salvo acordo coletivo de trabalho.</w:t>
                  </w:r>
                </w:p>
                <w:p w14:paraId="21A79F71"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HORAS PARA TREINAMENTO E CURSOS </w:t>
                  </w:r>
                  <w:r>
                    <w:rPr>
                      <w:rFonts w:ascii="Arial" w:eastAsia="Times New Roman" w:hAnsi="Arial" w:cs="Arial"/>
                      <w:b/>
                      <w:bCs/>
                      <w:sz w:val="21"/>
                      <w:szCs w:val="21"/>
                    </w:rPr>
                    <w:br/>
                  </w:r>
                  <w:r>
                    <w:rPr>
                      <w:rFonts w:ascii="Arial" w:eastAsia="Times New Roman" w:hAnsi="Arial" w:cs="Arial"/>
                      <w:sz w:val="21"/>
                      <w:szCs w:val="21"/>
                    </w:rPr>
                    <w:br/>
                  </w:r>
                </w:p>
                <w:p w14:paraId="369C63BB" w14:textId="77777777" w:rsidR="00CC2B06" w:rsidRDefault="00CC2B06">
                  <w:pPr>
                    <w:pStyle w:val="NormalWeb"/>
                    <w:rPr>
                      <w:rFonts w:ascii="Arial" w:hAnsi="Arial" w:cs="Arial"/>
                      <w:sz w:val="21"/>
                      <w:szCs w:val="21"/>
                    </w:rPr>
                  </w:pPr>
                  <w:r>
                    <w:rPr>
                      <w:rFonts w:ascii="Arial" w:hAnsi="Arial" w:cs="Arial"/>
                    </w:rPr>
                    <w:t>As horas despendidas em participação em cursos e treinamentos profissionais realizados por mera liberalidade do empregado não serão acrescidas na jornada normal de trabalho e nem em banco de horas</w:t>
                  </w:r>
                  <w:r>
                    <w:t>.</w:t>
                  </w:r>
                </w:p>
                <w:p w14:paraId="28AAC0D2"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FERIADOS </w:t>
                  </w:r>
                  <w:r>
                    <w:rPr>
                      <w:rFonts w:ascii="Arial" w:eastAsia="Times New Roman" w:hAnsi="Arial" w:cs="Arial"/>
                      <w:b/>
                      <w:bCs/>
                      <w:sz w:val="21"/>
                      <w:szCs w:val="21"/>
                    </w:rPr>
                    <w:br/>
                  </w:r>
                  <w:r>
                    <w:rPr>
                      <w:rFonts w:ascii="Arial" w:eastAsia="Times New Roman" w:hAnsi="Arial" w:cs="Arial"/>
                      <w:sz w:val="21"/>
                      <w:szCs w:val="21"/>
                    </w:rPr>
                    <w:br/>
                  </w:r>
                </w:p>
                <w:p w14:paraId="39B4017F" w14:textId="77777777" w:rsidR="00CC2B06" w:rsidRDefault="00CC2B06">
                  <w:pPr>
                    <w:jc w:val="both"/>
                    <w:rPr>
                      <w:rFonts w:ascii="Arial" w:hAnsi="Arial" w:cs="Arial"/>
                      <w:sz w:val="21"/>
                      <w:szCs w:val="21"/>
                    </w:rPr>
                  </w:pPr>
                  <w:r>
                    <w:rPr>
                      <w:rFonts w:ascii="Arial" w:hAnsi="Arial" w:cs="Arial"/>
                    </w:rPr>
                    <w:t> A empresa poderá negociar diretamente com seus empregados, assistidos pelo respectivo sindicato profissional, o qual deverá ser avisado com antecedência mínima de 48 (quarenta e oito) horas, a transferência dos feriados que caírem no decorrer da semana, para serem usufruídos nos dias imediatamente anteriores ou posteriores ao Descanso Semanal Remunerado.</w:t>
                  </w:r>
                </w:p>
                <w:p w14:paraId="49AA2A5F" w14:textId="77777777" w:rsidR="00CC2B06" w:rsidRDefault="00CC2B06">
                  <w:pPr>
                    <w:rPr>
                      <w:rFonts w:ascii="Arial" w:eastAsia="Times New Roman" w:hAnsi="Arial" w:cs="Arial"/>
                      <w:sz w:val="21"/>
                      <w:szCs w:val="21"/>
                    </w:rPr>
                  </w:pPr>
                </w:p>
                <w:p w14:paraId="2028520F"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45E0D13B"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5CC79EB9"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QUARTA - FÉRIAS INDIVIDUAIS </w:t>
                  </w:r>
                  <w:r>
                    <w:rPr>
                      <w:rFonts w:ascii="Arial" w:eastAsia="Times New Roman" w:hAnsi="Arial" w:cs="Arial"/>
                      <w:b/>
                      <w:bCs/>
                      <w:sz w:val="21"/>
                      <w:szCs w:val="21"/>
                    </w:rPr>
                    <w:br/>
                  </w:r>
                  <w:r>
                    <w:rPr>
                      <w:rFonts w:ascii="Arial" w:eastAsia="Times New Roman" w:hAnsi="Arial" w:cs="Arial"/>
                      <w:sz w:val="21"/>
                      <w:szCs w:val="21"/>
                    </w:rPr>
                    <w:br/>
                  </w:r>
                </w:p>
                <w:p w14:paraId="7120F453" w14:textId="77777777" w:rsidR="00CC2B06" w:rsidRDefault="00CC2B06">
                  <w:pPr>
                    <w:pStyle w:val="NormalWeb"/>
                    <w:rPr>
                      <w:rFonts w:ascii="Arial" w:hAnsi="Arial" w:cs="Arial"/>
                      <w:sz w:val="21"/>
                      <w:szCs w:val="21"/>
                    </w:rPr>
                  </w:pPr>
                  <w:r>
                    <w:rPr>
                      <w:rFonts w:ascii="Arial" w:hAnsi="Arial" w:cs="Arial"/>
                    </w:rPr>
                    <w:t>A Empresa comunicará ao empregado, com no mínimo 30 (trinta) dias de antecedência, a data do início de gozo de férias, exceção feita às férias coletivas.</w:t>
                  </w:r>
                </w:p>
                <w:p w14:paraId="1849FB2E"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xml:space="preserve"> A Empresa, em casos excepcionais e de comum acordo com os seus empregados, poderão conceder férias individuais em 3 (três) períodos, nos termos da lei.</w:t>
                  </w:r>
                </w:p>
                <w:p w14:paraId="6935E442" w14:textId="77777777" w:rsidR="00CC2B06" w:rsidRDefault="00CC2B06">
                  <w:pPr>
                    <w:pStyle w:val="NormalWeb"/>
                    <w:jc w:val="both"/>
                    <w:rPr>
                      <w:rFonts w:ascii="Arial" w:hAnsi="Arial" w:cs="Arial"/>
                      <w:sz w:val="21"/>
                      <w:szCs w:val="21"/>
                    </w:rPr>
                  </w:pPr>
                  <w:r>
                    <w:rPr>
                      <w:rStyle w:val="Forte"/>
                      <w:rFonts w:ascii="Arial" w:hAnsi="Arial" w:cs="Arial"/>
                    </w:rPr>
                    <w:t>Parágrafo segundo</w:t>
                  </w:r>
                  <w:r>
                    <w:rPr>
                      <w:rFonts w:ascii="Arial" w:hAnsi="Arial" w:cs="Arial"/>
                    </w:rPr>
                    <w:t>: Se a empresa cancelar as férias por ela comunicada, deverá ressarcir o empregado das despesas que comprovadamente o mesmo tenha feito para viagens ou outros.</w:t>
                  </w:r>
                </w:p>
                <w:p w14:paraId="53829BEE" w14:textId="77777777" w:rsidR="00CC2B06" w:rsidRDefault="00CC2B06">
                  <w:pPr>
                    <w:rPr>
                      <w:rFonts w:ascii="Arial" w:eastAsia="Times New Roman" w:hAnsi="Arial" w:cs="Arial"/>
                      <w:sz w:val="21"/>
                      <w:szCs w:val="21"/>
                    </w:rPr>
                  </w:pPr>
                </w:p>
                <w:p w14:paraId="54A4DF23"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Férias Coletivas </w:t>
                  </w:r>
                  <w:r>
                    <w:rPr>
                      <w:rFonts w:ascii="Arial" w:eastAsia="Times New Roman" w:hAnsi="Arial" w:cs="Arial"/>
                      <w:b/>
                      <w:bCs/>
                      <w:sz w:val="21"/>
                      <w:szCs w:val="21"/>
                    </w:rPr>
                    <w:br/>
                  </w:r>
                </w:p>
                <w:p w14:paraId="54112E36"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QUINTA - FÉRIAS COLETIVAS </w:t>
                  </w:r>
                  <w:r>
                    <w:rPr>
                      <w:rFonts w:ascii="Arial" w:eastAsia="Times New Roman" w:hAnsi="Arial" w:cs="Arial"/>
                      <w:b/>
                      <w:bCs/>
                      <w:sz w:val="21"/>
                      <w:szCs w:val="21"/>
                    </w:rPr>
                    <w:br/>
                  </w:r>
                  <w:r>
                    <w:rPr>
                      <w:rFonts w:ascii="Arial" w:eastAsia="Times New Roman" w:hAnsi="Arial" w:cs="Arial"/>
                      <w:sz w:val="21"/>
                      <w:szCs w:val="21"/>
                    </w:rPr>
                    <w:br/>
                  </w:r>
                </w:p>
                <w:p w14:paraId="3226A80F" w14:textId="77777777" w:rsidR="00CC2B06" w:rsidRDefault="00CC2B06">
                  <w:pPr>
                    <w:pStyle w:val="NormalWeb"/>
                    <w:jc w:val="both"/>
                    <w:rPr>
                      <w:rFonts w:ascii="Arial" w:hAnsi="Arial" w:cs="Arial"/>
                      <w:sz w:val="21"/>
                      <w:szCs w:val="21"/>
                    </w:rPr>
                  </w:pPr>
                  <w:r>
                    <w:rPr>
                      <w:rFonts w:ascii="Arial" w:hAnsi="Arial" w:cs="Arial"/>
                    </w:rPr>
                    <w:t>A concessão de férias coletivas fica condicionada à prévia comunicação ao Ministério do Trabalho e às respectivas Entidades Sindicais.</w:t>
                  </w:r>
                </w:p>
                <w:p w14:paraId="100A0425" w14:textId="77777777" w:rsidR="00CC2B06" w:rsidRDefault="00CC2B06">
                  <w:pPr>
                    <w:pStyle w:val="NormalWeb"/>
                    <w:jc w:val="both"/>
                    <w:rPr>
                      <w:rFonts w:ascii="Arial" w:hAnsi="Arial" w:cs="Arial"/>
                      <w:sz w:val="21"/>
                      <w:szCs w:val="21"/>
                    </w:rPr>
                  </w:pPr>
                  <w:r>
                    <w:rPr>
                      <w:rStyle w:val="Forte"/>
                      <w:rFonts w:ascii="Arial" w:hAnsi="Arial" w:cs="Arial"/>
                    </w:rPr>
                    <w:t>Parágrafo primeiro</w:t>
                  </w:r>
                  <w:r>
                    <w:rPr>
                      <w:rFonts w:ascii="Arial" w:hAnsi="Arial" w:cs="Arial"/>
                    </w:rPr>
                    <w:t>: Quando as fé</w:t>
                  </w:r>
                  <w:r>
                    <w:rPr>
                      <w:rFonts w:ascii="Arial" w:hAnsi="Arial" w:cs="Arial"/>
                    </w:rPr>
                    <w:t>rias coletivas abrangerem os dias 25 de dezembro e 01 de janeiro, estes não serão computados como férias;</w:t>
                  </w:r>
                </w:p>
                <w:p w14:paraId="6B4DB7DC" w14:textId="77777777" w:rsidR="00CC2B06" w:rsidRDefault="00CC2B06">
                  <w:pPr>
                    <w:pStyle w:val="NormalWeb"/>
                    <w:jc w:val="both"/>
                    <w:rPr>
                      <w:rFonts w:ascii="Arial" w:hAnsi="Arial" w:cs="Arial"/>
                      <w:sz w:val="21"/>
                      <w:szCs w:val="21"/>
                    </w:rPr>
                  </w:pPr>
                  <w:r>
                    <w:rPr>
                      <w:rStyle w:val="Forte"/>
                      <w:rFonts w:ascii="Arial" w:hAnsi="Arial" w:cs="Arial"/>
                    </w:rPr>
                    <w:t>Parágrafo segundo</w:t>
                  </w:r>
                  <w:r>
                    <w:rPr>
                      <w:rFonts w:ascii="Arial" w:hAnsi="Arial" w:cs="Arial"/>
                    </w:rPr>
                    <w:t>: Caso a Empresa comprovadamente se encontrar em dificuldades econômico/financeiras, deverá pactuar acordo coletivo de trabalho com a entidade Sindical profissional, para que sejam estabelecidos, critérios que lhes permitam a flexibilização das férias coletivas.</w:t>
                  </w:r>
                </w:p>
                <w:p w14:paraId="1F936A82" w14:textId="77777777" w:rsidR="00CC2B06" w:rsidRDefault="00CC2B06">
                  <w:pPr>
                    <w:rPr>
                      <w:rFonts w:ascii="Arial" w:eastAsia="Times New Roman" w:hAnsi="Arial" w:cs="Arial"/>
                      <w:sz w:val="21"/>
                      <w:szCs w:val="21"/>
                    </w:rPr>
                  </w:pPr>
                </w:p>
                <w:p w14:paraId="7569D32B"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Licença Adoção </w:t>
                  </w:r>
                  <w:r>
                    <w:rPr>
                      <w:rFonts w:ascii="Arial" w:eastAsia="Times New Roman" w:hAnsi="Arial" w:cs="Arial"/>
                      <w:b/>
                      <w:bCs/>
                      <w:sz w:val="21"/>
                      <w:szCs w:val="21"/>
                    </w:rPr>
                    <w:br/>
                  </w:r>
                </w:p>
                <w:p w14:paraId="77D6FF92"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SEXTA - LICENÇA PARA EMPREGADA ADOTANTE </w:t>
                  </w:r>
                  <w:r>
                    <w:rPr>
                      <w:rFonts w:ascii="Arial" w:eastAsia="Times New Roman" w:hAnsi="Arial" w:cs="Arial"/>
                      <w:b/>
                      <w:bCs/>
                      <w:sz w:val="21"/>
                      <w:szCs w:val="21"/>
                    </w:rPr>
                    <w:br/>
                  </w:r>
                  <w:r>
                    <w:rPr>
                      <w:rFonts w:ascii="Arial" w:eastAsia="Times New Roman" w:hAnsi="Arial" w:cs="Arial"/>
                      <w:sz w:val="21"/>
                      <w:szCs w:val="21"/>
                    </w:rPr>
                    <w:br/>
                  </w:r>
                </w:p>
                <w:p w14:paraId="0E17740F" w14:textId="77777777" w:rsidR="00CC2B06" w:rsidRDefault="00CC2B06">
                  <w:pPr>
                    <w:pStyle w:val="NormalWeb"/>
                    <w:rPr>
                      <w:rFonts w:ascii="Arial" w:hAnsi="Arial" w:cs="Arial"/>
                      <w:sz w:val="21"/>
                      <w:szCs w:val="21"/>
                    </w:rPr>
                  </w:pPr>
                  <w:r>
                    <w:rPr>
                      <w:rFonts w:ascii="Arial" w:hAnsi="Arial" w:cs="Arial"/>
                    </w:rPr>
                    <w:t>As empresas concederão licença à</w:t>
                  </w:r>
                  <w:r>
                    <w:rPr>
                      <w:rFonts w:ascii="Arial" w:hAnsi="Arial" w:cs="Arial"/>
                    </w:rPr>
                    <w:t>s empregadas que, na forma da Lei 10.421/2002, venham a adotar crianças na faixa etária de 0 (zero) a 8 (oito) anos de idade, conforme a seguir se transcreve:</w:t>
                  </w:r>
                </w:p>
                <w:p w14:paraId="34CC2C35" w14:textId="77777777" w:rsidR="00CC2B06" w:rsidRDefault="00CC2B06">
                  <w:pPr>
                    <w:pStyle w:val="NormalWeb"/>
                    <w:rPr>
                      <w:rFonts w:ascii="Arial" w:hAnsi="Arial" w:cs="Arial"/>
                      <w:sz w:val="21"/>
                      <w:szCs w:val="21"/>
                    </w:rPr>
                  </w:pPr>
                  <w:r>
                    <w:rPr>
                      <w:rFonts w:ascii="Arial" w:hAnsi="Arial" w:cs="Arial"/>
                    </w:rPr>
                    <w:t>a)    Para a adoção ou guarda de crianças de até 1 (um) ano de idade, 120 (cento e vinte) dias de afastamento;</w:t>
                  </w:r>
                </w:p>
                <w:p w14:paraId="17C8AF0B" w14:textId="77777777" w:rsidR="00CC2B06" w:rsidRDefault="00CC2B06">
                  <w:pPr>
                    <w:pStyle w:val="NormalWeb"/>
                    <w:rPr>
                      <w:rFonts w:ascii="Arial" w:hAnsi="Arial" w:cs="Arial"/>
                      <w:sz w:val="21"/>
                      <w:szCs w:val="21"/>
                    </w:rPr>
                  </w:pPr>
                  <w:r>
                    <w:rPr>
                      <w:rFonts w:ascii="Arial" w:hAnsi="Arial" w:cs="Arial"/>
                    </w:rPr>
                    <w:t>b)    Para adoção ou guarda de crianças a partir de 1 (um) ano de idade e até 4 (quatro) anos, 60 (sessenta) dias de afastamento;</w:t>
                  </w:r>
                </w:p>
                <w:p w14:paraId="08EFFEE8" w14:textId="77777777" w:rsidR="00CC2B06" w:rsidRDefault="00CC2B06">
                  <w:pPr>
                    <w:pStyle w:val="NormalWeb"/>
                    <w:rPr>
                      <w:rFonts w:ascii="Arial" w:hAnsi="Arial" w:cs="Arial"/>
                      <w:sz w:val="21"/>
                      <w:szCs w:val="21"/>
                    </w:rPr>
                  </w:pPr>
                  <w:r>
                    <w:rPr>
                      <w:rFonts w:ascii="Arial" w:hAnsi="Arial" w:cs="Arial"/>
                    </w:rPr>
                    <w:t>c)    Para adoção ou guarda de crianças a partir de 4 (quatro) anos de idade e até 8 (oito) anos, 30 (trinta) dias de afastamento;</w:t>
                  </w:r>
                </w:p>
                <w:p w14:paraId="7A12CFD0"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Para efeito de concessão da licença prevista nesta Cláusula, o início do benefício dar-se-á a partir da data de inscrição no Registro Civil, da sentença judicial que conceder a adoção ou do termo de guarda inclusive de caráter provisório.</w:t>
                  </w:r>
                </w:p>
                <w:p w14:paraId="3EBB4DFB"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Nos casos em que a guarda provisória não for renovada, a empregada fica obrigada a retornar imediatamente ao trabalho.</w:t>
                  </w:r>
                </w:p>
                <w:p w14:paraId="32AB73EC" w14:textId="77777777" w:rsidR="00CC2B06" w:rsidRDefault="00CC2B06">
                  <w:pPr>
                    <w:rPr>
                      <w:rFonts w:ascii="Arial" w:eastAsia="Times New Roman" w:hAnsi="Arial" w:cs="Arial"/>
                      <w:sz w:val="21"/>
                      <w:szCs w:val="21"/>
                    </w:rPr>
                  </w:pPr>
                </w:p>
                <w:p w14:paraId="768AE120"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48EB71E6"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SÉTIMA - OUTRAS DISPOSIÇÕES SOBRE FÉRIAS </w:t>
                  </w:r>
                  <w:r>
                    <w:rPr>
                      <w:rFonts w:ascii="Arial" w:eastAsia="Times New Roman" w:hAnsi="Arial" w:cs="Arial"/>
                      <w:b/>
                      <w:bCs/>
                      <w:sz w:val="21"/>
                      <w:szCs w:val="21"/>
                    </w:rPr>
                    <w:br/>
                  </w:r>
                  <w:r>
                    <w:rPr>
                      <w:rFonts w:ascii="Arial" w:eastAsia="Times New Roman" w:hAnsi="Arial" w:cs="Arial"/>
                      <w:sz w:val="21"/>
                      <w:szCs w:val="21"/>
                    </w:rPr>
                    <w:br/>
                  </w:r>
                </w:p>
                <w:p w14:paraId="0B7D6657" w14:textId="77777777" w:rsidR="00CC2B06" w:rsidRDefault="00CC2B06">
                  <w:pPr>
                    <w:pStyle w:val="NormalWeb"/>
                    <w:jc w:val="both"/>
                    <w:rPr>
                      <w:rFonts w:ascii="Arial" w:hAnsi="Arial" w:cs="Arial"/>
                      <w:sz w:val="21"/>
                      <w:szCs w:val="21"/>
                    </w:rPr>
                  </w:pPr>
                  <w:r>
                    <w:rPr>
                      <w:rFonts w:ascii="Arial" w:hAnsi="Arial" w:cs="Arial"/>
                    </w:rPr>
                    <w:t>a) - Fica garantido o emprego ou o salário pelo mesmo período de férias concedido aos empregados, contada esta garantia do retorno das férias individuais, podendo o empregador a seu exclusivo critério seguir com a dispensa e indenizar tal período. </w:t>
                  </w:r>
                </w:p>
                <w:p w14:paraId="64CBCCA7" w14:textId="77777777" w:rsidR="00CC2B06" w:rsidRDefault="00CC2B06">
                  <w:pPr>
                    <w:rPr>
                      <w:rFonts w:ascii="Arial" w:hAnsi="Arial" w:cs="Arial"/>
                      <w:sz w:val="21"/>
                      <w:szCs w:val="21"/>
                    </w:rPr>
                  </w:pPr>
                  <w:r>
                    <w:rPr>
                      <w:rFonts w:ascii="Arial" w:hAnsi="Arial" w:cs="Arial"/>
                    </w:rPr>
                    <w:t>b) - O pagamento das férias será efetuado em até 24 (vinte e quatro) horas de antecedência do início do seu gozo.</w:t>
                  </w:r>
                </w:p>
                <w:p w14:paraId="79771395" w14:textId="77777777" w:rsidR="00CC2B06" w:rsidRDefault="00CC2B06">
                  <w:pPr>
                    <w:rPr>
                      <w:rFonts w:ascii="Arial" w:eastAsia="Times New Roman" w:hAnsi="Arial" w:cs="Arial"/>
                      <w:sz w:val="21"/>
                      <w:szCs w:val="21"/>
                    </w:rPr>
                  </w:pPr>
                </w:p>
                <w:p w14:paraId="68373110"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28622F6C"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59C1F855"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OITAVA - MEDIDAS DE PROTEÇÃO E HIGIENE NO TRABALHO </w:t>
                  </w:r>
                  <w:r>
                    <w:rPr>
                      <w:rFonts w:ascii="Arial" w:eastAsia="Times New Roman" w:hAnsi="Arial" w:cs="Arial"/>
                      <w:b/>
                      <w:bCs/>
                      <w:sz w:val="21"/>
                      <w:szCs w:val="21"/>
                    </w:rPr>
                    <w:br/>
                  </w:r>
                  <w:r>
                    <w:rPr>
                      <w:rFonts w:ascii="Arial" w:eastAsia="Times New Roman" w:hAnsi="Arial" w:cs="Arial"/>
                      <w:sz w:val="21"/>
                      <w:szCs w:val="21"/>
                    </w:rPr>
                    <w:br/>
                  </w:r>
                </w:p>
                <w:p w14:paraId="0160B444" w14:textId="77777777" w:rsidR="00CC2B06" w:rsidRDefault="00CC2B06">
                  <w:pPr>
                    <w:pStyle w:val="NormalWeb"/>
                    <w:jc w:val="both"/>
                    <w:rPr>
                      <w:rFonts w:ascii="Arial" w:hAnsi="Arial" w:cs="Arial"/>
                      <w:sz w:val="21"/>
                      <w:szCs w:val="21"/>
                    </w:rPr>
                  </w:pPr>
                  <w:r>
                    <w:rPr>
                      <w:rFonts w:ascii="Arial" w:hAnsi="Arial" w:cs="Arial"/>
                    </w:rPr>
                    <w:t>a)    A empresa adotará medidas de proteção prioritariamente de ordem coletiva, em relação às condições de trabalho, higiene e segurança dos trabalhadores;</w:t>
                  </w:r>
                </w:p>
                <w:p w14:paraId="75F050F1" w14:textId="77777777" w:rsidR="00CC2B06" w:rsidRDefault="00CC2B06">
                  <w:pPr>
                    <w:pStyle w:val="NormalWeb"/>
                    <w:rPr>
                      <w:rFonts w:ascii="Arial" w:hAnsi="Arial" w:cs="Arial"/>
                      <w:sz w:val="21"/>
                      <w:szCs w:val="21"/>
                    </w:rPr>
                  </w:pPr>
                  <w:r>
                    <w:rPr>
                      <w:rFonts w:ascii="Arial" w:hAnsi="Arial" w:cs="Arial"/>
                    </w:rPr>
                    <w:t>b)    A entidade sindical oficiará à empresa sobre as queixas fundamentadas por seus trabalhadores, em relação às condições de trabalho e segurança, a qual responderá em até 30 (trinta) dias;</w:t>
                  </w:r>
                </w:p>
                <w:p w14:paraId="1F5E2F41" w14:textId="77777777" w:rsidR="00CC2B06" w:rsidRDefault="00CC2B06">
                  <w:pPr>
                    <w:pStyle w:val="NormalWeb"/>
                    <w:jc w:val="both"/>
                    <w:rPr>
                      <w:rFonts w:ascii="Arial" w:hAnsi="Arial" w:cs="Arial"/>
                      <w:sz w:val="21"/>
                      <w:szCs w:val="21"/>
                    </w:rPr>
                  </w:pPr>
                  <w:r>
                    <w:rPr>
                      <w:rFonts w:ascii="Arial" w:hAnsi="Arial" w:cs="Arial"/>
                    </w:rPr>
                    <w:t>c)    No primeiro dia de trabalho do empregado, a empresa fará o treinamento com equipamento de proteção e informará sobre os riscos dos eventuais agentes agressivos do seu posto de trabalho;</w:t>
                  </w:r>
                </w:p>
                <w:p w14:paraId="7B479FCF" w14:textId="77777777" w:rsidR="00CC2B06" w:rsidRDefault="00CC2B06">
                  <w:pPr>
                    <w:pStyle w:val="NormalWeb"/>
                    <w:jc w:val="both"/>
                    <w:rPr>
                      <w:rFonts w:ascii="Arial" w:hAnsi="Arial" w:cs="Arial"/>
                      <w:sz w:val="21"/>
                      <w:szCs w:val="21"/>
                    </w:rPr>
                  </w:pPr>
                  <w:r>
                    <w:rPr>
                      <w:rFonts w:ascii="Arial" w:hAnsi="Arial" w:cs="Arial"/>
                    </w:rPr>
                    <w:t>d)     O E.P.I. deverá ser fornecido gratuitamente, mediante recomendação do SESMET em decorrência do disposto em lei, visando a sua melhor adaptação ao empregado que se obriga a utilizá-lo corretamente;</w:t>
                  </w:r>
                </w:p>
                <w:p w14:paraId="05CAC82E" w14:textId="77777777" w:rsidR="00CC2B06" w:rsidRDefault="00CC2B06">
                  <w:pPr>
                    <w:pStyle w:val="NormalWeb"/>
                    <w:jc w:val="both"/>
                    <w:rPr>
                      <w:rFonts w:ascii="Arial" w:hAnsi="Arial" w:cs="Arial"/>
                      <w:sz w:val="21"/>
                      <w:szCs w:val="21"/>
                    </w:rPr>
                  </w:pPr>
                  <w:r>
                    <w:rPr>
                      <w:rFonts w:ascii="Arial" w:hAnsi="Arial" w:cs="Arial"/>
                    </w:rPr>
                    <w:t>e)    Quando se fizer necessário o uso de óculos de segurança com grau, a empresa deverá fornecê-los gratuitamente ao empregado.</w:t>
                  </w:r>
                </w:p>
                <w:p w14:paraId="4F6E497A" w14:textId="77777777" w:rsidR="00CC2B06" w:rsidRDefault="00CC2B06">
                  <w:pPr>
                    <w:rPr>
                      <w:rFonts w:ascii="Arial" w:eastAsia="Times New Roman" w:hAnsi="Arial" w:cs="Arial"/>
                      <w:sz w:val="21"/>
                      <w:szCs w:val="21"/>
                    </w:rPr>
                  </w:pPr>
                </w:p>
                <w:p w14:paraId="5505B312"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Equipamentos de Proteção Individual </w:t>
                  </w:r>
                  <w:r>
                    <w:rPr>
                      <w:rFonts w:ascii="Arial" w:eastAsia="Times New Roman" w:hAnsi="Arial" w:cs="Arial"/>
                      <w:b/>
                      <w:bCs/>
                      <w:sz w:val="21"/>
                      <w:szCs w:val="21"/>
                    </w:rPr>
                    <w:br/>
                  </w:r>
                </w:p>
                <w:p w14:paraId="56B3AD0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QUADRAGÉSIMA NONA - FORNECIMENTO DE UNIFORMES E E.P.I. </w:t>
                  </w:r>
                  <w:r>
                    <w:rPr>
                      <w:rFonts w:ascii="Arial" w:eastAsia="Times New Roman" w:hAnsi="Arial" w:cs="Arial"/>
                      <w:b/>
                      <w:bCs/>
                      <w:sz w:val="21"/>
                      <w:szCs w:val="21"/>
                    </w:rPr>
                    <w:br/>
                  </w:r>
                  <w:r>
                    <w:rPr>
                      <w:rFonts w:ascii="Arial" w:eastAsia="Times New Roman" w:hAnsi="Arial" w:cs="Arial"/>
                      <w:sz w:val="21"/>
                      <w:szCs w:val="21"/>
                    </w:rPr>
                    <w:br/>
                  </w:r>
                </w:p>
                <w:p w14:paraId="4600D5AE" w14:textId="77777777" w:rsidR="00CC2B06" w:rsidRDefault="00CC2B06">
                  <w:pPr>
                    <w:pStyle w:val="NormalWeb"/>
                    <w:rPr>
                      <w:rFonts w:ascii="Arial" w:hAnsi="Arial" w:cs="Arial"/>
                      <w:sz w:val="21"/>
                      <w:szCs w:val="21"/>
                    </w:rPr>
                  </w:pPr>
                  <w:r>
                    <w:rPr>
                      <w:rFonts w:ascii="Arial" w:hAnsi="Arial" w:cs="Arial"/>
                    </w:rPr>
                    <w:t>A empresa fornecerá gratuitamente aos empregados uniformes, macacões e outras peças de vestimenta, bem como equipamentos de proteção individual de segurança, inclusive calçados especiais, quando por elas exigidos na prestação de serviço ou quando a legislação assim o exigir. As substituições serão gratuitas quando o empregado, depois de desgastá-los pelo uso regular, devolvê-los à empresa.</w:t>
                  </w:r>
                </w:p>
                <w:p w14:paraId="291257A4" w14:textId="77777777" w:rsidR="00CC2B06" w:rsidRDefault="00CC2B06">
                  <w:pPr>
                    <w:rPr>
                      <w:rFonts w:ascii="Arial" w:eastAsia="Times New Roman" w:hAnsi="Arial" w:cs="Arial"/>
                      <w:sz w:val="21"/>
                      <w:szCs w:val="21"/>
                    </w:rPr>
                  </w:pPr>
                </w:p>
                <w:p w14:paraId="3FB909D7"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38BB6016"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 ATESTADOS MÉDICOS E ODONTOLÓGICOS </w:t>
                  </w:r>
                  <w:r>
                    <w:rPr>
                      <w:rFonts w:ascii="Arial" w:eastAsia="Times New Roman" w:hAnsi="Arial" w:cs="Arial"/>
                      <w:b/>
                      <w:bCs/>
                      <w:sz w:val="21"/>
                      <w:szCs w:val="21"/>
                    </w:rPr>
                    <w:br/>
                  </w:r>
                  <w:r>
                    <w:rPr>
                      <w:rFonts w:ascii="Arial" w:eastAsia="Times New Roman" w:hAnsi="Arial" w:cs="Arial"/>
                      <w:sz w:val="21"/>
                      <w:szCs w:val="21"/>
                    </w:rPr>
                    <w:br/>
                  </w:r>
                </w:p>
                <w:p w14:paraId="076203D0" w14:textId="77777777" w:rsidR="00CC2B06" w:rsidRDefault="00CC2B06">
                  <w:pPr>
                    <w:pStyle w:val="NormalWeb"/>
                    <w:rPr>
                      <w:rFonts w:ascii="Arial" w:hAnsi="Arial" w:cs="Arial"/>
                      <w:sz w:val="21"/>
                      <w:szCs w:val="21"/>
                    </w:rPr>
                  </w:pPr>
                  <w:r>
                    <w:rPr>
                      <w:rFonts w:ascii="Arial" w:hAnsi="Arial" w:cs="Arial"/>
                    </w:rPr>
                    <w:t>Caso a Empresa nã</w:t>
                  </w:r>
                  <w:r>
                    <w:rPr>
                      <w:rFonts w:ascii="Arial" w:hAnsi="Arial" w:cs="Arial"/>
                    </w:rPr>
                    <w:t>o mantenha serviço médico próprio ou através de convênios reconhecerá os atestados médicos e odontológicos expedidos pelo INSS, SUS ou Rede Médica Pública, ou pelo ambulatório da entidade sindical profissional, desde que identifiquem o profissional emitente com o respectivo CRM ou CRO, devendo o empregado, em caso de afastamento superior a 1 (um) dia, comunicar, em até 48 horas, a Empresa ou ao departamento médico desta, caso o possua, e assim seja por ela solicitado, entregando o comprovante do afastamento</w:t>
                  </w:r>
                  <w:r>
                    <w:rPr>
                      <w:rFonts w:ascii="Arial" w:hAnsi="Arial" w:cs="Arial"/>
                    </w:rPr>
                    <w:t>, mediante recibo obrigatório deste.</w:t>
                  </w:r>
                </w:p>
                <w:p w14:paraId="5638F18B" w14:textId="77777777" w:rsidR="00CC2B06" w:rsidRDefault="00CC2B06">
                  <w:pPr>
                    <w:pStyle w:val="NormalWeb"/>
                    <w:jc w:val="both"/>
                    <w:rPr>
                      <w:rFonts w:ascii="Arial" w:hAnsi="Arial" w:cs="Arial"/>
                      <w:sz w:val="21"/>
                      <w:szCs w:val="21"/>
                    </w:rPr>
                  </w:pPr>
                  <w:r>
                    <w:rPr>
                      <w:rStyle w:val="Forte"/>
                      <w:rFonts w:ascii="Arial" w:hAnsi="Arial" w:cs="Arial"/>
                    </w:rPr>
                    <w:t>Parágrafo Único</w:t>
                  </w:r>
                  <w:r>
                    <w:rPr>
                      <w:rFonts w:ascii="Arial" w:hAnsi="Arial" w:cs="Arial"/>
                    </w:rPr>
                    <w:t>: Caso o empregado não entregue/envie o atestado médico no prazo acima mencionado, tal período será concedido como falta. Ficam ressalvados os casos de impossibilidade médica de efetuar a comunicação.</w:t>
                  </w:r>
                </w:p>
                <w:p w14:paraId="61973710" w14:textId="77777777" w:rsidR="00CC2B06" w:rsidRDefault="00CC2B06">
                  <w:pPr>
                    <w:rPr>
                      <w:rFonts w:ascii="Arial" w:eastAsia="Times New Roman" w:hAnsi="Arial" w:cs="Arial"/>
                      <w:sz w:val="21"/>
                      <w:szCs w:val="21"/>
                    </w:rPr>
                  </w:pPr>
                </w:p>
                <w:p w14:paraId="01284B4A"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01DD0DA2"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COMUNICAÇÃO DE ACIDENTE DE TRABALHO </w:t>
                  </w:r>
                  <w:r>
                    <w:rPr>
                      <w:rFonts w:ascii="Arial" w:eastAsia="Times New Roman" w:hAnsi="Arial" w:cs="Arial"/>
                      <w:b/>
                      <w:bCs/>
                      <w:sz w:val="21"/>
                      <w:szCs w:val="21"/>
                    </w:rPr>
                    <w:br/>
                  </w:r>
                  <w:r>
                    <w:rPr>
                      <w:rFonts w:ascii="Arial" w:eastAsia="Times New Roman" w:hAnsi="Arial" w:cs="Arial"/>
                      <w:sz w:val="21"/>
                      <w:szCs w:val="21"/>
                    </w:rPr>
                    <w:br/>
                  </w:r>
                </w:p>
                <w:p w14:paraId="1860B8BA" w14:textId="77777777" w:rsidR="00CC2B06" w:rsidRDefault="00CC2B06">
                  <w:pPr>
                    <w:pStyle w:val="NormalWeb"/>
                    <w:rPr>
                      <w:rFonts w:ascii="Arial" w:hAnsi="Arial" w:cs="Arial"/>
                      <w:sz w:val="21"/>
                      <w:szCs w:val="21"/>
                    </w:rPr>
                  </w:pPr>
                  <w:r>
                    <w:rPr>
                      <w:rFonts w:ascii="Arial" w:hAnsi="Arial" w:cs="Arial"/>
                    </w:rPr>
                    <w:t>A Empresa fica obrigada a encaminhar à Entidade Sindical, no prazo de 10 (dez) dias, as cópias dos respectivos CAT (COMUNICADO DE ACIDENTE DO TRABALHO) emitidos.</w:t>
                  </w:r>
                </w:p>
                <w:p w14:paraId="519B7160" w14:textId="77777777" w:rsidR="00CC2B06" w:rsidRDefault="00CC2B06">
                  <w:pPr>
                    <w:rPr>
                      <w:rFonts w:ascii="Arial" w:eastAsia="Times New Roman" w:hAnsi="Arial" w:cs="Arial"/>
                      <w:sz w:val="21"/>
                      <w:szCs w:val="21"/>
                    </w:rPr>
                  </w:pPr>
                </w:p>
                <w:p w14:paraId="53594B19"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23A2F0B9"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3CF9BF9A"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SEGUNDA - SINDICALIZAÇÃO </w:t>
                  </w:r>
                  <w:r>
                    <w:rPr>
                      <w:rFonts w:ascii="Arial" w:eastAsia="Times New Roman" w:hAnsi="Arial" w:cs="Arial"/>
                      <w:b/>
                      <w:bCs/>
                      <w:sz w:val="21"/>
                      <w:szCs w:val="21"/>
                    </w:rPr>
                    <w:br/>
                  </w:r>
                  <w:r>
                    <w:rPr>
                      <w:rFonts w:ascii="Arial" w:eastAsia="Times New Roman" w:hAnsi="Arial" w:cs="Arial"/>
                      <w:sz w:val="21"/>
                      <w:szCs w:val="21"/>
                    </w:rPr>
                    <w:br/>
                  </w:r>
                </w:p>
                <w:p w14:paraId="54383AFB" w14:textId="77777777" w:rsidR="00CC2B06" w:rsidRDefault="00CC2B06">
                  <w:pPr>
                    <w:pStyle w:val="NormalWeb"/>
                    <w:rPr>
                      <w:rFonts w:ascii="Arial" w:hAnsi="Arial" w:cs="Arial"/>
                      <w:sz w:val="21"/>
                      <w:szCs w:val="21"/>
                    </w:rPr>
                  </w:pPr>
                  <w:r>
                    <w:rPr>
                      <w:rFonts w:ascii="Arial" w:hAnsi="Arial" w:cs="Arial"/>
                    </w:rPr>
                    <w:t>A Empresa colocará à disposiçã</w:t>
                  </w:r>
                  <w:r>
                    <w:rPr>
                      <w:rFonts w:ascii="Arial" w:hAnsi="Arial" w:cs="Arial"/>
                    </w:rPr>
                    <w:t>o do SINDICATO, um local apropriado para incrementação da sindicalização dos trabalhadores 2 (dois) dias  a serem ajustados entre as partes, de modo a não afetar a rotina de trabalho da empresa.</w:t>
                  </w:r>
                </w:p>
                <w:p w14:paraId="0C3B8654"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xml:space="preserve"> O local, dias e horários serão previamente acertados de comum acordo entre as partes.</w:t>
                  </w:r>
                </w:p>
                <w:p w14:paraId="629D0181"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Havendo necessidade, em razão de turnos de trabalho, os dias acima poderão ser ampliados, mediante entendimento direto entre o sindicato e a Empresa</w:t>
                  </w:r>
                  <w:r>
                    <w:t>.</w:t>
                  </w:r>
                </w:p>
                <w:p w14:paraId="3C4FAC85" w14:textId="77777777" w:rsidR="00CC2B06" w:rsidRDefault="00CC2B06">
                  <w:pPr>
                    <w:rPr>
                      <w:rFonts w:ascii="Arial" w:eastAsia="Times New Roman" w:hAnsi="Arial" w:cs="Arial"/>
                      <w:sz w:val="21"/>
                      <w:szCs w:val="21"/>
                    </w:rPr>
                  </w:pPr>
                </w:p>
                <w:p w14:paraId="579A516B"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56324D50"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AVISOS </w:t>
                  </w:r>
                  <w:r>
                    <w:rPr>
                      <w:rFonts w:ascii="Arial" w:eastAsia="Times New Roman" w:hAnsi="Arial" w:cs="Arial"/>
                      <w:b/>
                      <w:bCs/>
                      <w:sz w:val="21"/>
                      <w:szCs w:val="21"/>
                    </w:rPr>
                    <w:br/>
                  </w:r>
                  <w:r>
                    <w:rPr>
                      <w:rFonts w:ascii="Arial" w:eastAsia="Times New Roman" w:hAnsi="Arial" w:cs="Arial"/>
                      <w:sz w:val="21"/>
                      <w:szCs w:val="21"/>
                    </w:rPr>
                    <w:br/>
                  </w:r>
                </w:p>
                <w:p w14:paraId="62CCCEED" w14:textId="77777777" w:rsidR="00CC2B06" w:rsidRDefault="00CC2B06">
                  <w:pPr>
                    <w:pStyle w:val="NormalWeb"/>
                    <w:jc w:val="both"/>
                    <w:rPr>
                      <w:rFonts w:ascii="Arial" w:hAnsi="Arial" w:cs="Arial"/>
                      <w:sz w:val="21"/>
                      <w:szCs w:val="21"/>
                    </w:rPr>
                  </w:pPr>
                  <w:r>
                    <w:rPr>
                      <w:rFonts w:ascii="Arial" w:hAnsi="Arial" w:cs="Arial"/>
                    </w:rPr>
                    <w:t>A Empresa permitirá ao sindicato da categoria profissional,  o envio de comunicados, convenções, acordos, avisos e outras matérias de interesse da entidade, via correio eletrônico, ou por via de material impresso diretamente no escritório, desde  que previamente acordado com o departamento de Recursos Humanos da Empresa.</w:t>
                  </w:r>
                </w:p>
                <w:p w14:paraId="662B4445" w14:textId="77777777" w:rsidR="00CC2B06" w:rsidRDefault="00CC2B06">
                  <w:pPr>
                    <w:divId w:val="280042610"/>
                    <w:rPr>
                      <w:rFonts w:ascii="Arial" w:eastAsia="Times New Roman" w:hAnsi="Arial" w:cs="Arial"/>
                      <w:vanish/>
                      <w:sz w:val="21"/>
                      <w:szCs w:val="21"/>
                    </w:rPr>
                  </w:pPr>
                  <w:r>
                    <w:rPr>
                      <w:rFonts w:ascii="Arial" w:eastAsia="Times New Roman" w:hAnsi="Arial" w:cs="Arial"/>
                      <w:vanish/>
                      <w:sz w:val="21"/>
                      <w:szCs w:val="21"/>
                    </w:rPr>
                    <w:t> </w:t>
                  </w:r>
                </w:p>
                <w:p w14:paraId="24E6F3AB" w14:textId="77777777" w:rsidR="00CC2B06" w:rsidRDefault="00CC2B06">
                  <w:pPr>
                    <w:divId w:val="1617323489"/>
                    <w:rPr>
                      <w:rFonts w:ascii="Arial" w:eastAsia="Times New Roman" w:hAnsi="Arial" w:cs="Arial"/>
                      <w:vanish/>
                      <w:sz w:val="21"/>
                      <w:szCs w:val="21"/>
                    </w:rPr>
                  </w:pPr>
                  <w:r>
                    <w:rPr>
                      <w:rFonts w:ascii="Arial" w:eastAsia="Times New Roman" w:hAnsi="Arial" w:cs="Arial"/>
                      <w:vanish/>
                      <w:sz w:val="21"/>
                      <w:szCs w:val="21"/>
                    </w:rPr>
                    <w:t> </w:t>
                  </w:r>
                </w:p>
                <w:p w14:paraId="4B1EB07A" w14:textId="77777777" w:rsidR="00CC2B06" w:rsidRDefault="00CC2B06">
                  <w:pPr>
                    <w:divId w:val="556550985"/>
                    <w:rPr>
                      <w:rFonts w:ascii="Arial" w:eastAsia="Times New Roman" w:hAnsi="Arial" w:cs="Arial"/>
                      <w:vanish/>
                      <w:sz w:val="21"/>
                      <w:szCs w:val="21"/>
                    </w:rPr>
                  </w:pPr>
                  <w:r>
                    <w:rPr>
                      <w:rFonts w:ascii="Arial" w:eastAsia="Times New Roman" w:hAnsi="Arial" w:cs="Arial"/>
                      <w:vanish/>
                      <w:sz w:val="21"/>
                      <w:szCs w:val="21"/>
                    </w:rPr>
                    <w:t> </w:t>
                  </w:r>
                </w:p>
                <w:p w14:paraId="73650B7D"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NEGOCIAÇÕES DIRETAS DE ACORDOS PELA EMPRESA E SINDICATOS </w:t>
                  </w:r>
                  <w:r>
                    <w:rPr>
                      <w:rFonts w:ascii="Arial" w:eastAsia="Times New Roman" w:hAnsi="Arial" w:cs="Arial"/>
                      <w:b/>
                      <w:bCs/>
                      <w:sz w:val="21"/>
                      <w:szCs w:val="21"/>
                    </w:rPr>
                    <w:br/>
                  </w:r>
                  <w:r>
                    <w:rPr>
                      <w:rFonts w:ascii="Arial" w:eastAsia="Times New Roman" w:hAnsi="Arial" w:cs="Arial"/>
                      <w:sz w:val="21"/>
                      <w:szCs w:val="21"/>
                    </w:rPr>
                    <w:br/>
                  </w:r>
                </w:p>
                <w:p w14:paraId="0676AC15" w14:textId="77777777" w:rsidR="00CC2B06" w:rsidRDefault="00CC2B06">
                  <w:pPr>
                    <w:pStyle w:val="NormalWeb"/>
                    <w:rPr>
                      <w:rFonts w:ascii="Arial" w:hAnsi="Arial" w:cs="Arial"/>
                      <w:sz w:val="21"/>
                      <w:szCs w:val="21"/>
                    </w:rPr>
                  </w:pPr>
                  <w:r>
                    <w:rPr>
                      <w:rFonts w:ascii="Arial" w:hAnsi="Arial" w:cs="Arial"/>
                    </w:rPr>
                    <w:t>A</w:t>
                  </w:r>
                  <w:r>
                    <w:rPr>
                      <w:rFonts w:ascii="Arial" w:hAnsi="Arial" w:cs="Arial"/>
                      <w:sz w:val="21"/>
                      <w:szCs w:val="21"/>
                    </w:rPr>
                    <w:t xml:space="preserve"> </w:t>
                  </w:r>
                  <w:r>
                    <w:rPr>
                      <w:rFonts w:ascii="Arial" w:hAnsi="Arial" w:cs="Arial"/>
                    </w:rPr>
                    <w:t>Empresa poderá efetuar negociações coletivas diretamente com o Sindicato Profissional, visando à homologação sindical para implantação dos seguintes acordos coletivos:</w:t>
                  </w:r>
                </w:p>
                <w:p w14:paraId="11B443E0" w14:textId="77777777" w:rsidR="00CC2B06" w:rsidRDefault="00CC2B06">
                  <w:pPr>
                    <w:numPr>
                      <w:ilvl w:val="0"/>
                      <w:numId w:val="2"/>
                    </w:numPr>
                    <w:spacing w:before="100" w:beforeAutospacing="1" w:after="100" w:afterAutospacing="1"/>
                    <w:divId w:val="200829769"/>
                    <w:rPr>
                      <w:rFonts w:ascii="Arial" w:eastAsia="Times New Roman" w:hAnsi="Arial" w:cs="Arial"/>
                      <w:sz w:val="21"/>
                      <w:szCs w:val="21"/>
                    </w:rPr>
                  </w:pPr>
                  <w:r>
                    <w:rPr>
                      <w:rFonts w:ascii="Arial" w:eastAsia="Times New Roman" w:hAnsi="Arial" w:cs="Arial"/>
                    </w:rPr>
                    <w:t>Implantação de jornada flexível de trabalho, controlada pelo Sistema de Créditos e Débitos - Banco de Horas, nos termos da Lei 9.601/98;</w:t>
                  </w:r>
                </w:p>
                <w:p w14:paraId="4B9C9C3A" w14:textId="77777777" w:rsidR="00CC2B06" w:rsidRDefault="00CC2B06">
                  <w:pPr>
                    <w:numPr>
                      <w:ilvl w:val="0"/>
                      <w:numId w:val="2"/>
                    </w:numPr>
                    <w:spacing w:before="100" w:beforeAutospacing="1" w:after="100" w:afterAutospacing="1"/>
                    <w:divId w:val="65494619"/>
                    <w:rPr>
                      <w:rFonts w:ascii="Arial" w:eastAsia="Times New Roman" w:hAnsi="Arial" w:cs="Arial"/>
                      <w:sz w:val="21"/>
                      <w:szCs w:val="21"/>
                    </w:rPr>
                  </w:pPr>
                  <w:r>
                    <w:rPr>
                      <w:rFonts w:ascii="Arial" w:eastAsia="Times New Roman" w:hAnsi="Arial" w:cs="Arial"/>
                    </w:rPr>
                    <w:t>Implantação da redução do intervalo para refeição e descanso;</w:t>
                  </w:r>
                </w:p>
                <w:p w14:paraId="52222B38" w14:textId="77777777" w:rsidR="00CC2B06" w:rsidRDefault="00CC2B06">
                  <w:pPr>
                    <w:numPr>
                      <w:ilvl w:val="0"/>
                      <w:numId w:val="2"/>
                    </w:numPr>
                    <w:spacing w:before="100" w:beforeAutospacing="1" w:after="100" w:afterAutospacing="1"/>
                    <w:divId w:val="1928072499"/>
                    <w:rPr>
                      <w:rFonts w:ascii="Arial" w:eastAsia="Times New Roman" w:hAnsi="Arial" w:cs="Arial"/>
                      <w:sz w:val="21"/>
                      <w:szCs w:val="21"/>
                    </w:rPr>
                  </w:pPr>
                  <w:r>
                    <w:rPr>
                      <w:rFonts w:ascii="Arial" w:eastAsia="Times New Roman" w:hAnsi="Arial" w:cs="Arial"/>
                    </w:rPr>
                    <w:t>Implantação de Programas de Participação nos Resultados;</w:t>
                  </w:r>
                </w:p>
                <w:p w14:paraId="03E0EE7F" w14:textId="77777777" w:rsidR="00CC2B06" w:rsidRDefault="00CC2B06">
                  <w:pPr>
                    <w:numPr>
                      <w:ilvl w:val="0"/>
                      <w:numId w:val="2"/>
                    </w:numPr>
                    <w:spacing w:before="100" w:beforeAutospacing="1" w:after="100" w:afterAutospacing="1"/>
                    <w:divId w:val="1608081656"/>
                    <w:rPr>
                      <w:rFonts w:ascii="Arial" w:eastAsia="Times New Roman" w:hAnsi="Arial" w:cs="Arial"/>
                      <w:sz w:val="21"/>
                      <w:szCs w:val="21"/>
                    </w:rPr>
                  </w:pPr>
                  <w:r>
                    <w:rPr>
                      <w:rFonts w:ascii="Arial" w:eastAsia="Times New Roman" w:hAnsi="Arial" w:cs="Arial"/>
                    </w:rPr>
                    <w:t>Contrato a prazo determinado (Lei 9.601/98);</w:t>
                  </w:r>
                </w:p>
                <w:p w14:paraId="672A27DF" w14:textId="77777777" w:rsidR="00CC2B06" w:rsidRDefault="00CC2B06">
                  <w:pPr>
                    <w:numPr>
                      <w:ilvl w:val="0"/>
                      <w:numId w:val="2"/>
                    </w:numPr>
                    <w:spacing w:before="100" w:beforeAutospacing="1" w:after="100" w:afterAutospacing="1"/>
                    <w:divId w:val="845751435"/>
                    <w:rPr>
                      <w:rFonts w:ascii="Arial" w:eastAsia="Times New Roman" w:hAnsi="Arial" w:cs="Arial"/>
                      <w:sz w:val="21"/>
                      <w:szCs w:val="21"/>
                    </w:rPr>
                  </w:pPr>
                  <w:r>
                    <w:rPr>
                      <w:rFonts w:ascii="Arial" w:eastAsia="Times New Roman" w:hAnsi="Arial" w:cs="Arial"/>
                    </w:rPr>
                    <w:t>Acordo para compensação de horá</w:t>
                  </w:r>
                  <w:r>
                    <w:rPr>
                      <w:rFonts w:ascii="Arial" w:eastAsia="Times New Roman" w:hAnsi="Arial" w:cs="Arial"/>
                    </w:rPr>
                    <w:t>rios em dias de feriados pontes;</w:t>
                  </w:r>
                </w:p>
                <w:p w14:paraId="57487685" w14:textId="77777777" w:rsidR="00CC2B06" w:rsidRDefault="00CC2B06">
                  <w:pPr>
                    <w:numPr>
                      <w:ilvl w:val="0"/>
                      <w:numId w:val="2"/>
                    </w:numPr>
                    <w:spacing w:before="100" w:beforeAutospacing="1" w:after="100" w:afterAutospacing="1"/>
                    <w:divId w:val="1912500661"/>
                    <w:rPr>
                      <w:rFonts w:ascii="Arial" w:eastAsia="Times New Roman" w:hAnsi="Arial" w:cs="Arial"/>
                      <w:sz w:val="21"/>
                      <w:szCs w:val="21"/>
                    </w:rPr>
                  </w:pPr>
                  <w:r>
                    <w:rPr>
                      <w:rFonts w:ascii="Arial" w:eastAsia="Times New Roman" w:hAnsi="Arial" w:cs="Arial"/>
                    </w:rPr>
                    <w:t>Contratações de empregados de primeiro emprego;</w:t>
                  </w:r>
                </w:p>
                <w:p w14:paraId="11F7A45C" w14:textId="77777777" w:rsidR="00CC2B06" w:rsidRDefault="00CC2B06">
                  <w:pPr>
                    <w:numPr>
                      <w:ilvl w:val="0"/>
                      <w:numId w:val="2"/>
                    </w:numPr>
                    <w:spacing w:before="100" w:beforeAutospacing="1" w:after="100" w:afterAutospacing="1"/>
                    <w:divId w:val="1464694392"/>
                    <w:rPr>
                      <w:rFonts w:ascii="Arial" w:eastAsia="Times New Roman" w:hAnsi="Arial" w:cs="Arial"/>
                      <w:sz w:val="21"/>
                      <w:szCs w:val="21"/>
                    </w:rPr>
                  </w:pPr>
                  <w:r>
                    <w:rPr>
                      <w:rFonts w:ascii="Arial" w:eastAsia="Times New Roman" w:hAnsi="Arial" w:cs="Arial"/>
                    </w:rPr>
                    <w:t>Dificuldades financeiras, nos termos do art. 502 da C.L.T.</w:t>
                  </w:r>
                </w:p>
                <w:p w14:paraId="6469214E" w14:textId="77777777" w:rsidR="00CC2B06" w:rsidRDefault="00CC2B06">
                  <w:pPr>
                    <w:pStyle w:val="NormalWeb"/>
                    <w:rPr>
                      <w:rFonts w:ascii="Arial" w:hAnsi="Arial" w:cs="Arial"/>
                      <w:sz w:val="21"/>
                      <w:szCs w:val="21"/>
                    </w:rPr>
                  </w:pPr>
                  <w:r>
                    <w:rPr>
                      <w:rStyle w:val="Forte"/>
                      <w:rFonts w:ascii="Arial" w:hAnsi="Arial" w:cs="Arial"/>
                    </w:rPr>
                    <w:t>Parágrafo primeiro</w:t>
                  </w:r>
                  <w:r>
                    <w:rPr>
                      <w:rFonts w:ascii="Arial" w:hAnsi="Arial" w:cs="Arial"/>
                    </w:rPr>
                    <w:t>: Para tais hipóteses, a empresa solicitará ao sindicato, por escrito, no prazo de até 15 (quinze) dias, para que promova a respectiva assembleia junto aos seus empregados. O sindicato informará a empresa o resultado da assembleia realizada, bem como seu resultado, no prazo de até 03 (três) dias úteis seguintes da data da realização da referida à assembleia.</w:t>
                  </w:r>
                </w:p>
                <w:p w14:paraId="302F9CE8" w14:textId="77777777" w:rsidR="00CC2B06" w:rsidRDefault="00CC2B06">
                  <w:pPr>
                    <w:pStyle w:val="NormalWeb"/>
                    <w:rPr>
                      <w:rFonts w:ascii="Arial" w:hAnsi="Arial" w:cs="Arial"/>
                      <w:sz w:val="21"/>
                      <w:szCs w:val="21"/>
                    </w:rPr>
                  </w:pPr>
                  <w:r>
                    <w:rPr>
                      <w:rStyle w:val="Forte"/>
                      <w:rFonts w:ascii="Arial" w:hAnsi="Arial" w:cs="Arial"/>
                    </w:rPr>
                    <w:t>Parágrafo segundo:</w:t>
                  </w:r>
                  <w:r>
                    <w:rPr>
                      <w:rFonts w:ascii="Arial" w:hAnsi="Arial" w:cs="Arial"/>
                    </w:rPr>
                    <w:t xml:space="preserve"> O Instrumento Coletivo relativo ao objeto da assembleia realizada deverá ser assinado pelas partes no prazo de até 10 (dez) dias contados da data da realização da assembleia.</w:t>
                  </w:r>
                </w:p>
                <w:p w14:paraId="2DA33584" w14:textId="77777777" w:rsidR="00CC2B06" w:rsidRDefault="00CC2B06">
                  <w:pPr>
                    <w:pStyle w:val="NormalWeb"/>
                    <w:rPr>
                      <w:rFonts w:ascii="Arial" w:hAnsi="Arial" w:cs="Arial"/>
                      <w:sz w:val="21"/>
                      <w:szCs w:val="21"/>
                    </w:rPr>
                  </w:pPr>
                  <w:r>
                    <w:rPr>
                      <w:rStyle w:val="Forte"/>
                      <w:rFonts w:ascii="Arial" w:hAnsi="Arial" w:cs="Arial"/>
                    </w:rPr>
                    <w:t>Parágrafo terceiro:</w:t>
                  </w:r>
                  <w:r>
                    <w:rPr>
                      <w:rFonts w:ascii="Arial" w:hAnsi="Arial" w:cs="Arial"/>
                    </w:rPr>
                    <w:t xml:space="preserve"> Ressalva-se a prevalência dos acordos coletivos firmados entre a empresa e a entidade sindical profissional, sobre a convenção coletiva de trabalho firmada entre os sindicatos profissionais e os sindicatos patronais.</w:t>
                  </w:r>
                </w:p>
                <w:p w14:paraId="6948DC7F"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DO COMPROMISSO DO SINDICATO </w:t>
                  </w:r>
                  <w:r>
                    <w:rPr>
                      <w:rFonts w:ascii="Arial" w:eastAsia="Times New Roman" w:hAnsi="Arial" w:cs="Arial"/>
                      <w:b/>
                      <w:bCs/>
                      <w:sz w:val="21"/>
                      <w:szCs w:val="21"/>
                    </w:rPr>
                    <w:br/>
                  </w:r>
                  <w:r>
                    <w:rPr>
                      <w:rFonts w:ascii="Arial" w:eastAsia="Times New Roman" w:hAnsi="Arial" w:cs="Arial"/>
                      <w:sz w:val="21"/>
                      <w:szCs w:val="21"/>
                    </w:rPr>
                    <w:br/>
                  </w:r>
                </w:p>
                <w:p w14:paraId="2B3FE248" w14:textId="77777777" w:rsidR="00CC2B06" w:rsidRDefault="00CC2B06">
                  <w:pPr>
                    <w:pStyle w:val="NormalWeb"/>
                    <w:rPr>
                      <w:rFonts w:ascii="Arial" w:hAnsi="Arial" w:cs="Arial"/>
                      <w:sz w:val="21"/>
                      <w:szCs w:val="21"/>
                    </w:rPr>
                  </w:pPr>
                  <w:r>
                    <w:rPr>
                      <w:rFonts w:ascii="Arial" w:hAnsi="Arial" w:cs="Arial"/>
                    </w:rPr>
                    <w:t>Fica estabelecido o compromisso do Sindicato em negociar, com a Empresa signatária, alternativas ou medidas de caráter excepcional, na ocorrência de fatos que inviabilizem ou alterem o bom cumprimento do presente instrumento, durante a vigência deste Acordo.</w:t>
                  </w:r>
                </w:p>
                <w:p w14:paraId="4CD8BE72" w14:textId="77777777" w:rsidR="00CC2B06" w:rsidRDefault="00CC2B06">
                  <w:pPr>
                    <w:rPr>
                      <w:rFonts w:ascii="Arial" w:eastAsia="Times New Roman" w:hAnsi="Arial" w:cs="Arial"/>
                      <w:sz w:val="21"/>
                      <w:szCs w:val="21"/>
                    </w:rPr>
                  </w:pPr>
                </w:p>
                <w:p w14:paraId="320EF089" w14:textId="77777777" w:rsidR="00CC2B06" w:rsidRDefault="00CC2B0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022E7870"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4BCF0ACC"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SEXTA - COMISSÕES DE CONCILIAÇÃO PRÉVIA </w:t>
                  </w:r>
                  <w:r>
                    <w:rPr>
                      <w:rFonts w:ascii="Arial" w:eastAsia="Times New Roman" w:hAnsi="Arial" w:cs="Arial"/>
                      <w:b/>
                      <w:bCs/>
                      <w:sz w:val="21"/>
                      <w:szCs w:val="21"/>
                    </w:rPr>
                    <w:br/>
                  </w:r>
                  <w:r>
                    <w:rPr>
                      <w:rFonts w:ascii="Arial" w:eastAsia="Times New Roman" w:hAnsi="Arial" w:cs="Arial"/>
                      <w:sz w:val="21"/>
                      <w:szCs w:val="21"/>
                    </w:rPr>
                    <w:br/>
                  </w:r>
                </w:p>
                <w:p w14:paraId="60DE1119" w14:textId="77777777" w:rsidR="00CC2B06" w:rsidRDefault="00CC2B06">
                  <w:pPr>
                    <w:pStyle w:val="NormalWeb"/>
                    <w:rPr>
                      <w:rFonts w:ascii="Arial" w:hAnsi="Arial" w:cs="Arial"/>
                      <w:sz w:val="21"/>
                      <w:szCs w:val="21"/>
                    </w:rPr>
                  </w:pPr>
                  <w:r>
                    <w:rPr>
                      <w:rFonts w:ascii="Arial" w:hAnsi="Arial" w:cs="Arial"/>
                    </w:rPr>
                    <w:t>A empresa apenas reconhecerá a instituição de Comissões de Conciliação Prévia (CCP), nos termos da Lei 9.958/2000, desde que constituída ou aderida pelas entidades sindicais convenentes, no âmbito de representação das partes.</w:t>
                  </w:r>
                </w:p>
                <w:p w14:paraId="4242C685" w14:textId="77777777" w:rsidR="00CC2B06" w:rsidRDefault="00CC2B06">
                  <w:pPr>
                    <w:rPr>
                      <w:rFonts w:ascii="Arial" w:eastAsia="Times New Roman" w:hAnsi="Arial" w:cs="Arial"/>
                      <w:sz w:val="21"/>
                      <w:szCs w:val="21"/>
                    </w:rPr>
                  </w:pPr>
                </w:p>
                <w:p w14:paraId="16C6BF60"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61A87E4B"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SÉTIMA - MULTA </w:t>
                  </w:r>
                  <w:r>
                    <w:rPr>
                      <w:rFonts w:ascii="Arial" w:eastAsia="Times New Roman" w:hAnsi="Arial" w:cs="Arial"/>
                      <w:b/>
                      <w:bCs/>
                      <w:sz w:val="21"/>
                      <w:szCs w:val="21"/>
                    </w:rPr>
                    <w:br/>
                  </w:r>
                  <w:r>
                    <w:rPr>
                      <w:rFonts w:ascii="Arial" w:eastAsia="Times New Roman" w:hAnsi="Arial" w:cs="Arial"/>
                      <w:sz w:val="21"/>
                      <w:szCs w:val="21"/>
                    </w:rPr>
                    <w:br/>
                  </w:r>
                </w:p>
                <w:p w14:paraId="1801FAD6" w14:textId="77777777" w:rsidR="00CC2B06" w:rsidRDefault="00CC2B06">
                  <w:pPr>
                    <w:pStyle w:val="NormalWeb"/>
                    <w:rPr>
                      <w:rFonts w:ascii="Arial" w:hAnsi="Arial" w:cs="Arial"/>
                      <w:sz w:val="21"/>
                      <w:szCs w:val="21"/>
                    </w:rPr>
                  </w:pPr>
                  <w:r>
                    <w:rPr>
                      <w:rFonts w:ascii="Arial" w:hAnsi="Arial" w:cs="Arial"/>
                    </w:rPr>
                    <w:t>Fica acordada pelas partes, multa equivalente a 5% (cinco por cento) do piso salarial atualizado, na data da infração, por infração e por empregado, em caso de descumprimento de qualquer cláusula contida neste acordo, revertendo o benefício em favor do empregado.</w:t>
                  </w:r>
                </w:p>
                <w:p w14:paraId="1F009353" w14:textId="77777777" w:rsidR="00CC2B06" w:rsidRDefault="00CC2B06">
                  <w:pPr>
                    <w:rPr>
                      <w:rFonts w:ascii="Arial" w:eastAsia="Times New Roman" w:hAnsi="Arial" w:cs="Arial"/>
                      <w:sz w:val="21"/>
                      <w:szCs w:val="21"/>
                    </w:rPr>
                  </w:pPr>
                </w:p>
                <w:p w14:paraId="742097BD"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Renovação/Rescisão do Instrumento Coletivo </w:t>
                  </w:r>
                  <w:r>
                    <w:rPr>
                      <w:rFonts w:ascii="Arial" w:eastAsia="Times New Roman" w:hAnsi="Arial" w:cs="Arial"/>
                      <w:b/>
                      <w:bCs/>
                      <w:sz w:val="21"/>
                      <w:szCs w:val="21"/>
                    </w:rPr>
                    <w:br/>
                  </w:r>
                </w:p>
                <w:p w14:paraId="216A1D88"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OITAVA - REVISÃO, RENÚNCIA E REVOGAÇÃO DO PRESENTE ACORDO COLETIVO DE TRABALHO </w:t>
                  </w:r>
                  <w:r>
                    <w:rPr>
                      <w:rFonts w:ascii="Arial" w:eastAsia="Times New Roman" w:hAnsi="Arial" w:cs="Arial"/>
                      <w:b/>
                      <w:bCs/>
                      <w:sz w:val="21"/>
                      <w:szCs w:val="21"/>
                    </w:rPr>
                    <w:br/>
                  </w:r>
                  <w:r>
                    <w:rPr>
                      <w:rFonts w:ascii="Arial" w:eastAsia="Times New Roman" w:hAnsi="Arial" w:cs="Arial"/>
                      <w:sz w:val="21"/>
                      <w:szCs w:val="21"/>
                    </w:rPr>
                    <w:br/>
                  </w:r>
                </w:p>
                <w:p w14:paraId="7EFBA539" w14:textId="77777777" w:rsidR="00CC2B06" w:rsidRDefault="00CC2B06">
                  <w:pPr>
                    <w:pStyle w:val="NormalWeb"/>
                    <w:rPr>
                      <w:rFonts w:ascii="Arial" w:hAnsi="Arial" w:cs="Arial"/>
                      <w:sz w:val="21"/>
                      <w:szCs w:val="21"/>
                    </w:rPr>
                  </w:pPr>
                  <w:r>
                    <w:rPr>
                      <w:rFonts w:ascii="Arial" w:hAnsi="Arial" w:cs="Arial"/>
                    </w:rPr>
                    <w:t>O presente Acordo Coletivo de Trabalho poderá ser revisado, renovado, denunciado, revogado total ou parcialmente nas seguintes hipóteses</w:t>
                  </w:r>
                  <w:r>
                    <w:rPr>
                      <w:rFonts w:ascii="Arial" w:hAnsi="Arial" w:cs="Arial"/>
                    </w:rPr>
                    <w:t>:</w:t>
                  </w:r>
                </w:p>
                <w:p w14:paraId="16FE6C1A" w14:textId="77777777" w:rsidR="00CC2B06" w:rsidRDefault="00CC2B06">
                  <w:pPr>
                    <w:pStyle w:val="NormalWeb"/>
                    <w:rPr>
                      <w:rFonts w:ascii="Arial" w:hAnsi="Arial" w:cs="Arial"/>
                      <w:sz w:val="21"/>
                      <w:szCs w:val="21"/>
                    </w:rPr>
                  </w:pPr>
                  <w:r>
                    <w:rPr>
                      <w:rFonts w:ascii="Arial" w:hAnsi="Arial" w:cs="Arial"/>
                    </w:rPr>
                    <w:t>1) Os trabalhadores unidos em Assembleia Geral e Extraordinária convocados especialmente para esse fim e na forma do art. 612 da CLT, assim deliberarem;</w:t>
                  </w:r>
                </w:p>
                <w:p w14:paraId="3985E69B" w14:textId="77777777" w:rsidR="00CC2B06" w:rsidRDefault="00CC2B06">
                  <w:pPr>
                    <w:pStyle w:val="NormalWeb"/>
                    <w:rPr>
                      <w:rFonts w:ascii="Arial" w:hAnsi="Arial" w:cs="Arial"/>
                      <w:sz w:val="21"/>
                      <w:szCs w:val="21"/>
                    </w:rPr>
                  </w:pPr>
                  <w:r>
                    <w:rPr>
                      <w:rFonts w:ascii="Arial" w:hAnsi="Arial" w:cs="Arial"/>
                    </w:rPr>
                    <w:t>2) Ocorra alterações na legislação em vigor;</w:t>
                  </w:r>
                </w:p>
                <w:p w14:paraId="60EC94E2" w14:textId="77777777" w:rsidR="00CC2B06" w:rsidRDefault="00CC2B06">
                  <w:pPr>
                    <w:rPr>
                      <w:rFonts w:ascii="Arial" w:eastAsia="Times New Roman" w:hAnsi="Arial" w:cs="Arial"/>
                      <w:sz w:val="21"/>
                      <w:szCs w:val="21"/>
                    </w:rPr>
                  </w:pPr>
                </w:p>
                <w:p w14:paraId="6F18945D"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1D00B411" w14:textId="77777777" w:rsidR="00CC2B06" w:rsidRDefault="00CC2B06">
                  <w:pPr>
                    <w:rPr>
                      <w:rFonts w:ascii="Arial" w:eastAsia="Times New Roman" w:hAnsi="Arial" w:cs="Arial"/>
                      <w:sz w:val="21"/>
                      <w:szCs w:val="21"/>
                    </w:rPr>
                  </w:pPr>
                  <w:r>
                    <w:rPr>
                      <w:rFonts w:ascii="Arial" w:eastAsia="Times New Roman" w:hAnsi="Arial" w:cs="Arial"/>
                      <w:b/>
                      <w:bCs/>
                      <w:sz w:val="21"/>
                      <w:szCs w:val="21"/>
                    </w:rPr>
                    <w:br/>
                    <w:t xml:space="preserve">CLÁUSULA QUINQUAGÉSIMA NONA - DISPOSIÇÕES FINAIS </w:t>
                  </w:r>
                  <w:r>
                    <w:rPr>
                      <w:rFonts w:ascii="Arial" w:eastAsia="Times New Roman" w:hAnsi="Arial" w:cs="Arial"/>
                      <w:b/>
                      <w:bCs/>
                      <w:sz w:val="21"/>
                      <w:szCs w:val="21"/>
                    </w:rPr>
                    <w:br/>
                  </w:r>
                  <w:r>
                    <w:rPr>
                      <w:rFonts w:ascii="Arial" w:eastAsia="Times New Roman" w:hAnsi="Arial" w:cs="Arial"/>
                      <w:sz w:val="21"/>
                      <w:szCs w:val="21"/>
                    </w:rPr>
                    <w:br/>
                  </w:r>
                </w:p>
                <w:p w14:paraId="3F08A274" w14:textId="77777777" w:rsidR="00CC2B06" w:rsidRDefault="00CC2B06">
                  <w:pPr>
                    <w:pStyle w:val="NormalWeb"/>
                    <w:rPr>
                      <w:rFonts w:ascii="Arial" w:hAnsi="Arial" w:cs="Arial"/>
                      <w:sz w:val="21"/>
                      <w:szCs w:val="21"/>
                    </w:rPr>
                  </w:pPr>
                  <w:r>
                    <w:rPr>
                      <w:rFonts w:ascii="Arial" w:hAnsi="Arial" w:cs="Arial"/>
                    </w:rPr>
                    <w:t>O presente Acordo Coletivo de Trabalho tem vigência somente para os termos que o compõem, ou seja, até o cumprimento do disposto em suas Clá</w:t>
                  </w:r>
                  <w:r>
                    <w:rPr>
                      <w:rFonts w:ascii="Arial" w:hAnsi="Arial" w:cs="Arial"/>
                    </w:rPr>
                    <w:t>usulas, observado o prazo previsto no artigo 614, § 3º do texto consolidado.</w:t>
                  </w:r>
                </w:p>
                <w:p w14:paraId="494D1169" w14:textId="77777777" w:rsidR="00CC2B06" w:rsidRDefault="00CC2B06">
                  <w:pPr>
                    <w:pStyle w:val="NormalWeb"/>
                    <w:rPr>
                      <w:rFonts w:ascii="Arial" w:hAnsi="Arial" w:cs="Arial"/>
                      <w:sz w:val="21"/>
                      <w:szCs w:val="21"/>
                    </w:rPr>
                  </w:pPr>
                  <w:r>
                    <w:rPr>
                      <w:rStyle w:val="Forte"/>
                      <w:rFonts w:ascii="Arial" w:hAnsi="Arial" w:cs="Arial"/>
                    </w:rPr>
                    <w:t xml:space="preserve">Parágrafo primeiro: </w:t>
                  </w:r>
                  <w:r>
                    <w:rPr>
                      <w:rFonts w:ascii="Arial" w:hAnsi="Arial" w:cs="Arial"/>
                    </w:rPr>
                    <w:t>Será competente a Justiça do Trabalho para dirimir quaisquer divergências surgidas na aplicação deste Acordo, porém, desde já fica estabelecido que as partes não medirão esforços no sentido de superá-las através de composição negociada, obedecendo a seguinte seqüência:</w:t>
                  </w:r>
                </w:p>
                <w:p w14:paraId="2CA1B7BF" w14:textId="77777777" w:rsidR="00CC2B06" w:rsidRDefault="00CC2B06">
                  <w:pPr>
                    <w:pStyle w:val="NormalWeb"/>
                    <w:rPr>
                      <w:rFonts w:ascii="Arial" w:hAnsi="Arial" w:cs="Arial"/>
                      <w:sz w:val="21"/>
                      <w:szCs w:val="21"/>
                    </w:rPr>
                  </w:pPr>
                  <w:r>
                    <w:rPr>
                      <w:rFonts w:ascii="Arial" w:hAnsi="Arial" w:cs="Arial"/>
                    </w:rPr>
                    <w:t>a)    Negociação direta entre as partes;</w:t>
                  </w:r>
                </w:p>
                <w:p w14:paraId="5312E29E" w14:textId="77777777" w:rsidR="00CC2B06" w:rsidRDefault="00CC2B06">
                  <w:pPr>
                    <w:pStyle w:val="NormalWeb"/>
                    <w:rPr>
                      <w:rFonts w:ascii="Arial" w:hAnsi="Arial" w:cs="Arial"/>
                      <w:sz w:val="21"/>
                      <w:szCs w:val="21"/>
                    </w:rPr>
                  </w:pPr>
                  <w:r>
                    <w:rPr>
                      <w:rFonts w:ascii="Arial" w:hAnsi="Arial" w:cs="Arial"/>
                    </w:rPr>
                    <w:t>b)    Mesa Redonda com comissão formada por Representantes do Sindicato de classe, Empresa, Trabalhadores e Ministério do Trabalho local;</w:t>
                  </w:r>
                </w:p>
                <w:p w14:paraId="168CA523" w14:textId="77777777" w:rsidR="00CC2B06" w:rsidRDefault="00CC2B06">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4119B115" w14:textId="77777777">
                    <w:trPr>
                      <w:tblCellSpacing w:w="0" w:type="dxa"/>
                      <w:jc w:val="center"/>
                    </w:trPr>
                    <w:tc>
                      <w:tcPr>
                        <w:tcW w:w="0" w:type="auto"/>
                        <w:vAlign w:val="center"/>
                        <w:hideMark/>
                      </w:tcPr>
                      <w:p w14:paraId="2CA7EC1C" w14:textId="77777777" w:rsidR="00CC2B06" w:rsidRDefault="00CC2B06">
                        <w:pPr>
                          <w:jc w:val="center"/>
                          <w:rPr>
                            <w:rFonts w:eastAsia="Times New Roman"/>
                          </w:rPr>
                        </w:pPr>
                        <w:r>
                          <w:rPr>
                            <w:rFonts w:eastAsia="Times New Roman"/>
                          </w:rPr>
                          <w:br/>
                        </w:r>
                        <w:r>
                          <w:rPr>
                            <w:rFonts w:eastAsia="Times New Roman"/>
                          </w:rPr>
                          <w:br/>
                        </w:r>
                        <w:r>
                          <w:rPr>
                            <w:rFonts w:eastAsia="Times New Roman"/>
                          </w:rPr>
                          <w:t xml:space="preserve">JORGE FERREIRA </w:t>
                        </w:r>
                        <w:r>
                          <w:rPr>
                            <w:rFonts w:eastAsia="Times New Roman"/>
                          </w:rPr>
                          <w:br/>
                          <w:t xml:space="preserve">Presidente </w:t>
                        </w:r>
                        <w:r>
                          <w:rPr>
                            <w:rFonts w:eastAsia="Times New Roman"/>
                          </w:rPr>
                          <w:br/>
                          <w:t xml:space="preserve">SINDICATO DOS TRABALHADORES MESTRES E CONTRAMESTRES, LIDERES, SUPERVISORES, PESSOAL DE ESCRITORIO E CARGOS DE CHEFIA NA INDUSTRIA DO EST DE SP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JORGE HERNAN GOMEZ </w:t>
                        </w:r>
                        <w:r>
                          <w:rPr>
                            <w:rFonts w:eastAsia="Times New Roman"/>
                          </w:rPr>
                          <w:br/>
                          <w:t xml:space="preserve">Diretor </w:t>
                        </w:r>
                        <w:r>
                          <w:rPr>
                            <w:rFonts w:eastAsia="Times New Roman"/>
                          </w:rPr>
                          <w:br/>
                          <w:t xml:space="preserve">MAGNA DO BRASIL PRODUTOS E SERVICOS AUTOMOTIVOS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RODOLFO ENRIQUE ARAGON MARTINEZ </w:t>
                        </w:r>
                        <w:r>
                          <w:rPr>
                            <w:rFonts w:eastAsia="Times New Roman"/>
                          </w:rPr>
                          <w:br/>
                          <w:t xml:space="preserve">Gerente </w:t>
                        </w:r>
                        <w:r>
                          <w:rPr>
                            <w:rFonts w:eastAsia="Times New Roman"/>
                          </w:rPr>
                          <w:br/>
                          <w:t xml:space="preserve">MAGNA DO BRASIL PRODUTOS E SERVICOS AUTOMOTIVOS LTDA </w:t>
                        </w:r>
                        <w:r>
                          <w:rPr>
                            <w:rFonts w:eastAsia="Times New Roman"/>
                          </w:rPr>
                          <w:br/>
                        </w:r>
                        <w:r>
                          <w:rPr>
                            <w:rFonts w:eastAsia="Times New Roman"/>
                          </w:rPr>
                          <w:br/>
                        </w:r>
                      </w:p>
                    </w:tc>
                  </w:tr>
                </w:tbl>
                <w:p w14:paraId="11AB5457" w14:textId="77777777" w:rsidR="00CC2B06" w:rsidRDefault="00CC2B06">
                  <w:pPr>
                    <w:rPr>
                      <w:rFonts w:ascii="Arial" w:eastAsia="Times New Roman" w:hAnsi="Arial" w:cs="Arial"/>
                      <w:sz w:val="21"/>
                      <w:szCs w:val="21"/>
                    </w:rPr>
                  </w:pPr>
                </w:p>
                <w:p w14:paraId="74CF3BAF" w14:textId="77777777" w:rsidR="00CC2B06" w:rsidRDefault="00CC2B06">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4D319D9D" w14:textId="77777777" w:rsidR="00CC2B06" w:rsidRDefault="00CC2B06">
                  <w:pPr>
                    <w:jc w:val="center"/>
                    <w:rPr>
                      <w:rFonts w:ascii="Arial" w:eastAsia="Times New Roman" w:hAnsi="Arial" w:cs="Arial"/>
                      <w:b/>
                      <w:bCs/>
                      <w:sz w:val="21"/>
                      <w:szCs w:val="21"/>
                    </w:rPr>
                  </w:pPr>
                  <w:r>
                    <w:rPr>
                      <w:rFonts w:ascii="Arial" w:eastAsia="Times New Roman" w:hAnsi="Arial" w:cs="Arial"/>
                      <w:b/>
                      <w:bCs/>
                      <w:sz w:val="21"/>
                      <w:szCs w:val="21"/>
                    </w:rPr>
                    <w:t>ANEXO I - ATA ASSEMBLEIA</w:t>
                  </w:r>
                  <w:r>
                    <w:rPr>
                      <w:rFonts w:ascii="Arial" w:eastAsia="Times New Roman" w:hAnsi="Arial" w:cs="Arial"/>
                      <w:b/>
                      <w:bCs/>
                      <w:sz w:val="21"/>
                      <w:szCs w:val="21"/>
                    </w:rPr>
                    <w:t xml:space="preserve"> </w:t>
                  </w:r>
                </w:p>
                <w:p w14:paraId="03785F63" w14:textId="77777777" w:rsidR="00CC2B06" w:rsidRDefault="00CC2B06">
                  <w:pPr>
                    <w:rPr>
                      <w:rFonts w:ascii="Arial" w:eastAsia="Times New Roman" w:hAnsi="Arial" w:cs="Arial"/>
                      <w:sz w:val="21"/>
                      <w:szCs w:val="21"/>
                    </w:rPr>
                  </w:pPr>
                  <w:r>
                    <w:rPr>
                      <w:rFonts w:ascii="Arial" w:eastAsia="Times New Roman" w:hAnsi="Arial" w:cs="Arial"/>
                      <w:sz w:val="21"/>
                      <w:szCs w:val="21"/>
                    </w:rPr>
                    <w:br/>
                  </w:r>
                </w:p>
                <w:p w14:paraId="3BF01A27" w14:textId="77777777" w:rsidR="00CC2B06" w:rsidRDefault="00CC2B06">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0528250F" w14:textId="77777777" w:rsidR="00CC2B06" w:rsidRDefault="00CC2B0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744616E9" w14:textId="77777777" w:rsidR="00CC2B06" w:rsidRDefault="00CC2B06">
            <w:pPr>
              <w:rPr>
                <w:rFonts w:eastAsia="Times New Roman"/>
              </w:rPr>
            </w:pPr>
          </w:p>
        </w:tc>
      </w:tr>
    </w:tbl>
    <w:p w14:paraId="0AA52972" w14:textId="77777777" w:rsidR="00CC2B06" w:rsidRDefault="00CC2B06">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5130F2"/>
    <w:multiLevelType w:val="multilevel"/>
    <w:tmpl w:val="D9C4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A77AD8"/>
    <w:multiLevelType w:val="multilevel"/>
    <w:tmpl w:val="ECAC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388138">
    <w:abstractNumId w:val="0"/>
  </w:num>
  <w:num w:numId="2" w16cid:durableId="1096369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2B06"/>
    <w:rsid w:val="004D3944"/>
    <w:rsid w:val="00CC2B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05C24"/>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4619">
      <w:marLeft w:val="0"/>
      <w:marRight w:val="0"/>
      <w:marTop w:val="0"/>
      <w:marBottom w:val="0"/>
      <w:divBdr>
        <w:top w:val="none" w:sz="0" w:space="0" w:color="auto"/>
        <w:left w:val="none" w:sz="0" w:space="0" w:color="auto"/>
        <w:bottom w:val="none" w:sz="0" w:space="0" w:color="auto"/>
        <w:right w:val="none" w:sz="0" w:space="0" w:color="auto"/>
      </w:divBdr>
    </w:div>
    <w:div w:id="127162695">
      <w:marLeft w:val="0"/>
      <w:marRight w:val="0"/>
      <w:marTop w:val="0"/>
      <w:marBottom w:val="0"/>
      <w:divBdr>
        <w:top w:val="none" w:sz="0" w:space="0" w:color="auto"/>
        <w:left w:val="none" w:sz="0" w:space="0" w:color="auto"/>
        <w:bottom w:val="none" w:sz="0" w:space="0" w:color="auto"/>
        <w:right w:val="none" w:sz="0" w:space="0" w:color="auto"/>
      </w:divBdr>
    </w:div>
    <w:div w:id="162162534">
      <w:marLeft w:val="0"/>
      <w:marRight w:val="0"/>
      <w:marTop w:val="0"/>
      <w:marBottom w:val="0"/>
      <w:divBdr>
        <w:top w:val="none" w:sz="0" w:space="0" w:color="auto"/>
        <w:left w:val="none" w:sz="0" w:space="0" w:color="auto"/>
        <w:bottom w:val="none" w:sz="0" w:space="0" w:color="auto"/>
        <w:right w:val="none" w:sz="0" w:space="0" w:color="auto"/>
      </w:divBdr>
    </w:div>
    <w:div w:id="200829769">
      <w:marLeft w:val="0"/>
      <w:marRight w:val="0"/>
      <w:marTop w:val="0"/>
      <w:marBottom w:val="0"/>
      <w:divBdr>
        <w:top w:val="none" w:sz="0" w:space="0" w:color="auto"/>
        <w:left w:val="none" w:sz="0" w:space="0" w:color="auto"/>
        <w:bottom w:val="none" w:sz="0" w:space="0" w:color="auto"/>
        <w:right w:val="none" w:sz="0" w:space="0" w:color="auto"/>
      </w:divBdr>
    </w:div>
    <w:div w:id="208301930">
      <w:marLeft w:val="0"/>
      <w:marRight w:val="0"/>
      <w:marTop w:val="0"/>
      <w:marBottom w:val="0"/>
      <w:divBdr>
        <w:top w:val="none" w:sz="0" w:space="0" w:color="auto"/>
        <w:left w:val="none" w:sz="0" w:space="0" w:color="auto"/>
        <w:bottom w:val="none" w:sz="0" w:space="0" w:color="auto"/>
        <w:right w:val="none" w:sz="0" w:space="0" w:color="auto"/>
      </w:divBdr>
    </w:div>
    <w:div w:id="218789830">
      <w:marLeft w:val="0"/>
      <w:marRight w:val="0"/>
      <w:marTop w:val="0"/>
      <w:marBottom w:val="0"/>
      <w:divBdr>
        <w:top w:val="none" w:sz="0" w:space="0" w:color="auto"/>
        <w:left w:val="none" w:sz="0" w:space="0" w:color="auto"/>
        <w:bottom w:val="none" w:sz="0" w:space="0" w:color="auto"/>
        <w:right w:val="none" w:sz="0" w:space="0" w:color="auto"/>
      </w:divBdr>
    </w:div>
    <w:div w:id="231081816">
      <w:marLeft w:val="0"/>
      <w:marRight w:val="0"/>
      <w:marTop w:val="0"/>
      <w:marBottom w:val="0"/>
      <w:divBdr>
        <w:top w:val="none" w:sz="0" w:space="0" w:color="auto"/>
        <w:left w:val="none" w:sz="0" w:space="0" w:color="auto"/>
        <w:bottom w:val="none" w:sz="0" w:space="0" w:color="auto"/>
        <w:right w:val="none" w:sz="0" w:space="0" w:color="auto"/>
      </w:divBdr>
    </w:div>
    <w:div w:id="280042610">
      <w:marLeft w:val="0"/>
      <w:marRight w:val="0"/>
      <w:marTop w:val="0"/>
      <w:marBottom w:val="0"/>
      <w:divBdr>
        <w:top w:val="none" w:sz="0" w:space="0" w:color="auto"/>
        <w:left w:val="none" w:sz="0" w:space="0" w:color="auto"/>
        <w:bottom w:val="none" w:sz="0" w:space="0" w:color="auto"/>
        <w:right w:val="none" w:sz="0" w:space="0" w:color="auto"/>
      </w:divBdr>
    </w:div>
    <w:div w:id="352849287">
      <w:marLeft w:val="0"/>
      <w:marRight w:val="0"/>
      <w:marTop w:val="0"/>
      <w:marBottom w:val="0"/>
      <w:divBdr>
        <w:top w:val="none" w:sz="0" w:space="0" w:color="auto"/>
        <w:left w:val="none" w:sz="0" w:space="0" w:color="auto"/>
        <w:bottom w:val="none" w:sz="0" w:space="0" w:color="auto"/>
        <w:right w:val="none" w:sz="0" w:space="0" w:color="auto"/>
      </w:divBdr>
    </w:div>
    <w:div w:id="488792925">
      <w:marLeft w:val="0"/>
      <w:marRight w:val="0"/>
      <w:marTop w:val="0"/>
      <w:marBottom w:val="0"/>
      <w:divBdr>
        <w:top w:val="none" w:sz="0" w:space="0" w:color="auto"/>
        <w:left w:val="none" w:sz="0" w:space="0" w:color="auto"/>
        <w:bottom w:val="none" w:sz="0" w:space="0" w:color="auto"/>
        <w:right w:val="none" w:sz="0" w:space="0" w:color="auto"/>
      </w:divBdr>
    </w:div>
    <w:div w:id="556550985">
      <w:marLeft w:val="0"/>
      <w:marRight w:val="0"/>
      <w:marTop w:val="0"/>
      <w:marBottom w:val="0"/>
      <w:divBdr>
        <w:top w:val="none" w:sz="0" w:space="0" w:color="auto"/>
        <w:left w:val="none" w:sz="0" w:space="0" w:color="auto"/>
        <w:bottom w:val="none" w:sz="0" w:space="0" w:color="auto"/>
        <w:right w:val="none" w:sz="0" w:space="0" w:color="auto"/>
      </w:divBdr>
    </w:div>
    <w:div w:id="588386117">
      <w:marLeft w:val="0"/>
      <w:marRight w:val="0"/>
      <w:marTop w:val="0"/>
      <w:marBottom w:val="0"/>
      <w:divBdr>
        <w:top w:val="none" w:sz="0" w:space="0" w:color="auto"/>
        <w:left w:val="none" w:sz="0" w:space="0" w:color="auto"/>
        <w:bottom w:val="none" w:sz="0" w:space="0" w:color="auto"/>
        <w:right w:val="none" w:sz="0" w:space="0" w:color="auto"/>
      </w:divBdr>
    </w:div>
    <w:div w:id="629828132">
      <w:marLeft w:val="0"/>
      <w:marRight w:val="0"/>
      <w:marTop w:val="0"/>
      <w:marBottom w:val="0"/>
      <w:divBdr>
        <w:top w:val="none" w:sz="0" w:space="0" w:color="auto"/>
        <w:left w:val="none" w:sz="0" w:space="0" w:color="auto"/>
        <w:bottom w:val="none" w:sz="0" w:space="0" w:color="auto"/>
        <w:right w:val="none" w:sz="0" w:space="0" w:color="auto"/>
      </w:divBdr>
    </w:div>
    <w:div w:id="835345834">
      <w:marLeft w:val="0"/>
      <w:marRight w:val="0"/>
      <w:marTop w:val="0"/>
      <w:marBottom w:val="0"/>
      <w:divBdr>
        <w:top w:val="none" w:sz="0" w:space="0" w:color="auto"/>
        <w:left w:val="none" w:sz="0" w:space="0" w:color="auto"/>
        <w:bottom w:val="none" w:sz="0" w:space="0" w:color="auto"/>
        <w:right w:val="none" w:sz="0" w:space="0" w:color="auto"/>
      </w:divBdr>
    </w:div>
    <w:div w:id="845751435">
      <w:marLeft w:val="0"/>
      <w:marRight w:val="0"/>
      <w:marTop w:val="0"/>
      <w:marBottom w:val="0"/>
      <w:divBdr>
        <w:top w:val="none" w:sz="0" w:space="0" w:color="auto"/>
        <w:left w:val="none" w:sz="0" w:space="0" w:color="auto"/>
        <w:bottom w:val="none" w:sz="0" w:space="0" w:color="auto"/>
        <w:right w:val="none" w:sz="0" w:space="0" w:color="auto"/>
      </w:divBdr>
    </w:div>
    <w:div w:id="908616111">
      <w:marLeft w:val="0"/>
      <w:marRight w:val="0"/>
      <w:marTop w:val="0"/>
      <w:marBottom w:val="0"/>
      <w:divBdr>
        <w:top w:val="none" w:sz="0" w:space="0" w:color="auto"/>
        <w:left w:val="none" w:sz="0" w:space="0" w:color="auto"/>
        <w:bottom w:val="none" w:sz="0" w:space="0" w:color="auto"/>
        <w:right w:val="none" w:sz="0" w:space="0" w:color="auto"/>
      </w:divBdr>
    </w:div>
    <w:div w:id="968046253">
      <w:marLeft w:val="0"/>
      <w:marRight w:val="0"/>
      <w:marTop w:val="0"/>
      <w:marBottom w:val="0"/>
      <w:divBdr>
        <w:top w:val="none" w:sz="0" w:space="0" w:color="auto"/>
        <w:left w:val="none" w:sz="0" w:space="0" w:color="auto"/>
        <w:bottom w:val="none" w:sz="0" w:space="0" w:color="auto"/>
        <w:right w:val="none" w:sz="0" w:space="0" w:color="auto"/>
      </w:divBdr>
    </w:div>
    <w:div w:id="1263368999">
      <w:marLeft w:val="0"/>
      <w:marRight w:val="0"/>
      <w:marTop w:val="0"/>
      <w:marBottom w:val="0"/>
      <w:divBdr>
        <w:top w:val="none" w:sz="0" w:space="0" w:color="auto"/>
        <w:left w:val="none" w:sz="0" w:space="0" w:color="auto"/>
        <w:bottom w:val="none" w:sz="0" w:space="0" w:color="auto"/>
        <w:right w:val="none" w:sz="0" w:space="0" w:color="auto"/>
      </w:divBdr>
    </w:div>
    <w:div w:id="1451820833">
      <w:marLeft w:val="0"/>
      <w:marRight w:val="0"/>
      <w:marTop w:val="0"/>
      <w:marBottom w:val="0"/>
      <w:divBdr>
        <w:top w:val="none" w:sz="0" w:space="0" w:color="auto"/>
        <w:left w:val="none" w:sz="0" w:space="0" w:color="auto"/>
        <w:bottom w:val="none" w:sz="0" w:space="0" w:color="auto"/>
        <w:right w:val="none" w:sz="0" w:space="0" w:color="auto"/>
      </w:divBdr>
    </w:div>
    <w:div w:id="1464694392">
      <w:marLeft w:val="0"/>
      <w:marRight w:val="0"/>
      <w:marTop w:val="0"/>
      <w:marBottom w:val="0"/>
      <w:divBdr>
        <w:top w:val="none" w:sz="0" w:space="0" w:color="auto"/>
        <w:left w:val="none" w:sz="0" w:space="0" w:color="auto"/>
        <w:bottom w:val="none" w:sz="0" w:space="0" w:color="auto"/>
        <w:right w:val="none" w:sz="0" w:space="0" w:color="auto"/>
      </w:divBdr>
    </w:div>
    <w:div w:id="1501003653">
      <w:marLeft w:val="0"/>
      <w:marRight w:val="0"/>
      <w:marTop w:val="0"/>
      <w:marBottom w:val="0"/>
      <w:divBdr>
        <w:top w:val="none" w:sz="0" w:space="0" w:color="auto"/>
        <w:left w:val="none" w:sz="0" w:space="0" w:color="auto"/>
        <w:bottom w:val="none" w:sz="0" w:space="0" w:color="auto"/>
        <w:right w:val="none" w:sz="0" w:space="0" w:color="auto"/>
      </w:divBdr>
    </w:div>
    <w:div w:id="1551576673">
      <w:marLeft w:val="0"/>
      <w:marRight w:val="0"/>
      <w:marTop w:val="0"/>
      <w:marBottom w:val="0"/>
      <w:divBdr>
        <w:top w:val="none" w:sz="0" w:space="0" w:color="auto"/>
        <w:left w:val="none" w:sz="0" w:space="0" w:color="auto"/>
        <w:bottom w:val="none" w:sz="0" w:space="0" w:color="auto"/>
        <w:right w:val="none" w:sz="0" w:space="0" w:color="auto"/>
      </w:divBdr>
    </w:div>
    <w:div w:id="1608081656">
      <w:marLeft w:val="0"/>
      <w:marRight w:val="0"/>
      <w:marTop w:val="0"/>
      <w:marBottom w:val="0"/>
      <w:divBdr>
        <w:top w:val="none" w:sz="0" w:space="0" w:color="auto"/>
        <w:left w:val="none" w:sz="0" w:space="0" w:color="auto"/>
        <w:bottom w:val="none" w:sz="0" w:space="0" w:color="auto"/>
        <w:right w:val="none" w:sz="0" w:space="0" w:color="auto"/>
      </w:divBdr>
    </w:div>
    <w:div w:id="1617323489">
      <w:marLeft w:val="0"/>
      <w:marRight w:val="0"/>
      <w:marTop w:val="0"/>
      <w:marBottom w:val="0"/>
      <w:divBdr>
        <w:top w:val="none" w:sz="0" w:space="0" w:color="auto"/>
        <w:left w:val="none" w:sz="0" w:space="0" w:color="auto"/>
        <w:bottom w:val="none" w:sz="0" w:space="0" w:color="auto"/>
        <w:right w:val="none" w:sz="0" w:space="0" w:color="auto"/>
      </w:divBdr>
    </w:div>
    <w:div w:id="1623027508">
      <w:marLeft w:val="0"/>
      <w:marRight w:val="0"/>
      <w:marTop w:val="0"/>
      <w:marBottom w:val="0"/>
      <w:divBdr>
        <w:top w:val="none" w:sz="0" w:space="0" w:color="auto"/>
        <w:left w:val="none" w:sz="0" w:space="0" w:color="auto"/>
        <w:bottom w:val="none" w:sz="0" w:space="0" w:color="auto"/>
        <w:right w:val="none" w:sz="0" w:space="0" w:color="auto"/>
      </w:divBdr>
    </w:div>
    <w:div w:id="1681197034">
      <w:marLeft w:val="0"/>
      <w:marRight w:val="0"/>
      <w:marTop w:val="0"/>
      <w:marBottom w:val="0"/>
      <w:divBdr>
        <w:top w:val="none" w:sz="0" w:space="0" w:color="auto"/>
        <w:left w:val="none" w:sz="0" w:space="0" w:color="auto"/>
        <w:bottom w:val="none" w:sz="0" w:space="0" w:color="auto"/>
        <w:right w:val="none" w:sz="0" w:space="0" w:color="auto"/>
      </w:divBdr>
    </w:div>
    <w:div w:id="1846091375">
      <w:marLeft w:val="0"/>
      <w:marRight w:val="0"/>
      <w:marTop w:val="0"/>
      <w:marBottom w:val="0"/>
      <w:divBdr>
        <w:top w:val="none" w:sz="0" w:space="0" w:color="auto"/>
        <w:left w:val="none" w:sz="0" w:space="0" w:color="auto"/>
        <w:bottom w:val="none" w:sz="0" w:space="0" w:color="auto"/>
        <w:right w:val="none" w:sz="0" w:space="0" w:color="auto"/>
      </w:divBdr>
    </w:div>
    <w:div w:id="1854109096">
      <w:marLeft w:val="0"/>
      <w:marRight w:val="0"/>
      <w:marTop w:val="0"/>
      <w:marBottom w:val="0"/>
      <w:divBdr>
        <w:top w:val="none" w:sz="0" w:space="0" w:color="auto"/>
        <w:left w:val="none" w:sz="0" w:space="0" w:color="auto"/>
        <w:bottom w:val="none" w:sz="0" w:space="0" w:color="auto"/>
        <w:right w:val="none" w:sz="0" w:space="0" w:color="auto"/>
      </w:divBdr>
    </w:div>
    <w:div w:id="1912500661">
      <w:marLeft w:val="0"/>
      <w:marRight w:val="0"/>
      <w:marTop w:val="0"/>
      <w:marBottom w:val="0"/>
      <w:divBdr>
        <w:top w:val="none" w:sz="0" w:space="0" w:color="auto"/>
        <w:left w:val="none" w:sz="0" w:space="0" w:color="auto"/>
        <w:bottom w:val="none" w:sz="0" w:space="0" w:color="auto"/>
        <w:right w:val="none" w:sz="0" w:space="0" w:color="auto"/>
      </w:divBdr>
    </w:div>
    <w:div w:id="1928072499">
      <w:marLeft w:val="0"/>
      <w:marRight w:val="0"/>
      <w:marTop w:val="0"/>
      <w:marBottom w:val="0"/>
      <w:divBdr>
        <w:top w:val="none" w:sz="0" w:space="0" w:color="auto"/>
        <w:left w:val="none" w:sz="0" w:space="0" w:color="auto"/>
        <w:bottom w:val="none" w:sz="0" w:space="0" w:color="auto"/>
        <w:right w:val="none" w:sz="0" w:space="0" w:color="auto"/>
      </w:divBdr>
    </w:div>
    <w:div w:id="1981035530">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1904_20252025_10_06T16_32_27.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7121</Words>
  <Characters>38458</Characters>
  <Application>Microsoft Office Word</Application>
  <DocSecurity>0</DocSecurity>
  <Lines>320</Lines>
  <Paragraphs>90</Paragraphs>
  <ScaleCrop>false</ScaleCrop>
  <Company/>
  <LinksUpToDate>false</LinksUpToDate>
  <CharactersWithSpaces>45489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2026-02-14T00:11:00Z</dcterms:created>
  <dcterms:modified xsi:type="dcterms:W3CDTF">2026-02-14T00:11:00Z</dcterms:modified>
</cp:coreProperties>
</file>