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6" w:type="dxa"/>
        <w:jc w:val="center"/>
        <w:tblCellSpacing w:w="15" w:type="dxa"/>
        <w:tblCellMar>
          <w:top w:w="15" w:type="dxa"/>
          <w:left w:w="15" w:type="dxa"/>
          <w:bottom w:w="15" w:type="dxa"/>
          <w:right w:w="15" w:type="dxa"/>
        </w:tblCellMar>
        <w:tblLook w:val="04A0" w:firstRow="1" w:lastRow="0" w:firstColumn="1" w:lastColumn="0" w:noHBand="0" w:noVBand="1"/>
      </w:tblPr>
      <w:tblGrid>
        <w:gridCol w:w="10206"/>
      </w:tblGrid>
      <w:tr w:rsidR="00000000" w14:paraId="62F82EBF" w14:textId="77777777">
        <w:trPr>
          <w:tblCellSpacing w:w="15" w:type="dxa"/>
          <w:jc w:val="center"/>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10116"/>
            </w:tblGrid>
            <w:tr w:rsidR="00000000" w14:paraId="22E5CD67" w14:textId="77777777">
              <w:trPr>
                <w:tblCellSpacing w:w="0" w:type="dxa"/>
              </w:trPr>
              <w:tc>
                <w:tcPr>
                  <w:tcW w:w="0" w:type="auto"/>
                  <w:vAlign w:val="center"/>
                  <w:hideMark/>
                </w:tcPr>
                <w:p w14:paraId="1598D310" w14:textId="77777777" w:rsidR="007B2E92" w:rsidRDefault="007B2E92">
                  <w:pPr>
                    <w:spacing w:after="240"/>
                    <w:jc w:val="center"/>
                    <w:rPr>
                      <w:rFonts w:ascii="Arial" w:eastAsia="Times New Roman" w:hAnsi="Arial" w:cs="Arial"/>
                      <w:caps/>
                      <w:sz w:val="21"/>
                      <w:szCs w:val="21"/>
                    </w:rPr>
                  </w:pPr>
                  <w:r>
                    <w:rPr>
                      <w:rFonts w:ascii="Arial" w:eastAsia="Times New Roman" w:hAnsi="Arial" w:cs="Arial"/>
                      <w:b/>
                      <w:bCs/>
                      <w:caps/>
                      <w:sz w:val="21"/>
                      <w:szCs w:val="21"/>
                    </w:rPr>
                    <w:t xml:space="preserve">Convenção Coletiva De Trabalho 2024/2026 </w:t>
                  </w:r>
                </w:p>
              </w:tc>
            </w:tr>
            <w:tr w:rsidR="00000000" w14:paraId="6DB0E84D"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3384"/>
                    <w:gridCol w:w="150"/>
                    <w:gridCol w:w="2173"/>
                  </w:tblGrid>
                  <w:tr w:rsidR="00000000" w14:paraId="34774AB0" w14:textId="77777777">
                    <w:trPr>
                      <w:tblCellSpacing w:w="0" w:type="dxa"/>
                    </w:trPr>
                    <w:tc>
                      <w:tcPr>
                        <w:tcW w:w="0" w:type="auto"/>
                        <w:vAlign w:val="center"/>
                        <w:hideMark/>
                      </w:tcPr>
                      <w:p w14:paraId="6505B1EC" w14:textId="77777777" w:rsidR="007B2E92" w:rsidRDefault="007B2E92">
                        <w:pPr>
                          <w:rPr>
                            <w:rFonts w:ascii="Arial" w:eastAsia="Times New Roman" w:hAnsi="Arial" w:cs="Arial"/>
                            <w:sz w:val="21"/>
                            <w:szCs w:val="21"/>
                          </w:rPr>
                        </w:pPr>
                        <w:r>
                          <w:rPr>
                            <w:rFonts w:ascii="Arial" w:eastAsia="Times New Roman" w:hAnsi="Arial" w:cs="Arial"/>
                            <w:b/>
                            <w:bCs/>
                            <w:sz w:val="21"/>
                            <w:szCs w:val="21"/>
                          </w:rPr>
                          <w:t>NÚMERO DE REGISTRO NO MTE:</w:t>
                        </w:r>
                        <w:r>
                          <w:rPr>
                            <w:rFonts w:ascii="Arial" w:eastAsia="Times New Roman" w:hAnsi="Arial" w:cs="Arial"/>
                            <w:sz w:val="21"/>
                            <w:szCs w:val="21"/>
                          </w:rPr>
                          <w:t xml:space="preserve"> </w:t>
                        </w:r>
                      </w:p>
                    </w:tc>
                    <w:tc>
                      <w:tcPr>
                        <w:tcW w:w="150" w:type="dxa"/>
                        <w:vAlign w:val="center"/>
                        <w:hideMark/>
                      </w:tcPr>
                      <w:p w14:paraId="26878BD8" w14:textId="77777777" w:rsidR="007B2E92" w:rsidRDefault="007B2E92">
                        <w:pPr>
                          <w:rPr>
                            <w:rFonts w:ascii="Arial" w:eastAsia="Times New Roman" w:hAnsi="Arial" w:cs="Arial"/>
                            <w:sz w:val="21"/>
                            <w:szCs w:val="21"/>
                          </w:rPr>
                        </w:pPr>
                      </w:p>
                    </w:tc>
                    <w:tc>
                      <w:tcPr>
                        <w:tcW w:w="0" w:type="auto"/>
                        <w:vAlign w:val="center"/>
                        <w:hideMark/>
                      </w:tcPr>
                      <w:p w14:paraId="390CA088" w14:textId="77777777" w:rsidR="007B2E92" w:rsidRDefault="007B2E92">
                        <w:pPr>
                          <w:rPr>
                            <w:rFonts w:ascii="Arial" w:eastAsia="Times New Roman" w:hAnsi="Arial" w:cs="Arial"/>
                            <w:sz w:val="21"/>
                            <w:szCs w:val="21"/>
                          </w:rPr>
                        </w:pPr>
                        <w:r>
                          <w:rPr>
                            <w:rFonts w:ascii="Arial" w:eastAsia="Times New Roman" w:hAnsi="Arial" w:cs="Arial"/>
                            <w:sz w:val="21"/>
                            <w:szCs w:val="21"/>
                          </w:rPr>
                          <w:t xml:space="preserve">SP000149/2025 </w:t>
                        </w:r>
                      </w:p>
                    </w:tc>
                  </w:tr>
                  <w:tr w:rsidR="00000000" w14:paraId="32023996" w14:textId="77777777">
                    <w:trPr>
                      <w:tblCellSpacing w:w="0" w:type="dxa"/>
                    </w:trPr>
                    <w:tc>
                      <w:tcPr>
                        <w:tcW w:w="0" w:type="auto"/>
                        <w:vAlign w:val="center"/>
                        <w:hideMark/>
                      </w:tcPr>
                      <w:p w14:paraId="5F790E23" w14:textId="77777777" w:rsidR="007B2E92" w:rsidRDefault="007B2E92">
                        <w:pPr>
                          <w:rPr>
                            <w:rFonts w:ascii="Arial" w:eastAsia="Times New Roman" w:hAnsi="Arial" w:cs="Arial"/>
                            <w:sz w:val="21"/>
                            <w:szCs w:val="21"/>
                          </w:rPr>
                        </w:pPr>
                        <w:r>
                          <w:rPr>
                            <w:rFonts w:ascii="Arial" w:eastAsia="Times New Roman" w:hAnsi="Arial" w:cs="Arial"/>
                            <w:b/>
                            <w:bCs/>
                            <w:sz w:val="21"/>
                            <w:szCs w:val="21"/>
                          </w:rPr>
                          <w:t>DATA DE REGISTRO NO MTE:</w:t>
                        </w:r>
                        <w:r>
                          <w:rPr>
                            <w:rFonts w:ascii="Arial" w:eastAsia="Times New Roman" w:hAnsi="Arial" w:cs="Arial"/>
                            <w:sz w:val="21"/>
                            <w:szCs w:val="21"/>
                          </w:rPr>
                          <w:t xml:space="preserve"> </w:t>
                        </w:r>
                      </w:p>
                    </w:tc>
                    <w:tc>
                      <w:tcPr>
                        <w:tcW w:w="150" w:type="dxa"/>
                        <w:vAlign w:val="center"/>
                        <w:hideMark/>
                      </w:tcPr>
                      <w:p w14:paraId="42204A81" w14:textId="77777777" w:rsidR="007B2E92" w:rsidRDefault="007B2E92">
                        <w:pPr>
                          <w:rPr>
                            <w:rFonts w:ascii="Arial" w:eastAsia="Times New Roman" w:hAnsi="Arial" w:cs="Arial"/>
                            <w:sz w:val="21"/>
                            <w:szCs w:val="21"/>
                          </w:rPr>
                        </w:pPr>
                      </w:p>
                    </w:tc>
                    <w:tc>
                      <w:tcPr>
                        <w:tcW w:w="0" w:type="auto"/>
                        <w:vAlign w:val="center"/>
                        <w:hideMark/>
                      </w:tcPr>
                      <w:p w14:paraId="6BD6FF04" w14:textId="77777777" w:rsidR="007B2E92" w:rsidRDefault="007B2E92">
                        <w:pPr>
                          <w:rPr>
                            <w:rFonts w:ascii="Arial" w:eastAsia="Times New Roman" w:hAnsi="Arial" w:cs="Arial"/>
                            <w:sz w:val="21"/>
                            <w:szCs w:val="21"/>
                          </w:rPr>
                        </w:pPr>
                        <w:r>
                          <w:rPr>
                            <w:rFonts w:ascii="Arial" w:eastAsia="Times New Roman" w:hAnsi="Arial" w:cs="Arial"/>
                            <w:sz w:val="21"/>
                            <w:szCs w:val="21"/>
                          </w:rPr>
                          <w:t xml:space="preserve">07/01/2025 </w:t>
                        </w:r>
                      </w:p>
                    </w:tc>
                  </w:tr>
                  <w:tr w:rsidR="00000000" w14:paraId="7A658E21" w14:textId="77777777">
                    <w:trPr>
                      <w:tblCellSpacing w:w="0" w:type="dxa"/>
                    </w:trPr>
                    <w:tc>
                      <w:tcPr>
                        <w:tcW w:w="0" w:type="auto"/>
                        <w:vAlign w:val="center"/>
                        <w:hideMark/>
                      </w:tcPr>
                      <w:p w14:paraId="1A67F028" w14:textId="77777777" w:rsidR="007B2E92" w:rsidRDefault="007B2E92">
                        <w:pPr>
                          <w:rPr>
                            <w:rFonts w:ascii="Arial" w:eastAsia="Times New Roman" w:hAnsi="Arial" w:cs="Arial"/>
                            <w:sz w:val="21"/>
                            <w:szCs w:val="21"/>
                          </w:rPr>
                        </w:pPr>
                        <w:r>
                          <w:rPr>
                            <w:rFonts w:ascii="Arial" w:eastAsia="Times New Roman" w:hAnsi="Arial" w:cs="Arial"/>
                            <w:b/>
                            <w:bCs/>
                            <w:sz w:val="21"/>
                            <w:szCs w:val="21"/>
                          </w:rPr>
                          <w:t>NÚMERO DA SOLICITAÇÃO:</w:t>
                        </w:r>
                        <w:r>
                          <w:rPr>
                            <w:rFonts w:ascii="Arial" w:eastAsia="Times New Roman" w:hAnsi="Arial" w:cs="Arial"/>
                            <w:sz w:val="21"/>
                            <w:szCs w:val="21"/>
                          </w:rPr>
                          <w:t xml:space="preserve"> </w:t>
                        </w:r>
                      </w:p>
                    </w:tc>
                    <w:tc>
                      <w:tcPr>
                        <w:tcW w:w="150" w:type="dxa"/>
                        <w:vAlign w:val="center"/>
                        <w:hideMark/>
                      </w:tcPr>
                      <w:p w14:paraId="2074FF02" w14:textId="77777777" w:rsidR="007B2E92" w:rsidRDefault="007B2E92">
                        <w:pPr>
                          <w:rPr>
                            <w:rFonts w:ascii="Arial" w:eastAsia="Times New Roman" w:hAnsi="Arial" w:cs="Arial"/>
                            <w:sz w:val="21"/>
                            <w:szCs w:val="21"/>
                          </w:rPr>
                        </w:pPr>
                      </w:p>
                    </w:tc>
                    <w:tc>
                      <w:tcPr>
                        <w:tcW w:w="0" w:type="auto"/>
                        <w:vAlign w:val="center"/>
                        <w:hideMark/>
                      </w:tcPr>
                      <w:p w14:paraId="4367A659" w14:textId="77777777" w:rsidR="007B2E92" w:rsidRDefault="007B2E92">
                        <w:pPr>
                          <w:rPr>
                            <w:rFonts w:ascii="Arial" w:eastAsia="Times New Roman" w:hAnsi="Arial" w:cs="Arial"/>
                            <w:sz w:val="21"/>
                            <w:szCs w:val="21"/>
                          </w:rPr>
                        </w:pPr>
                        <w:r>
                          <w:rPr>
                            <w:rFonts w:ascii="Arial" w:eastAsia="Times New Roman" w:hAnsi="Arial" w:cs="Arial"/>
                            <w:sz w:val="21"/>
                            <w:szCs w:val="21"/>
                          </w:rPr>
                          <w:t xml:space="preserve">MR072150/2024 </w:t>
                        </w:r>
                      </w:p>
                    </w:tc>
                  </w:tr>
                  <w:tr w:rsidR="00000000" w14:paraId="508DA01B" w14:textId="77777777">
                    <w:trPr>
                      <w:tblCellSpacing w:w="0" w:type="dxa"/>
                    </w:trPr>
                    <w:tc>
                      <w:tcPr>
                        <w:tcW w:w="0" w:type="auto"/>
                        <w:vAlign w:val="center"/>
                        <w:hideMark/>
                      </w:tcPr>
                      <w:p w14:paraId="250A741D" w14:textId="77777777" w:rsidR="007B2E92" w:rsidRDefault="007B2E92">
                        <w:pPr>
                          <w:rPr>
                            <w:rFonts w:ascii="Arial" w:eastAsia="Times New Roman" w:hAnsi="Arial" w:cs="Arial"/>
                            <w:sz w:val="21"/>
                            <w:szCs w:val="21"/>
                          </w:rPr>
                        </w:pPr>
                        <w:r>
                          <w:rPr>
                            <w:rFonts w:ascii="Arial" w:eastAsia="Times New Roman" w:hAnsi="Arial" w:cs="Arial"/>
                            <w:b/>
                            <w:bCs/>
                            <w:sz w:val="21"/>
                            <w:szCs w:val="21"/>
                          </w:rPr>
                          <w:t>NÚMERO DO PROCESSO:</w:t>
                        </w:r>
                        <w:r>
                          <w:rPr>
                            <w:rFonts w:ascii="Arial" w:eastAsia="Times New Roman" w:hAnsi="Arial" w:cs="Arial"/>
                            <w:sz w:val="21"/>
                            <w:szCs w:val="21"/>
                          </w:rPr>
                          <w:t xml:space="preserve"> </w:t>
                        </w:r>
                      </w:p>
                    </w:tc>
                    <w:tc>
                      <w:tcPr>
                        <w:tcW w:w="150" w:type="dxa"/>
                        <w:vAlign w:val="center"/>
                        <w:hideMark/>
                      </w:tcPr>
                      <w:p w14:paraId="1D153436" w14:textId="77777777" w:rsidR="007B2E92" w:rsidRDefault="007B2E92">
                        <w:pPr>
                          <w:rPr>
                            <w:rFonts w:ascii="Arial" w:eastAsia="Times New Roman" w:hAnsi="Arial" w:cs="Arial"/>
                            <w:sz w:val="21"/>
                            <w:szCs w:val="21"/>
                          </w:rPr>
                        </w:pPr>
                      </w:p>
                    </w:tc>
                    <w:tc>
                      <w:tcPr>
                        <w:tcW w:w="0" w:type="auto"/>
                        <w:vAlign w:val="center"/>
                        <w:hideMark/>
                      </w:tcPr>
                      <w:p w14:paraId="5180AD85" w14:textId="77777777" w:rsidR="007B2E92" w:rsidRDefault="007B2E92">
                        <w:pPr>
                          <w:rPr>
                            <w:rFonts w:ascii="Arial" w:eastAsia="Times New Roman" w:hAnsi="Arial" w:cs="Arial"/>
                            <w:sz w:val="21"/>
                            <w:szCs w:val="21"/>
                          </w:rPr>
                        </w:pPr>
                        <w:r>
                          <w:rPr>
                            <w:rFonts w:ascii="Arial" w:eastAsia="Times New Roman" w:hAnsi="Arial" w:cs="Arial"/>
                            <w:sz w:val="21"/>
                            <w:szCs w:val="21"/>
                          </w:rPr>
                          <w:t xml:space="preserve">10260.229468/2024-52 </w:t>
                        </w:r>
                      </w:p>
                    </w:tc>
                  </w:tr>
                  <w:tr w:rsidR="00000000" w14:paraId="7C00312F" w14:textId="77777777">
                    <w:trPr>
                      <w:tblCellSpacing w:w="0" w:type="dxa"/>
                    </w:trPr>
                    <w:tc>
                      <w:tcPr>
                        <w:tcW w:w="0" w:type="auto"/>
                        <w:vAlign w:val="center"/>
                        <w:hideMark/>
                      </w:tcPr>
                      <w:p w14:paraId="64440F03" w14:textId="77777777" w:rsidR="007B2E92" w:rsidRDefault="007B2E92">
                        <w:pPr>
                          <w:rPr>
                            <w:rFonts w:ascii="Arial" w:eastAsia="Times New Roman" w:hAnsi="Arial" w:cs="Arial"/>
                            <w:sz w:val="21"/>
                            <w:szCs w:val="21"/>
                          </w:rPr>
                        </w:pPr>
                        <w:r>
                          <w:rPr>
                            <w:rFonts w:ascii="Arial" w:eastAsia="Times New Roman" w:hAnsi="Arial" w:cs="Arial"/>
                            <w:b/>
                            <w:bCs/>
                            <w:sz w:val="21"/>
                            <w:szCs w:val="21"/>
                          </w:rPr>
                          <w:t>DATA DO PROTOCOLO:</w:t>
                        </w:r>
                        <w:r>
                          <w:rPr>
                            <w:rFonts w:ascii="Arial" w:eastAsia="Times New Roman" w:hAnsi="Arial" w:cs="Arial"/>
                            <w:sz w:val="21"/>
                            <w:szCs w:val="21"/>
                          </w:rPr>
                          <w:t xml:space="preserve"> </w:t>
                        </w:r>
                      </w:p>
                    </w:tc>
                    <w:tc>
                      <w:tcPr>
                        <w:tcW w:w="150" w:type="dxa"/>
                        <w:vAlign w:val="center"/>
                        <w:hideMark/>
                      </w:tcPr>
                      <w:p w14:paraId="2200D2D0" w14:textId="77777777" w:rsidR="007B2E92" w:rsidRDefault="007B2E92">
                        <w:pPr>
                          <w:rPr>
                            <w:rFonts w:ascii="Arial" w:eastAsia="Times New Roman" w:hAnsi="Arial" w:cs="Arial"/>
                            <w:sz w:val="21"/>
                            <w:szCs w:val="21"/>
                          </w:rPr>
                        </w:pPr>
                      </w:p>
                    </w:tc>
                    <w:tc>
                      <w:tcPr>
                        <w:tcW w:w="0" w:type="auto"/>
                        <w:vAlign w:val="center"/>
                        <w:hideMark/>
                      </w:tcPr>
                      <w:p w14:paraId="14A43E8C" w14:textId="77777777" w:rsidR="007B2E92" w:rsidRDefault="007B2E92">
                        <w:pPr>
                          <w:rPr>
                            <w:rFonts w:ascii="Arial" w:eastAsia="Times New Roman" w:hAnsi="Arial" w:cs="Arial"/>
                            <w:sz w:val="21"/>
                            <w:szCs w:val="21"/>
                          </w:rPr>
                        </w:pPr>
                        <w:r>
                          <w:rPr>
                            <w:rFonts w:ascii="Arial" w:eastAsia="Times New Roman" w:hAnsi="Arial" w:cs="Arial"/>
                            <w:sz w:val="21"/>
                            <w:szCs w:val="21"/>
                          </w:rPr>
                          <w:t xml:space="preserve">11/12/2024 </w:t>
                        </w:r>
                      </w:p>
                    </w:tc>
                  </w:tr>
                </w:tbl>
                <w:p w14:paraId="2E6BDE59" w14:textId="77777777" w:rsidR="007B2E92" w:rsidRDefault="007B2E92">
                  <w:pPr>
                    <w:rPr>
                      <w:rFonts w:eastAsia="Times New Roman"/>
                    </w:rPr>
                  </w:pPr>
                </w:p>
                <w:p w14:paraId="7B3DC2FC" w14:textId="77777777" w:rsidR="007B2E92" w:rsidRDefault="007B2E92">
                  <w:pPr>
                    <w:pStyle w:val="NormalWeb"/>
                  </w:pPr>
                  <w:r>
                    <w:rPr>
                      <w:b/>
                      <w:bCs/>
                    </w:rPr>
                    <w:t>Confira a autenticidade no endereço http://www3.mte.gov.br/sistemas/mediador/.</w:t>
                  </w:r>
                  <w:r>
                    <w:rPr>
                      <w:b/>
                      <w:bCs/>
                    </w:rPr>
                    <w:t xml:space="preserve"> </w:t>
                  </w:r>
                </w:p>
                <w:p w14:paraId="0B6E48C4" w14:textId="77777777" w:rsidR="007B2E92" w:rsidRDefault="007B2E92">
                  <w:pPr>
                    <w:rPr>
                      <w:rFonts w:eastAsia="Times New Roman"/>
                    </w:rPr>
                  </w:pPr>
                </w:p>
                <w:tbl>
                  <w:tblPr>
                    <w:tblW w:w="0" w:type="auto"/>
                    <w:tblCellSpacing w:w="0" w:type="dxa"/>
                    <w:tblCellMar>
                      <w:left w:w="0" w:type="dxa"/>
                      <w:right w:w="0" w:type="dxa"/>
                    </w:tblCellMar>
                    <w:tblLook w:val="04A0" w:firstRow="1" w:lastRow="0" w:firstColumn="1" w:lastColumn="0" w:noHBand="0" w:noVBand="1"/>
                  </w:tblPr>
                  <w:tblGrid>
                    <w:gridCol w:w="3675"/>
                  </w:tblGrid>
                  <w:tr w:rsidR="00000000" w14:paraId="2E39EC84" w14:textId="77777777">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3675"/>
                        </w:tblGrid>
                        <w:tr w:rsidR="00000000" w14:paraId="57AE564B" w14:textId="77777777">
                          <w:trPr>
                            <w:tblCellSpacing w:w="0" w:type="dxa"/>
                          </w:trPr>
                          <w:tc>
                            <w:tcPr>
                              <w:tcW w:w="0" w:type="auto"/>
                              <w:vAlign w:val="center"/>
                              <w:hideMark/>
                            </w:tcPr>
                            <w:p w14:paraId="20EA4D90" w14:textId="77777777" w:rsidR="007B2E92" w:rsidRDefault="007B2E92">
                              <w:pPr>
                                <w:rPr>
                                  <w:rFonts w:ascii="Arial" w:eastAsia="Times New Roman" w:hAnsi="Arial" w:cs="Arial"/>
                                  <w:sz w:val="21"/>
                                  <w:szCs w:val="21"/>
                                </w:rPr>
                              </w:pPr>
                              <w:r>
                                <w:rPr>
                                  <w:rFonts w:ascii="Arial" w:eastAsia="Times New Roman" w:hAnsi="Arial" w:cs="Arial"/>
                                  <w:b/>
                                  <w:bCs/>
                                  <w:sz w:val="21"/>
                                  <w:szCs w:val="21"/>
                                </w:rPr>
                                <w:t xml:space="preserve">TERMOS ADITIVO(S) VINCULADO(S) </w:t>
                              </w:r>
                            </w:p>
                          </w:tc>
                        </w:tr>
                        <w:tr w:rsidR="00000000" w14:paraId="3D214419" w14:textId="77777777">
                          <w:trPr>
                            <w:tblCellSpacing w:w="0" w:type="dxa"/>
                          </w:trPr>
                          <w:tc>
                            <w:tcPr>
                              <w:tcW w:w="0" w:type="auto"/>
                              <w:vAlign w:val="center"/>
                              <w:hideMark/>
                            </w:tcPr>
                            <w:p w14:paraId="563151F0" w14:textId="77777777" w:rsidR="007B2E92" w:rsidRDefault="007B2E92">
                              <w:pPr>
                                <w:rPr>
                                  <w:rFonts w:ascii="Arial" w:eastAsia="Times New Roman" w:hAnsi="Arial" w:cs="Arial"/>
                                  <w:sz w:val="21"/>
                                  <w:szCs w:val="21"/>
                                </w:rPr>
                              </w:pPr>
                              <w:r>
                                <w:rPr>
                                  <w:rFonts w:ascii="Arial" w:eastAsia="Times New Roman" w:hAnsi="Arial" w:cs="Arial"/>
                                  <w:b/>
                                  <w:bCs/>
                                  <w:sz w:val="21"/>
                                  <w:szCs w:val="21"/>
                                </w:rPr>
                                <w:t xml:space="preserve">Processo n°: e Registro n°: </w:t>
                              </w:r>
                            </w:p>
                          </w:tc>
                        </w:tr>
                      </w:tbl>
                      <w:p w14:paraId="403E39BD" w14:textId="77777777" w:rsidR="007B2E92" w:rsidRDefault="007B2E92">
                        <w:pPr>
                          <w:rPr>
                            <w:rFonts w:ascii="Arial" w:eastAsia="Times New Roman" w:hAnsi="Arial" w:cs="Arial"/>
                            <w:sz w:val="21"/>
                            <w:szCs w:val="21"/>
                          </w:rPr>
                        </w:pPr>
                      </w:p>
                    </w:tc>
                  </w:tr>
                </w:tbl>
                <w:p w14:paraId="7F334A28" w14:textId="77777777" w:rsidR="007B2E92" w:rsidRDefault="007B2E92">
                  <w:pPr>
                    <w:spacing w:after="240"/>
                    <w:rPr>
                      <w:rFonts w:eastAsia="Times New Roman"/>
                    </w:rPr>
                  </w:pPr>
                </w:p>
              </w:tc>
            </w:tr>
            <w:tr w:rsidR="00000000" w14:paraId="130B1EB3" w14:textId="77777777">
              <w:trPr>
                <w:tblCellSpacing w:w="0" w:type="dxa"/>
              </w:trPr>
              <w:tc>
                <w:tcPr>
                  <w:tcW w:w="0" w:type="auto"/>
                  <w:vAlign w:val="center"/>
                  <w:hideMark/>
                </w:tcPr>
                <w:p w14:paraId="36CCB0E8" w14:textId="77777777" w:rsidR="007B2E92" w:rsidRDefault="007B2E92">
                  <w:pPr>
                    <w:pStyle w:val="NormalWeb"/>
                    <w:rPr>
                      <w:rFonts w:ascii="Arial" w:hAnsi="Arial" w:cs="Arial"/>
                      <w:sz w:val="21"/>
                      <w:szCs w:val="21"/>
                    </w:rPr>
                  </w:pPr>
                  <w:r>
                    <w:rPr>
                      <w:rFonts w:ascii="Arial" w:hAnsi="Arial" w:cs="Arial"/>
                      <w:sz w:val="21"/>
                      <w:szCs w:val="21"/>
                    </w:rPr>
                    <w:t xml:space="preserve">SINDICATO DOS EMPREGADOS EM CASAS DE DIVERSOES DE SAO PAULO E REGIAO, CNPJ n. 62.636.246/0001-01, neste ato representado(a) por seu Presidente, Sr(a). HOMERO DO COUTO; </w:t>
                  </w:r>
                  <w:r>
                    <w:rPr>
                      <w:rFonts w:ascii="Arial" w:hAnsi="Arial" w:cs="Arial"/>
                      <w:sz w:val="21"/>
                      <w:szCs w:val="21"/>
                    </w:rPr>
                    <w:br/>
                    <w:t xml:space="preserve">  </w:t>
                  </w:r>
                  <w:r>
                    <w:rPr>
                      <w:rFonts w:ascii="Arial" w:hAnsi="Arial" w:cs="Arial"/>
                      <w:sz w:val="21"/>
                      <w:szCs w:val="21"/>
                    </w:rPr>
                    <w:br/>
                  </w:r>
                  <w:r>
                    <w:rPr>
                      <w:rFonts w:ascii="Arial" w:hAnsi="Arial" w:cs="Arial"/>
                      <w:sz w:val="21"/>
                      <w:szCs w:val="21"/>
                    </w:rPr>
                    <w:t>E</w:t>
                  </w:r>
                  <w:r>
                    <w:rPr>
                      <w:rFonts w:ascii="Arial" w:hAnsi="Arial" w:cs="Arial"/>
                      <w:sz w:val="21"/>
                      <w:szCs w:val="21"/>
                    </w:rPr>
                    <w:t xml:space="preserve"> </w:t>
                  </w:r>
                  <w:r>
                    <w:rPr>
                      <w:rFonts w:ascii="Arial" w:hAnsi="Arial" w:cs="Arial"/>
                      <w:sz w:val="21"/>
                      <w:szCs w:val="21"/>
                    </w:rPr>
                    <w:br/>
                  </w:r>
                  <w:r>
                    <w:rPr>
                      <w:rFonts w:ascii="Arial" w:hAnsi="Arial" w:cs="Arial"/>
                      <w:sz w:val="21"/>
                      <w:szCs w:val="21"/>
                    </w:rPr>
                    <w:br/>
                    <w:t xml:space="preserve">SINDICATO DAS CASAS DE DIVERSOES DO ESTADO SAO PAULO, CNPJ n. 01.716.689/0001-18, neste ato representado(a) por seu Presidente, Sr(a). ALVARO LUIZ JUNQUEIRA MENDES PEREIRA; </w:t>
                  </w:r>
                  <w:r>
                    <w:rPr>
                      <w:rFonts w:ascii="Arial" w:hAnsi="Arial" w:cs="Arial"/>
                      <w:sz w:val="21"/>
                      <w:szCs w:val="21"/>
                    </w:rPr>
                    <w:br/>
                    <w:t xml:space="preserve">  </w:t>
                  </w:r>
                  <w:r>
                    <w:rPr>
                      <w:rFonts w:ascii="Arial" w:hAnsi="Arial" w:cs="Arial"/>
                      <w:sz w:val="21"/>
                      <w:szCs w:val="21"/>
                    </w:rPr>
                    <w:br/>
                    <w:t xml:space="preserve">celebram a presente CONVENÇÃO COLETIVA DE TRABALHO, estipulando as condições de trabalho previstas nas cláusulas seguintes: </w:t>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PRIMEIRA - VIGÊNCIA E DATA-BASE </w:t>
                  </w:r>
                  <w:r>
                    <w:rPr>
                      <w:rFonts w:ascii="Arial" w:hAnsi="Arial" w:cs="Arial"/>
                      <w:b/>
                      <w:bCs/>
                      <w:sz w:val="21"/>
                      <w:szCs w:val="21"/>
                    </w:rPr>
                    <w:br/>
                  </w:r>
                  <w:r>
                    <w:rPr>
                      <w:rFonts w:ascii="Arial" w:hAnsi="Arial" w:cs="Arial"/>
                      <w:sz w:val="21"/>
                      <w:szCs w:val="21"/>
                    </w:rPr>
                    <w:br/>
                  </w:r>
                  <w:r>
                    <w:rPr>
                      <w:rFonts w:ascii="Arial" w:hAnsi="Arial" w:cs="Arial"/>
                      <w:sz w:val="21"/>
                      <w:szCs w:val="21"/>
                    </w:rPr>
                    <w:t>As partes fixam a vigência da presente Convenção Coletiva de Trabalho no período de 01º de outubro de 2024 a 30 de setembro de 2026 e a data-base da categoria em 01º de outubro.</w:t>
                  </w:r>
                  <w:r>
                    <w:rPr>
                      <w:rFonts w:ascii="Arial" w:hAnsi="Arial" w:cs="Arial"/>
                      <w:sz w:val="21"/>
                      <w:szCs w:val="21"/>
                    </w:rPr>
                    <w:t xml:space="preserve"> </w:t>
                  </w:r>
                  <w:r>
                    <w:rPr>
                      <w:rFonts w:ascii="Arial" w:hAnsi="Arial" w:cs="Arial"/>
                      <w:sz w:val="21"/>
                      <w:szCs w:val="21"/>
                    </w:rPr>
                    <w:br/>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SEGUNDA - ABRANGÊNCIA </w:t>
                  </w:r>
                  <w:r>
                    <w:rPr>
                      <w:rFonts w:ascii="Arial" w:hAnsi="Arial" w:cs="Arial"/>
                      <w:b/>
                      <w:bCs/>
                      <w:sz w:val="21"/>
                      <w:szCs w:val="21"/>
                    </w:rPr>
                    <w:br/>
                  </w:r>
                  <w:r>
                    <w:rPr>
                      <w:rFonts w:ascii="Arial" w:hAnsi="Arial" w:cs="Arial"/>
                      <w:sz w:val="21"/>
                      <w:szCs w:val="21"/>
                    </w:rPr>
                    <w:br/>
                  </w:r>
                  <w:r>
                    <w:rPr>
                      <w:rFonts w:ascii="Arial" w:hAnsi="Arial" w:cs="Arial"/>
                      <w:sz w:val="21"/>
                      <w:szCs w:val="21"/>
                    </w:rPr>
                    <w:t xml:space="preserve">A presente Convenção Coletiva de Trabalho abrangerá a(s) categoria(s) </w:t>
                  </w:r>
                  <w:r>
                    <w:rPr>
                      <w:rFonts w:ascii="Arial" w:hAnsi="Arial" w:cs="Arial"/>
                      <w:b/>
                      <w:bCs/>
                      <w:sz w:val="21"/>
                      <w:szCs w:val="21"/>
                    </w:rPr>
                    <w:t>Empregados em Casas de Diversões, assim considerados aqueles que prestam serviços e exercem suas funções em: Danceterias, Boates, Taxis Dancings, Salões de Bailes, Casas de Espetáculos, Shows e Similares</w:t>
                  </w:r>
                  <w:r>
                    <w:rPr>
                      <w:rFonts w:ascii="Arial" w:hAnsi="Arial" w:cs="Arial"/>
                      <w:sz w:val="21"/>
                      <w:szCs w:val="21"/>
                    </w:rPr>
                    <w:t xml:space="preserve">, com abrangência territorial em </w:t>
                  </w:r>
                  <w:r>
                    <w:rPr>
                      <w:rFonts w:ascii="Arial" w:hAnsi="Arial" w:cs="Arial"/>
                      <w:b/>
                      <w:bCs/>
                      <w:sz w:val="21"/>
                      <w:szCs w:val="21"/>
                    </w:rPr>
                    <w:t>Arujá/SP, Biritiba Mirim/SP, Cotia/SP, Diadema/SP, Embu das Artes/SP, Embu-Guaçu/SP, Ferraz de Vasconcelos/SP, Franco da Rocha/SP, Guararema/SP, Guarulhos/SP, Itapecerica da Serra/SP, Itaquaquecetuba/SP, Ju</w:t>
                  </w:r>
                  <w:r>
                    <w:rPr>
                      <w:rFonts w:ascii="Arial" w:hAnsi="Arial" w:cs="Arial"/>
                      <w:b/>
                      <w:bCs/>
                      <w:sz w:val="21"/>
                      <w:szCs w:val="21"/>
                    </w:rPr>
                    <w:t>quitiba/SP, Mairiporã/SP, Mauá/SP, Mogi das Cruzes/SP, Poá/SP, Ribeirão Pires/SP, Rio Grande da Serra/SP, Santa Isabel/SP, Santo André/SP, São Bernardo do Campo/SP, São Paulo/SP e Suzano/SP</w:t>
                  </w:r>
                  <w:r>
                    <w:rPr>
                      <w:rFonts w:ascii="Arial" w:hAnsi="Arial" w:cs="Arial"/>
                      <w:sz w:val="21"/>
                      <w:szCs w:val="21"/>
                    </w:rPr>
                    <w:t>.</w:t>
                  </w:r>
                  <w:r>
                    <w:rPr>
                      <w:rFonts w:ascii="Arial" w:hAnsi="Arial" w:cs="Arial"/>
                      <w:sz w:val="21"/>
                      <w:szCs w:val="21"/>
                    </w:rPr>
                    <w:t xml:space="preserve"> </w:t>
                  </w:r>
                </w:p>
                <w:p w14:paraId="65AB9383" w14:textId="77777777" w:rsidR="007B2E92" w:rsidRDefault="007B2E92">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Salários, Reajustes e Pagamento </w:t>
                  </w:r>
                  <w:r>
                    <w:rPr>
                      <w:rFonts w:ascii="Arial" w:eastAsia="Times New Roman" w:hAnsi="Arial" w:cs="Arial"/>
                      <w:b/>
                      <w:bCs/>
                      <w:sz w:val="21"/>
                      <w:szCs w:val="21"/>
                    </w:rPr>
                    <w:br/>
                  </w:r>
                </w:p>
                <w:p w14:paraId="024703A0"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Piso Salarial </w:t>
                  </w:r>
                  <w:r>
                    <w:rPr>
                      <w:rFonts w:ascii="Arial" w:eastAsia="Times New Roman" w:hAnsi="Arial" w:cs="Arial"/>
                      <w:b/>
                      <w:bCs/>
                      <w:sz w:val="21"/>
                      <w:szCs w:val="21"/>
                    </w:rPr>
                    <w:br/>
                  </w:r>
                </w:p>
                <w:p w14:paraId="7962CE57"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TERCEIRA - PISO SALARIAL </w:t>
                  </w:r>
                  <w:r>
                    <w:rPr>
                      <w:rFonts w:ascii="Arial" w:eastAsia="Times New Roman" w:hAnsi="Arial" w:cs="Arial"/>
                      <w:b/>
                      <w:bCs/>
                      <w:sz w:val="21"/>
                      <w:szCs w:val="21"/>
                    </w:rPr>
                    <w:br/>
                  </w:r>
                  <w:r>
                    <w:rPr>
                      <w:rFonts w:ascii="Arial" w:eastAsia="Times New Roman" w:hAnsi="Arial" w:cs="Arial"/>
                      <w:sz w:val="21"/>
                      <w:szCs w:val="21"/>
                    </w:rPr>
                    <w:br/>
                  </w:r>
                  <w:r>
                    <w:rPr>
                      <w:rFonts w:ascii="Arial" w:eastAsia="Times New Roman" w:hAnsi="Arial" w:cs="Arial"/>
                      <w:b/>
                      <w:bCs/>
                      <w:sz w:val="21"/>
                      <w:szCs w:val="21"/>
                    </w:rPr>
                    <w:t>VIGÊNCIA DA CLÁUSULA: 01/10/2024 a 30/09/2025</w:t>
                  </w:r>
                  <w:r>
                    <w:rPr>
                      <w:rFonts w:ascii="Arial" w:eastAsia="Times New Roman" w:hAnsi="Arial" w:cs="Arial"/>
                      <w:b/>
                      <w:bCs/>
                      <w:sz w:val="21"/>
                      <w:szCs w:val="21"/>
                    </w:rPr>
                    <w:t xml:space="preserve"> </w:t>
                  </w:r>
                  <w:r>
                    <w:rPr>
                      <w:rFonts w:ascii="Arial" w:eastAsia="Times New Roman" w:hAnsi="Arial" w:cs="Arial"/>
                      <w:sz w:val="21"/>
                      <w:szCs w:val="21"/>
                    </w:rPr>
                    <w:br/>
                  </w:r>
                </w:p>
                <w:p w14:paraId="5E92C8CE" w14:textId="77777777" w:rsidR="007B2E92" w:rsidRDefault="007B2E92">
                  <w:pPr>
                    <w:pStyle w:val="NormalWeb"/>
                    <w:jc w:val="both"/>
                    <w:rPr>
                      <w:rFonts w:ascii="Arial" w:hAnsi="Arial" w:cs="Arial"/>
                      <w:sz w:val="21"/>
                      <w:szCs w:val="21"/>
                    </w:rPr>
                  </w:pPr>
                  <w:r>
                    <w:rPr>
                      <w:rStyle w:val="Forte"/>
                      <w:rFonts w:ascii="Arial" w:hAnsi="Arial" w:cs="Arial"/>
                    </w:rPr>
                    <w:t>A partir de 01/10/2024</w:t>
                  </w:r>
                  <w:r>
                    <w:rPr>
                      <w:rFonts w:ascii="Arial" w:hAnsi="Arial" w:cs="Arial"/>
                    </w:rPr>
                    <w:t xml:space="preserve">, fica estabelecido para a categoria profissional piso salarial no valor de </w:t>
                  </w:r>
                  <w:r>
                    <w:rPr>
                      <w:rStyle w:val="Forte"/>
                      <w:rFonts w:ascii="Arial" w:hAnsi="Arial" w:cs="Arial"/>
                    </w:rPr>
                    <w:t>R$ 1.870,00</w:t>
                  </w:r>
                  <w:r>
                    <w:rPr>
                      <w:rFonts w:ascii="Arial" w:hAnsi="Arial" w:cs="Arial"/>
                    </w:rPr>
                    <w:t xml:space="preserve"> (um mil oitocentos e setenta reais) ou </w:t>
                  </w:r>
                  <w:r>
                    <w:rPr>
                      <w:rStyle w:val="Forte"/>
                      <w:rFonts w:ascii="Arial" w:hAnsi="Arial" w:cs="Arial"/>
                    </w:rPr>
                    <w:t>R$ 8,50</w:t>
                  </w:r>
                  <w:r>
                    <w:rPr>
                      <w:rFonts w:ascii="Arial" w:hAnsi="Arial" w:cs="Arial"/>
                    </w:rPr>
                    <w:t xml:space="preserve"> </w:t>
                  </w:r>
                  <w:r>
                    <w:rPr>
                      <w:rFonts w:ascii="Arial" w:hAnsi="Arial" w:cs="Arial"/>
                    </w:rPr>
                    <w:t xml:space="preserve">(oito reais e cinquenta centavos) por </w:t>
                  </w:r>
                  <w:r>
                    <w:rPr>
                      <w:rFonts w:ascii="Arial" w:hAnsi="Arial" w:cs="Arial"/>
                    </w:rPr>
                    <w:lastRenderedPageBreak/>
                    <w:t>hora, sendo que nenhum empregado poderá receber salário inferior ao piso salarial ora estabelecido considerando-se a base de 220 (duzentos e vinte) horas mensais.</w:t>
                  </w:r>
                </w:p>
                <w:p w14:paraId="402E78A7" w14:textId="77777777" w:rsidR="007B2E92" w:rsidRDefault="007B2E92">
                  <w:pPr>
                    <w:rPr>
                      <w:rFonts w:ascii="Arial" w:eastAsia="Times New Roman" w:hAnsi="Arial" w:cs="Arial"/>
                      <w:sz w:val="21"/>
                      <w:szCs w:val="21"/>
                    </w:rPr>
                  </w:pPr>
                </w:p>
                <w:p w14:paraId="51D77522"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Reajustes/Correções Salariais </w:t>
                  </w:r>
                  <w:r>
                    <w:rPr>
                      <w:rFonts w:ascii="Arial" w:eastAsia="Times New Roman" w:hAnsi="Arial" w:cs="Arial"/>
                      <w:b/>
                      <w:bCs/>
                      <w:sz w:val="21"/>
                      <w:szCs w:val="21"/>
                    </w:rPr>
                    <w:br/>
                  </w:r>
                </w:p>
                <w:p w14:paraId="51B58AB8"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QUARTA - REAJUSTE SALARIAL </w:t>
                  </w:r>
                  <w:r>
                    <w:rPr>
                      <w:rFonts w:ascii="Arial" w:eastAsia="Times New Roman" w:hAnsi="Arial" w:cs="Arial"/>
                      <w:b/>
                      <w:bCs/>
                      <w:sz w:val="21"/>
                      <w:szCs w:val="21"/>
                    </w:rPr>
                    <w:br/>
                  </w:r>
                  <w:r>
                    <w:rPr>
                      <w:rFonts w:ascii="Arial" w:eastAsia="Times New Roman" w:hAnsi="Arial" w:cs="Arial"/>
                      <w:sz w:val="21"/>
                      <w:szCs w:val="21"/>
                    </w:rPr>
                    <w:br/>
                  </w:r>
                  <w:r>
                    <w:rPr>
                      <w:rFonts w:ascii="Arial" w:eastAsia="Times New Roman" w:hAnsi="Arial" w:cs="Arial"/>
                      <w:b/>
                      <w:bCs/>
                      <w:sz w:val="21"/>
                      <w:szCs w:val="21"/>
                    </w:rPr>
                    <w:t>VIGÊNCIA DA CLÁUSULA: 01/10/2024 a 30/09/2025</w:t>
                  </w:r>
                  <w:r>
                    <w:rPr>
                      <w:rFonts w:ascii="Arial" w:eastAsia="Times New Roman" w:hAnsi="Arial" w:cs="Arial"/>
                      <w:b/>
                      <w:bCs/>
                      <w:sz w:val="21"/>
                      <w:szCs w:val="21"/>
                    </w:rPr>
                    <w:t xml:space="preserve"> </w:t>
                  </w:r>
                  <w:r>
                    <w:rPr>
                      <w:rFonts w:ascii="Arial" w:eastAsia="Times New Roman" w:hAnsi="Arial" w:cs="Arial"/>
                      <w:sz w:val="21"/>
                      <w:szCs w:val="21"/>
                    </w:rPr>
                    <w:br/>
                  </w:r>
                </w:p>
                <w:p w14:paraId="3C9787DD" w14:textId="77777777" w:rsidR="007B2E92" w:rsidRDefault="007B2E92">
                  <w:pPr>
                    <w:pStyle w:val="NormalWeb"/>
                    <w:jc w:val="both"/>
                    <w:rPr>
                      <w:rFonts w:ascii="Arial" w:hAnsi="Arial" w:cs="Arial"/>
                      <w:sz w:val="21"/>
                      <w:szCs w:val="21"/>
                    </w:rPr>
                  </w:pPr>
                  <w:r>
                    <w:rPr>
                      <w:rFonts w:ascii="Arial" w:hAnsi="Arial" w:cs="Arial"/>
                    </w:rPr>
                    <w:t xml:space="preserve">Os salários dos empregados abrangidos pela presente Convenção Coletiva de Trabalho, com data-base em 1º (primeiro) de outubro, terão reajuste de </w:t>
                  </w:r>
                  <w:r>
                    <w:rPr>
                      <w:rStyle w:val="Forte"/>
                      <w:rFonts w:ascii="Arial" w:hAnsi="Arial" w:cs="Arial"/>
                    </w:rPr>
                    <w:t>5%</w:t>
                  </w:r>
                  <w:r>
                    <w:rPr>
                      <w:rFonts w:ascii="Arial" w:hAnsi="Arial" w:cs="Arial"/>
                    </w:rPr>
                    <w:t xml:space="preserve"> (cinco por cento) calculado sobre os salários de </w:t>
                  </w:r>
                  <w:r>
                    <w:rPr>
                      <w:rStyle w:val="Forte"/>
                      <w:rFonts w:ascii="Arial" w:hAnsi="Arial" w:cs="Arial"/>
                    </w:rPr>
                    <w:t>30/09/2024</w:t>
                  </w:r>
                  <w:r>
                    <w:rPr>
                      <w:rFonts w:ascii="Arial" w:hAnsi="Arial" w:cs="Arial"/>
                    </w:rPr>
                    <w:t xml:space="preserve">, com </w:t>
                  </w:r>
                  <w:r>
                    <w:rPr>
                      <w:rStyle w:val="Forte"/>
                      <w:rFonts w:ascii="Arial" w:hAnsi="Arial" w:cs="Arial"/>
                    </w:rPr>
                    <w:t>vigência a partir de 1º de outubro de 2024</w:t>
                  </w:r>
                  <w:r>
                    <w:rPr>
                      <w:rFonts w:ascii="Arial" w:hAnsi="Arial" w:cs="Arial"/>
                    </w:rPr>
                    <w:t>.</w:t>
                  </w:r>
                </w:p>
                <w:p w14:paraId="1C440D04" w14:textId="77777777" w:rsidR="007B2E92" w:rsidRDefault="007B2E92">
                  <w:pPr>
                    <w:pStyle w:val="NormalWeb"/>
                    <w:jc w:val="both"/>
                    <w:rPr>
                      <w:rFonts w:ascii="Arial" w:hAnsi="Arial" w:cs="Arial"/>
                      <w:sz w:val="21"/>
                      <w:szCs w:val="21"/>
                    </w:rPr>
                  </w:pPr>
                  <w:r>
                    <w:rPr>
                      <w:rStyle w:val="Forte"/>
                      <w:rFonts w:ascii="Arial" w:hAnsi="Arial" w:cs="Arial"/>
                    </w:rPr>
                    <w:t xml:space="preserve">Parágrafo Primeiro: </w:t>
                  </w:r>
                  <w:r>
                    <w:rPr>
                      <w:rFonts w:ascii="Arial" w:hAnsi="Arial" w:cs="Arial"/>
                    </w:rPr>
                    <w:t>Serão compensadas as antecipações espontâneas ou compulsórias, concedidas no período de 01/10/2023 até 30/09/2024, exceto os aumentos decorrentes de promoção, transferência, equiparação salarial, término de aprendizagem, aumento real e/ou mérito.</w:t>
                  </w:r>
                </w:p>
                <w:p w14:paraId="79B42339" w14:textId="77777777" w:rsidR="007B2E92" w:rsidRDefault="007B2E92">
                  <w:pPr>
                    <w:pStyle w:val="NormalWeb"/>
                    <w:jc w:val="both"/>
                    <w:rPr>
                      <w:rFonts w:ascii="Arial" w:hAnsi="Arial" w:cs="Arial"/>
                      <w:sz w:val="21"/>
                      <w:szCs w:val="21"/>
                    </w:rPr>
                  </w:pPr>
                  <w:r>
                    <w:rPr>
                      <w:rStyle w:val="Forte"/>
                      <w:rFonts w:ascii="Arial" w:hAnsi="Arial" w:cs="Arial"/>
                    </w:rPr>
                    <w:t>Parágrafo Segundo: </w:t>
                  </w:r>
                  <w:r>
                    <w:rPr>
                      <w:rFonts w:ascii="Arial" w:hAnsi="Arial" w:cs="Arial"/>
                    </w:rPr>
                    <w:t>Os salários dos empregados admitidos após 01 de outubro de 2023 serão reajustados proporcionalmente ao número de meses trabalhados a razão de 1/12 (um doze avos) por mês trabalhado.</w:t>
                  </w:r>
                </w:p>
                <w:p w14:paraId="0EB83A92" w14:textId="77777777" w:rsidR="007B2E92" w:rsidRDefault="007B2E92">
                  <w:pPr>
                    <w:rPr>
                      <w:rFonts w:ascii="Arial" w:eastAsia="Times New Roman" w:hAnsi="Arial" w:cs="Arial"/>
                      <w:sz w:val="21"/>
                      <w:szCs w:val="21"/>
                    </w:rPr>
                  </w:pPr>
                </w:p>
                <w:p w14:paraId="4CABA611"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Pagamento de Salário </w:t>
                  </w:r>
                  <w:r>
                    <w:rPr>
                      <w:rFonts w:ascii="Arial" w:eastAsia="Times New Roman" w:hAnsi="Arial" w:cs="Arial"/>
                      <w:b/>
                      <w:bCs/>
                      <w:sz w:val="21"/>
                      <w:szCs w:val="21"/>
                    </w:rPr>
                    <w:t></w:t>
                  </w:r>
                  <w:r>
                    <w:rPr>
                      <w:rFonts w:ascii="Arial" w:eastAsia="Times New Roman" w:hAnsi="Arial" w:cs="Arial"/>
                      <w:b/>
                      <w:bCs/>
                      <w:sz w:val="21"/>
                      <w:szCs w:val="21"/>
                    </w:rPr>
                    <w:t xml:space="preserve"> Formas e Prazos</w:t>
                  </w:r>
                  <w:r>
                    <w:rPr>
                      <w:rFonts w:ascii="Arial" w:eastAsia="Times New Roman" w:hAnsi="Arial" w:cs="Arial"/>
                      <w:b/>
                      <w:bCs/>
                      <w:sz w:val="21"/>
                      <w:szCs w:val="21"/>
                    </w:rPr>
                    <w:t xml:space="preserve"> </w:t>
                  </w:r>
                  <w:r>
                    <w:rPr>
                      <w:rFonts w:ascii="Arial" w:eastAsia="Times New Roman" w:hAnsi="Arial" w:cs="Arial"/>
                      <w:b/>
                      <w:bCs/>
                      <w:sz w:val="21"/>
                      <w:szCs w:val="21"/>
                    </w:rPr>
                    <w:br/>
                  </w:r>
                </w:p>
                <w:p w14:paraId="700EA866"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QUINTA - ADIANTAMENTO DOS SALÁRIOS (VALE) </w:t>
                  </w:r>
                  <w:r>
                    <w:rPr>
                      <w:rFonts w:ascii="Arial" w:eastAsia="Times New Roman" w:hAnsi="Arial" w:cs="Arial"/>
                      <w:b/>
                      <w:bCs/>
                      <w:sz w:val="21"/>
                      <w:szCs w:val="21"/>
                    </w:rPr>
                    <w:br/>
                  </w:r>
                  <w:r>
                    <w:rPr>
                      <w:rFonts w:ascii="Arial" w:eastAsia="Times New Roman" w:hAnsi="Arial" w:cs="Arial"/>
                      <w:sz w:val="21"/>
                      <w:szCs w:val="21"/>
                    </w:rPr>
                    <w:br/>
                  </w:r>
                </w:p>
                <w:p w14:paraId="7D5F432B" w14:textId="77777777" w:rsidR="007B2E92" w:rsidRDefault="007B2E92">
                  <w:pPr>
                    <w:pStyle w:val="p9"/>
                    <w:jc w:val="both"/>
                    <w:rPr>
                      <w:rFonts w:ascii="Arial" w:hAnsi="Arial" w:cs="Arial"/>
                      <w:sz w:val="21"/>
                      <w:szCs w:val="21"/>
                    </w:rPr>
                  </w:pPr>
                  <w:r>
                    <w:rPr>
                      <w:rFonts w:ascii="Arial" w:hAnsi="Arial" w:cs="Arial"/>
                    </w:rPr>
                    <w:t>Garantidas as condições favoráveis preexistentes, os empregadores concederão adiantamento salarial a seus empregados até o dia 20 (vinte) de cada mês, ou, se este coincidir com sábados, domingos ou feriados, no primeiro dia útil subsequente, em quantia não inferior a 40% (quarenta por cento) do salário mensal, inclusive no curso do aviso prévio.</w:t>
                  </w:r>
                </w:p>
                <w:p w14:paraId="4AA0BB09" w14:textId="77777777" w:rsidR="007B2E92" w:rsidRDefault="007B2E92">
                  <w:pPr>
                    <w:pStyle w:val="NormalWeb"/>
                    <w:jc w:val="both"/>
                    <w:rPr>
                      <w:rFonts w:ascii="Arial" w:hAnsi="Arial" w:cs="Arial"/>
                      <w:sz w:val="21"/>
                      <w:szCs w:val="21"/>
                    </w:rPr>
                  </w:pPr>
                  <w:r>
                    <w:rPr>
                      <w:rStyle w:val="Forte"/>
                      <w:rFonts w:ascii="Arial" w:hAnsi="Arial" w:cs="Arial"/>
                    </w:rPr>
                    <w:t>Parágrafo Primeiro:</w:t>
                  </w:r>
                  <w:r>
                    <w:rPr>
                      <w:rFonts w:ascii="Arial" w:hAnsi="Arial" w:cs="Arial"/>
                    </w:rPr>
                    <w:t xml:space="preserve"> A presente condição não se aplicará àqueles empregados que tiverem faltado, injustificadamente, ao serviço por mais de 02 (dois) dias até o dia 15 (quinze) do mês.</w:t>
                  </w:r>
                </w:p>
                <w:p w14:paraId="13343033" w14:textId="77777777" w:rsidR="007B2E92" w:rsidRDefault="007B2E92">
                  <w:pPr>
                    <w:pStyle w:val="NormalWeb"/>
                    <w:jc w:val="both"/>
                    <w:rPr>
                      <w:rFonts w:ascii="Arial" w:hAnsi="Arial" w:cs="Arial"/>
                      <w:sz w:val="21"/>
                      <w:szCs w:val="21"/>
                    </w:rPr>
                  </w:pPr>
                  <w:r>
                    <w:rPr>
                      <w:rStyle w:val="Forte"/>
                      <w:rFonts w:ascii="Arial" w:hAnsi="Arial" w:cs="Arial"/>
                    </w:rPr>
                    <w:t>Parágrafo Segundo:</w:t>
                  </w:r>
                  <w:r>
                    <w:rPr>
                      <w:rFonts w:ascii="Arial" w:hAnsi="Arial" w:cs="Arial"/>
                    </w:rPr>
                    <w:t xml:space="preserve"> Os empregados que optarem por pagamento salarial integral deverão fazê-lo por escrito, ficando o empregador, nesse caso, desobrigado ao cumprimento da presente cláusula.</w:t>
                  </w:r>
                </w:p>
                <w:p w14:paraId="5429C588" w14:textId="77777777" w:rsidR="007B2E92" w:rsidRDefault="007B2E92">
                  <w:pPr>
                    <w:rPr>
                      <w:rFonts w:ascii="Arial" w:eastAsia="Times New Roman" w:hAnsi="Arial" w:cs="Arial"/>
                      <w:sz w:val="21"/>
                      <w:szCs w:val="21"/>
                    </w:rPr>
                  </w:pPr>
                </w:p>
                <w:p w14:paraId="618BC44D"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salários, reajustes, pagamentos e critérios para cálculo </w:t>
                  </w:r>
                  <w:r>
                    <w:rPr>
                      <w:rFonts w:ascii="Arial" w:eastAsia="Times New Roman" w:hAnsi="Arial" w:cs="Arial"/>
                      <w:b/>
                      <w:bCs/>
                      <w:sz w:val="21"/>
                      <w:szCs w:val="21"/>
                    </w:rPr>
                    <w:br/>
                  </w:r>
                </w:p>
                <w:p w14:paraId="49F6AC44"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SEXTA - SALÁRIO SUBSTITUIÇÃO </w:t>
                  </w:r>
                  <w:r>
                    <w:rPr>
                      <w:rFonts w:ascii="Arial" w:eastAsia="Times New Roman" w:hAnsi="Arial" w:cs="Arial"/>
                      <w:b/>
                      <w:bCs/>
                      <w:sz w:val="21"/>
                      <w:szCs w:val="21"/>
                    </w:rPr>
                    <w:br/>
                  </w:r>
                  <w:r>
                    <w:rPr>
                      <w:rFonts w:ascii="Arial" w:eastAsia="Times New Roman" w:hAnsi="Arial" w:cs="Arial"/>
                      <w:sz w:val="21"/>
                      <w:szCs w:val="21"/>
                    </w:rPr>
                    <w:br/>
                  </w:r>
                </w:p>
                <w:p w14:paraId="173B94EE" w14:textId="77777777" w:rsidR="007B2E92" w:rsidRDefault="007B2E92">
                  <w:pPr>
                    <w:pStyle w:val="NormalWeb"/>
                    <w:jc w:val="both"/>
                    <w:rPr>
                      <w:rFonts w:ascii="Arial" w:hAnsi="Arial" w:cs="Arial"/>
                      <w:sz w:val="21"/>
                      <w:szCs w:val="21"/>
                    </w:rPr>
                  </w:pPr>
                  <w:r>
                    <w:rPr>
                      <w:rFonts w:ascii="Arial" w:hAnsi="Arial" w:cs="Arial"/>
                    </w:rPr>
                    <w:lastRenderedPageBreak/>
                    <w:t>O trabalhador substituto receberá o mesmo salário do substituído, enquanto perdurar a substituição.</w:t>
                  </w:r>
                </w:p>
                <w:p w14:paraId="63CD3B56" w14:textId="77777777" w:rsidR="007B2E92" w:rsidRDefault="007B2E92">
                  <w:pPr>
                    <w:rPr>
                      <w:rFonts w:ascii="Arial" w:eastAsia="Times New Roman" w:hAnsi="Arial" w:cs="Arial"/>
                      <w:sz w:val="21"/>
                      <w:szCs w:val="21"/>
                    </w:rPr>
                  </w:pPr>
                </w:p>
                <w:p w14:paraId="536A3A04" w14:textId="77777777" w:rsidR="007B2E92" w:rsidRDefault="007B2E92">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Gratificações, Adicionais, Auxílios e Outros </w:t>
                  </w:r>
                  <w:r>
                    <w:rPr>
                      <w:rFonts w:ascii="Arial" w:eastAsia="Times New Roman" w:hAnsi="Arial" w:cs="Arial"/>
                      <w:b/>
                      <w:bCs/>
                      <w:sz w:val="21"/>
                      <w:szCs w:val="21"/>
                    </w:rPr>
                    <w:br/>
                  </w:r>
                </w:p>
                <w:p w14:paraId="2D409B3F"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Gratificação de Função </w:t>
                  </w:r>
                  <w:r>
                    <w:rPr>
                      <w:rFonts w:ascii="Arial" w:eastAsia="Times New Roman" w:hAnsi="Arial" w:cs="Arial"/>
                      <w:b/>
                      <w:bCs/>
                      <w:sz w:val="21"/>
                      <w:szCs w:val="21"/>
                    </w:rPr>
                    <w:br/>
                  </w:r>
                </w:p>
                <w:p w14:paraId="22909A07"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SÉTIMA - GRATIFICAÇÃO DE CAIXA </w:t>
                  </w:r>
                  <w:r>
                    <w:rPr>
                      <w:rFonts w:ascii="Arial" w:eastAsia="Times New Roman" w:hAnsi="Arial" w:cs="Arial"/>
                      <w:b/>
                      <w:bCs/>
                      <w:sz w:val="21"/>
                      <w:szCs w:val="21"/>
                    </w:rPr>
                    <w:br/>
                  </w:r>
                  <w:r>
                    <w:rPr>
                      <w:rFonts w:ascii="Arial" w:eastAsia="Times New Roman" w:hAnsi="Arial" w:cs="Arial"/>
                      <w:sz w:val="21"/>
                      <w:szCs w:val="21"/>
                    </w:rPr>
                    <w:br/>
                  </w:r>
                </w:p>
                <w:p w14:paraId="2071C5BA" w14:textId="77777777" w:rsidR="007B2E92" w:rsidRDefault="007B2E92">
                  <w:pPr>
                    <w:pStyle w:val="NormalWeb"/>
                    <w:jc w:val="both"/>
                    <w:rPr>
                      <w:rFonts w:ascii="Arial" w:hAnsi="Arial" w:cs="Arial"/>
                      <w:sz w:val="21"/>
                      <w:szCs w:val="21"/>
                    </w:rPr>
                  </w:pPr>
                  <w:r>
                    <w:rPr>
                      <w:rFonts w:ascii="Arial" w:hAnsi="Arial" w:cs="Arial"/>
                    </w:rPr>
                    <w:t xml:space="preserve">Ao trabalhador que exerça a função de caixa ou balconista será </w:t>
                  </w:r>
                  <w:r>
                    <w:rPr>
                      <w:rFonts w:ascii="Arial" w:hAnsi="Arial" w:cs="Arial"/>
                    </w:rPr>
                    <w:t>garantido o recebimento de 5% (cinco por cento) calculado sobre o salário normativo, a título de gratificação de caixa.</w:t>
                  </w:r>
                </w:p>
                <w:p w14:paraId="47BB397A" w14:textId="77777777" w:rsidR="007B2E92" w:rsidRDefault="007B2E92">
                  <w:pPr>
                    <w:pStyle w:val="NormalWeb"/>
                    <w:jc w:val="both"/>
                    <w:rPr>
                      <w:rFonts w:ascii="Arial" w:hAnsi="Arial" w:cs="Arial"/>
                      <w:sz w:val="21"/>
                      <w:szCs w:val="21"/>
                    </w:rPr>
                  </w:pPr>
                  <w:r>
                    <w:rPr>
                      <w:rStyle w:val="Forte"/>
                      <w:rFonts w:ascii="Arial" w:hAnsi="Arial" w:cs="Arial"/>
                    </w:rPr>
                    <w:t xml:space="preserve">Parágrafo Único: </w:t>
                  </w:r>
                  <w:r>
                    <w:rPr>
                      <w:rFonts w:ascii="Arial" w:hAnsi="Arial" w:cs="Arial"/>
                    </w:rPr>
                    <w:t>A gratificação de que trata esta cláusula, na forma da legislação em vigor, não tem natureza salarial, não integra a remuneração do empregado, não se incorpora ao contrato de trabalho e não constitui base de incidência de qualquer encargo trabalhista, fundiário e/ou previdenciário.</w:t>
                  </w:r>
                </w:p>
                <w:p w14:paraId="7498CD0B" w14:textId="77777777" w:rsidR="007B2E92" w:rsidRDefault="007B2E92">
                  <w:pPr>
                    <w:rPr>
                      <w:rFonts w:ascii="Arial" w:eastAsia="Times New Roman" w:hAnsi="Arial" w:cs="Arial"/>
                      <w:sz w:val="21"/>
                      <w:szCs w:val="21"/>
                    </w:rPr>
                  </w:pPr>
                </w:p>
                <w:p w14:paraId="24FF0307"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Adicional de Hora-Extra </w:t>
                  </w:r>
                  <w:r>
                    <w:rPr>
                      <w:rFonts w:ascii="Arial" w:eastAsia="Times New Roman" w:hAnsi="Arial" w:cs="Arial"/>
                      <w:b/>
                      <w:bCs/>
                      <w:sz w:val="21"/>
                      <w:szCs w:val="21"/>
                    </w:rPr>
                    <w:br/>
                  </w:r>
                </w:p>
                <w:p w14:paraId="6623E9E6"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OITAVA - HORA EXTRA </w:t>
                  </w:r>
                  <w:r>
                    <w:rPr>
                      <w:rFonts w:ascii="Arial" w:eastAsia="Times New Roman" w:hAnsi="Arial" w:cs="Arial"/>
                      <w:b/>
                      <w:bCs/>
                      <w:sz w:val="21"/>
                      <w:szCs w:val="21"/>
                    </w:rPr>
                    <w:br/>
                  </w:r>
                  <w:r>
                    <w:rPr>
                      <w:rFonts w:ascii="Arial" w:eastAsia="Times New Roman" w:hAnsi="Arial" w:cs="Arial"/>
                      <w:sz w:val="21"/>
                      <w:szCs w:val="21"/>
                    </w:rPr>
                    <w:br/>
                  </w:r>
                </w:p>
                <w:p w14:paraId="0AD10BE7" w14:textId="77777777" w:rsidR="007B2E92" w:rsidRDefault="007B2E92">
                  <w:pPr>
                    <w:pStyle w:val="NormalWeb"/>
                    <w:jc w:val="both"/>
                    <w:rPr>
                      <w:rFonts w:ascii="Arial" w:hAnsi="Arial" w:cs="Arial"/>
                      <w:sz w:val="21"/>
                      <w:szCs w:val="21"/>
                    </w:rPr>
                  </w:pPr>
                  <w:r>
                    <w:rPr>
                      <w:rFonts w:ascii="Arial" w:hAnsi="Arial" w:cs="Arial"/>
                    </w:rPr>
                    <w:t>As horas extraordinárias serão remuneradas com acréscimo de 100% (cem por cento) em relação às horas normais de trabalho.</w:t>
                  </w:r>
                </w:p>
                <w:p w14:paraId="10C24D40" w14:textId="77777777" w:rsidR="007B2E92" w:rsidRDefault="007B2E92">
                  <w:pPr>
                    <w:pStyle w:val="NormalWeb"/>
                    <w:jc w:val="both"/>
                    <w:rPr>
                      <w:rFonts w:ascii="Arial" w:hAnsi="Arial" w:cs="Arial"/>
                      <w:sz w:val="21"/>
                      <w:szCs w:val="21"/>
                    </w:rPr>
                  </w:pPr>
                  <w:r>
                    <w:rPr>
                      <w:rStyle w:val="Forte"/>
                      <w:rFonts w:ascii="Arial" w:hAnsi="Arial" w:cs="Arial"/>
                    </w:rPr>
                    <w:t>Parágrafo Único: </w:t>
                  </w:r>
                  <w:r>
                    <w:rPr>
                      <w:rFonts w:ascii="Arial" w:hAnsi="Arial" w:cs="Arial"/>
                    </w:rPr>
                    <w:t>A média das horas extras serão computadas para pagamento das férias, 13º salário, DSR e salário base para rescisão contratual.</w:t>
                  </w:r>
                </w:p>
                <w:p w14:paraId="091A49CC" w14:textId="77777777" w:rsidR="007B2E92" w:rsidRDefault="007B2E92">
                  <w:pPr>
                    <w:rPr>
                      <w:rFonts w:ascii="Arial" w:eastAsia="Times New Roman" w:hAnsi="Arial" w:cs="Arial"/>
                      <w:sz w:val="21"/>
                      <w:szCs w:val="21"/>
                    </w:rPr>
                  </w:pPr>
                </w:p>
                <w:p w14:paraId="508DDDC4"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Adicional de Tempo de Serviço </w:t>
                  </w:r>
                  <w:r>
                    <w:rPr>
                      <w:rFonts w:ascii="Arial" w:eastAsia="Times New Roman" w:hAnsi="Arial" w:cs="Arial"/>
                      <w:b/>
                      <w:bCs/>
                      <w:sz w:val="21"/>
                      <w:szCs w:val="21"/>
                    </w:rPr>
                    <w:br/>
                  </w:r>
                </w:p>
                <w:p w14:paraId="6D818D0E"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NONA - ADICIONAL POR TEMPO DE SERVIÇO </w:t>
                  </w:r>
                  <w:r>
                    <w:rPr>
                      <w:rFonts w:ascii="Arial" w:eastAsia="Times New Roman" w:hAnsi="Arial" w:cs="Arial"/>
                      <w:b/>
                      <w:bCs/>
                      <w:sz w:val="21"/>
                      <w:szCs w:val="21"/>
                    </w:rPr>
                    <w:br/>
                  </w:r>
                  <w:r>
                    <w:rPr>
                      <w:rFonts w:ascii="Arial" w:eastAsia="Times New Roman" w:hAnsi="Arial" w:cs="Arial"/>
                      <w:sz w:val="21"/>
                      <w:szCs w:val="21"/>
                    </w:rPr>
                    <w:br/>
                  </w:r>
                </w:p>
                <w:p w14:paraId="1E0D3EA9" w14:textId="77777777" w:rsidR="007B2E92" w:rsidRDefault="007B2E92">
                  <w:pPr>
                    <w:pStyle w:val="corpodetexto32"/>
                    <w:jc w:val="both"/>
                    <w:rPr>
                      <w:rFonts w:ascii="Arial" w:hAnsi="Arial" w:cs="Arial"/>
                      <w:sz w:val="21"/>
                      <w:szCs w:val="21"/>
                    </w:rPr>
                  </w:pPr>
                  <w:r>
                    <w:rPr>
                      <w:rFonts w:ascii="Arial" w:hAnsi="Arial" w:cs="Arial"/>
                    </w:rPr>
                    <w:t xml:space="preserve">Fica estabelecido adicional por tempo de serviço de </w:t>
                  </w:r>
                  <w:r>
                    <w:rPr>
                      <w:rStyle w:val="Forte"/>
                      <w:rFonts w:ascii="Arial" w:hAnsi="Arial" w:cs="Arial"/>
                    </w:rPr>
                    <w:t>1%</w:t>
                  </w:r>
                  <w:r>
                    <w:rPr>
                      <w:rFonts w:ascii="Arial" w:hAnsi="Arial" w:cs="Arial"/>
                    </w:rPr>
                    <w:t xml:space="preserve"> (um por cento) para cada 2 (dois) anos de trabalho, contados a partir de 1º de outubro de 1994.</w:t>
                  </w:r>
                </w:p>
                <w:p w14:paraId="7D299482" w14:textId="77777777" w:rsidR="007B2E92" w:rsidRDefault="007B2E92">
                  <w:pPr>
                    <w:rPr>
                      <w:rFonts w:ascii="Arial" w:eastAsia="Times New Roman" w:hAnsi="Arial" w:cs="Arial"/>
                      <w:sz w:val="21"/>
                      <w:szCs w:val="21"/>
                    </w:rPr>
                  </w:pPr>
                </w:p>
                <w:p w14:paraId="3F334B7E"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Adicional Noturno </w:t>
                  </w:r>
                  <w:r>
                    <w:rPr>
                      <w:rFonts w:ascii="Arial" w:eastAsia="Times New Roman" w:hAnsi="Arial" w:cs="Arial"/>
                      <w:b/>
                      <w:bCs/>
                      <w:sz w:val="21"/>
                      <w:szCs w:val="21"/>
                    </w:rPr>
                    <w:br/>
                  </w:r>
                </w:p>
                <w:p w14:paraId="2DE3FBD0"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CLÁUSULA DÉ</w:t>
                  </w:r>
                  <w:r>
                    <w:rPr>
                      <w:rFonts w:ascii="Arial" w:eastAsia="Times New Roman" w:hAnsi="Arial" w:cs="Arial"/>
                      <w:b/>
                      <w:bCs/>
                      <w:sz w:val="21"/>
                      <w:szCs w:val="21"/>
                    </w:rPr>
                    <w:t xml:space="preserve">CIMA - ADICIONAL NOTURNO </w:t>
                  </w:r>
                  <w:r>
                    <w:rPr>
                      <w:rFonts w:ascii="Arial" w:eastAsia="Times New Roman" w:hAnsi="Arial" w:cs="Arial"/>
                      <w:b/>
                      <w:bCs/>
                      <w:sz w:val="21"/>
                      <w:szCs w:val="21"/>
                    </w:rPr>
                    <w:br/>
                  </w:r>
                  <w:r>
                    <w:rPr>
                      <w:rFonts w:ascii="Arial" w:eastAsia="Times New Roman" w:hAnsi="Arial" w:cs="Arial"/>
                      <w:sz w:val="21"/>
                      <w:szCs w:val="21"/>
                    </w:rPr>
                    <w:br/>
                  </w:r>
                </w:p>
                <w:p w14:paraId="1E4028A4" w14:textId="77777777" w:rsidR="007B2E92" w:rsidRDefault="007B2E92">
                  <w:pPr>
                    <w:pStyle w:val="NormalWeb"/>
                    <w:jc w:val="both"/>
                    <w:rPr>
                      <w:rFonts w:ascii="Arial" w:hAnsi="Arial" w:cs="Arial"/>
                      <w:sz w:val="21"/>
                      <w:szCs w:val="21"/>
                    </w:rPr>
                  </w:pPr>
                  <w:r>
                    <w:rPr>
                      <w:rFonts w:ascii="Arial" w:hAnsi="Arial" w:cs="Arial"/>
                    </w:rPr>
                    <w:t xml:space="preserve">A remuneração do trabalho noturno, compreendido entre as 22:00 horas de um dia às 05:00 horas do dia seguinte, será acrescido de </w:t>
                  </w:r>
                  <w:r>
                    <w:rPr>
                      <w:rStyle w:val="Forte"/>
                      <w:rFonts w:ascii="Arial" w:hAnsi="Arial" w:cs="Arial"/>
                    </w:rPr>
                    <w:t>40%</w:t>
                  </w:r>
                  <w:r>
                    <w:rPr>
                      <w:rFonts w:ascii="Arial" w:hAnsi="Arial" w:cs="Arial"/>
                    </w:rPr>
                    <w:t xml:space="preserve"> (quarenta por cento) sobre a hora normal.</w:t>
                  </w:r>
                </w:p>
                <w:p w14:paraId="1E63D965" w14:textId="77777777" w:rsidR="007B2E92" w:rsidRDefault="007B2E92">
                  <w:pPr>
                    <w:pStyle w:val="NormalWeb"/>
                    <w:jc w:val="both"/>
                    <w:rPr>
                      <w:rFonts w:ascii="Arial" w:hAnsi="Arial" w:cs="Arial"/>
                      <w:sz w:val="21"/>
                      <w:szCs w:val="21"/>
                    </w:rPr>
                  </w:pPr>
                  <w:r>
                    <w:rPr>
                      <w:rStyle w:val="Forte"/>
                      <w:rFonts w:ascii="Arial" w:hAnsi="Arial" w:cs="Arial"/>
                    </w:rPr>
                    <w:t xml:space="preserve">Parágrafo Primeiro: </w:t>
                  </w:r>
                  <w:r>
                    <w:rPr>
                      <w:rFonts w:ascii="Arial" w:hAnsi="Arial" w:cs="Arial"/>
                    </w:rPr>
                    <w:t xml:space="preserve">Para os trabalhadores admitidos a partir de 01/10/2018 o adicional noturno será de </w:t>
                  </w:r>
                  <w:r>
                    <w:rPr>
                      <w:rStyle w:val="Forte"/>
                      <w:rFonts w:ascii="Arial" w:hAnsi="Arial" w:cs="Arial"/>
                    </w:rPr>
                    <w:t>30%</w:t>
                  </w:r>
                  <w:r>
                    <w:rPr>
                      <w:rFonts w:ascii="Arial" w:hAnsi="Arial" w:cs="Arial"/>
                    </w:rPr>
                    <w:t xml:space="preserve"> (trinta por cento) sobre a hora normal.</w:t>
                  </w:r>
                </w:p>
                <w:p w14:paraId="7797CBE8" w14:textId="77777777" w:rsidR="007B2E92" w:rsidRDefault="007B2E92">
                  <w:pPr>
                    <w:pStyle w:val="NormalWeb"/>
                    <w:jc w:val="both"/>
                    <w:rPr>
                      <w:rFonts w:ascii="Arial" w:hAnsi="Arial" w:cs="Arial"/>
                      <w:sz w:val="21"/>
                      <w:szCs w:val="21"/>
                    </w:rPr>
                  </w:pPr>
                  <w:r>
                    <w:rPr>
                      <w:rStyle w:val="Forte"/>
                      <w:rFonts w:ascii="Arial" w:hAnsi="Arial" w:cs="Arial"/>
                    </w:rPr>
                    <w:t>Parágrafo Segundo: </w:t>
                  </w:r>
                  <w:r>
                    <w:rPr>
                      <w:rFonts w:ascii="Arial" w:hAnsi="Arial" w:cs="Arial"/>
                    </w:rPr>
                    <w:t>A média dos adicionais noturnos serão computadas para pagamento das férias, 13º salário, DSR e salário base para rescisão contratual.</w:t>
                  </w:r>
                </w:p>
                <w:p w14:paraId="157689C8" w14:textId="77777777" w:rsidR="007B2E92" w:rsidRDefault="007B2E92">
                  <w:pPr>
                    <w:rPr>
                      <w:rFonts w:ascii="Arial" w:eastAsia="Times New Roman" w:hAnsi="Arial" w:cs="Arial"/>
                      <w:sz w:val="21"/>
                      <w:szCs w:val="21"/>
                    </w:rPr>
                  </w:pPr>
                </w:p>
                <w:p w14:paraId="7F9072ED"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Outros Adicionais </w:t>
                  </w:r>
                  <w:r>
                    <w:rPr>
                      <w:rFonts w:ascii="Arial" w:eastAsia="Times New Roman" w:hAnsi="Arial" w:cs="Arial"/>
                      <w:b/>
                      <w:bCs/>
                      <w:sz w:val="21"/>
                      <w:szCs w:val="21"/>
                    </w:rPr>
                    <w:br/>
                  </w:r>
                </w:p>
                <w:p w14:paraId="6395F3EB"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DÉCIMA PRIMEIRA - FERIADOS </w:t>
                  </w:r>
                  <w:r>
                    <w:rPr>
                      <w:rFonts w:ascii="Arial" w:eastAsia="Times New Roman" w:hAnsi="Arial" w:cs="Arial"/>
                      <w:b/>
                      <w:bCs/>
                      <w:sz w:val="21"/>
                      <w:szCs w:val="21"/>
                    </w:rPr>
                    <w:br/>
                  </w:r>
                  <w:r>
                    <w:rPr>
                      <w:rFonts w:ascii="Arial" w:eastAsia="Times New Roman" w:hAnsi="Arial" w:cs="Arial"/>
                      <w:sz w:val="21"/>
                      <w:szCs w:val="21"/>
                    </w:rPr>
                    <w:br/>
                  </w:r>
                </w:p>
                <w:p w14:paraId="0ABB6819" w14:textId="77777777" w:rsidR="007B2E92" w:rsidRDefault="007B2E92">
                  <w:pPr>
                    <w:pStyle w:val="NormalWeb"/>
                    <w:jc w:val="both"/>
                    <w:rPr>
                      <w:rFonts w:ascii="Arial" w:hAnsi="Arial" w:cs="Arial"/>
                      <w:sz w:val="21"/>
                      <w:szCs w:val="21"/>
                    </w:rPr>
                  </w:pPr>
                  <w:r>
                    <w:rPr>
                      <w:rFonts w:ascii="Arial" w:hAnsi="Arial" w:cs="Arial"/>
                    </w:rPr>
                    <w:t>Adicional de 100% (cem por cento) para os feriados trabalhados, quando não for determinado outro dia de folga em compensação.</w:t>
                  </w:r>
                </w:p>
                <w:p w14:paraId="529545DF" w14:textId="77777777" w:rsidR="007B2E92" w:rsidRDefault="007B2E92">
                  <w:pPr>
                    <w:rPr>
                      <w:rFonts w:ascii="Arial" w:eastAsia="Times New Roman" w:hAnsi="Arial" w:cs="Arial"/>
                      <w:sz w:val="21"/>
                      <w:szCs w:val="21"/>
                    </w:rPr>
                  </w:pPr>
                </w:p>
                <w:p w14:paraId="43A65E18"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Auxílio Transporte </w:t>
                  </w:r>
                  <w:r>
                    <w:rPr>
                      <w:rFonts w:ascii="Arial" w:eastAsia="Times New Roman" w:hAnsi="Arial" w:cs="Arial"/>
                      <w:b/>
                      <w:bCs/>
                      <w:sz w:val="21"/>
                      <w:szCs w:val="21"/>
                    </w:rPr>
                    <w:br/>
                  </w:r>
                </w:p>
                <w:p w14:paraId="60748FA4"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DÉCIMA SEGUNDA - VALE TRANSPORTE </w:t>
                  </w:r>
                  <w:r>
                    <w:rPr>
                      <w:rFonts w:ascii="Arial" w:eastAsia="Times New Roman" w:hAnsi="Arial" w:cs="Arial"/>
                      <w:b/>
                      <w:bCs/>
                      <w:sz w:val="21"/>
                      <w:szCs w:val="21"/>
                    </w:rPr>
                    <w:br/>
                  </w:r>
                  <w:r>
                    <w:rPr>
                      <w:rFonts w:ascii="Arial" w:eastAsia="Times New Roman" w:hAnsi="Arial" w:cs="Arial"/>
                      <w:sz w:val="21"/>
                      <w:szCs w:val="21"/>
                    </w:rPr>
                    <w:br/>
                  </w:r>
                </w:p>
                <w:p w14:paraId="72B76702" w14:textId="77777777" w:rsidR="007B2E92" w:rsidRDefault="007B2E92">
                  <w:pPr>
                    <w:pStyle w:val="NormalWeb"/>
                    <w:jc w:val="both"/>
                    <w:rPr>
                      <w:rFonts w:ascii="Arial" w:hAnsi="Arial" w:cs="Arial"/>
                      <w:sz w:val="21"/>
                      <w:szCs w:val="21"/>
                    </w:rPr>
                  </w:pPr>
                  <w:r>
                    <w:rPr>
                      <w:rFonts w:ascii="Arial" w:hAnsi="Arial" w:cs="Arial"/>
                    </w:rPr>
                    <w:t>O empregador antecipará o vale transporte ao empregado, para utilização efetiva em despesas de deslocamento residência-trabalho e vice-versa, aplicando-se os preceitos da legislação vigente.</w:t>
                  </w:r>
                </w:p>
                <w:p w14:paraId="00F7AF2B" w14:textId="77777777" w:rsidR="007B2E92" w:rsidRDefault="007B2E92">
                  <w:pPr>
                    <w:pStyle w:val="NormalWeb"/>
                    <w:jc w:val="both"/>
                    <w:rPr>
                      <w:rFonts w:ascii="Arial" w:hAnsi="Arial" w:cs="Arial"/>
                      <w:sz w:val="21"/>
                      <w:szCs w:val="21"/>
                    </w:rPr>
                  </w:pPr>
                  <w:r>
                    <w:rPr>
                      <w:rStyle w:val="Forte"/>
                      <w:rFonts w:ascii="Arial" w:hAnsi="Arial" w:cs="Arial"/>
                    </w:rPr>
                    <w:t xml:space="preserve">Parágrafo Primeiro: </w:t>
                  </w:r>
                  <w:r>
                    <w:rPr>
                      <w:rFonts w:ascii="Arial" w:hAnsi="Arial" w:cs="Arial"/>
                    </w:rPr>
                    <w:t>A obrigação prevista no caput desta cláusula poderá, a critério do empregador, ser substituída pelo adiantamento em pecúnia do valor estritamente necessário para o deslocamento residência-trabalho e vice-versa com a utilização de transporte público coletivo urbano ou intermunicipal, excluídos os serviços seletivos, especiais ou por aplicativo.</w:t>
                  </w:r>
                </w:p>
                <w:p w14:paraId="3907A66A" w14:textId="77777777" w:rsidR="007B2E92" w:rsidRDefault="007B2E92">
                  <w:pPr>
                    <w:pStyle w:val="NormalWeb"/>
                    <w:jc w:val="both"/>
                    <w:rPr>
                      <w:rFonts w:ascii="Arial" w:hAnsi="Arial" w:cs="Arial"/>
                      <w:sz w:val="21"/>
                      <w:szCs w:val="21"/>
                    </w:rPr>
                  </w:pPr>
                  <w:r>
                    <w:rPr>
                      <w:rStyle w:val="Forte"/>
                      <w:rFonts w:ascii="Arial" w:hAnsi="Arial" w:cs="Arial"/>
                    </w:rPr>
                    <w:t xml:space="preserve">Parágrafo Segundo: </w:t>
                  </w:r>
                  <w:r>
                    <w:rPr>
                      <w:rFonts w:ascii="Arial" w:hAnsi="Arial" w:cs="Arial"/>
                    </w:rPr>
                    <w:t>Nas hipóteses previstas nos parágrafos primeiro e segundo, o empregador suportará apenas a parcela que exceder a 6% (seis por cento) do salário básico do empregado.</w:t>
                  </w:r>
                </w:p>
                <w:p w14:paraId="75880746" w14:textId="77777777" w:rsidR="007B2E92" w:rsidRDefault="007B2E92">
                  <w:pPr>
                    <w:pStyle w:val="NormalWeb"/>
                    <w:jc w:val="both"/>
                    <w:rPr>
                      <w:rFonts w:ascii="Arial" w:hAnsi="Arial" w:cs="Arial"/>
                      <w:sz w:val="21"/>
                      <w:szCs w:val="21"/>
                    </w:rPr>
                  </w:pPr>
                  <w:r>
                    <w:rPr>
                      <w:rStyle w:val="Forte"/>
                      <w:rFonts w:ascii="Arial" w:hAnsi="Arial" w:cs="Arial"/>
                    </w:rPr>
                    <w:t xml:space="preserve">Parágrafo Terceiro: </w:t>
                  </w:r>
                  <w:r>
                    <w:rPr>
                      <w:rFonts w:ascii="Arial" w:hAnsi="Arial" w:cs="Arial"/>
                    </w:rPr>
                    <w:t>De acordo com o Artigo 611-A da CLT, as disposições contidas nos parágrafos primeiro e segundo da presente cláusula prevalecem sobre a lei nº 7.418/1985 e alterações posteriores e sobre o Decreto nº 10.854/2021 e alterações posteriores.</w:t>
                  </w:r>
                </w:p>
                <w:p w14:paraId="7E8BFAC4" w14:textId="77777777" w:rsidR="007B2E92" w:rsidRDefault="007B2E92">
                  <w:pPr>
                    <w:pStyle w:val="NormalWeb"/>
                    <w:jc w:val="both"/>
                    <w:rPr>
                      <w:rFonts w:ascii="Arial" w:hAnsi="Arial" w:cs="Arial"/>
                      <w:sz w:val="21"/>
                      <w:szCs w:val="21"/>
                    </w:rPr>
                  </w:pPr>
                  <w:r>
                    <w:rPr>
                      <w:rStyle w:val="Forte"/>
                      <w:rFonts w:ascii="Arial" w:hAnsi="Arial" w:cs="Arial"/>
                    </w:rPr>
                    <w:t xml:space="preserve">Parágrafo Quarto: </w:t>
                  </w:r>
                  <w:r>
                    <w:rPr>
                      <w:rFonts w:ascii="Arial" w:hAnsi="Arial" w:cs="Arial"/>
                    </w:rPr>
                    <w:t xml:space="preserve">O vale transporte concedido nos termos da presente cláusula </w:t>
                  </w:r>
                  <w:r>
                    <w:rPr>
                      <w:rStyle w:val="Forte"/>
                      <w:rFonts w:ascii="Arial" w:hAnsi="Arial" w:cs="Arial"/>
                    </w:rPr>
                    <w:t>NÃO</w:t>
                  </w:r>
                  <w:r>
                    <w:rPr>
                      <w:rFonts w:ascii="Arial" w:hAnsi="Arial" w:cs="Arial"/>
                    </w:rPr>
                    <w:t xml:space="preserve"> tem natureza salarial, </w:t>
                  </w:r>
                  <w:r>
                    <w:rPr>
                      <w:rStyle w:val="Forte"/>
                      <w:rFonts w:ascii="Arial" w:hAnsi="Arial" w:cs="Arial"/>
                    </w:rPr>
                    <w:t>NÃO</w:t>
                  </w:r>
                  <w:r>
                    <w:rPr>
                      <w:rFonts w:ascii="Arial" w:hAnsi="Arial" w:cs="Arial"/>
                    </w:rPr>
                    <w:t xml:space="preserve"> se incorpora à remuneração para quaisquer efeitos, </w:t>
                  </w:r>
                  <w:r>
                    <w:rPr>
                      <w:rStyle w:val="Forte"/>
                      <w:rFonts w:ascii="Arial" w:hAnsi="Arial" w:cs="Arial"/>
                    </w:rPr>
                    <w:t xml:space="preserve">NÃO </w:t>
                  </w:r>
                  <w:r>
                    <w:rPr>
                      <w:rFonts w:ascii="Arial" w:hAnsi="Arial" w:cs="Arial"/>
                    </w:rPr>
                    <w:t>constitui base de incidência de contribuição previdenciária ou de Fundo de Garantia por Tempo de Serviço e</w:t>
                  </w:r>
                  <w:r>
                    <w:rPr>
                      <w:rStyle w:val="Forte"/>
                      <w:rFonts w:ascii="Arial" w:hAnsi="Arial" w:cs="Arial"/>
                    </w:rPr>
                    <w:t xml:space="preserve"> NÃO</w:t>
                  </w:r>
                  <w:r>
                    <w:rPr>
                      <w:rFonts w:ascii="Arial" w:hAnsi="Arial" w:cs="Arial"/>
                    </w:rPr>
                    <w:t xml:space="preserve"> se configura como rendimento tributável do trabalhador, conforme dispõem as Soluções de Consulta nº 143, de 27/09/2016 e nº 4.001, de 21/01/2020 e na Súmula nº 60 da AGU – Advocacia Geral da União.</w:t>
                  </w:r>
                </w:p>
                <w:p w14:paraId="5B203899" w14:textId="77777777" w:rsidR="007B2E92" w:rsidRDefault="007B2E92">
                  <w:pPr>
                    <w:rPr>
                      <w:rFonts w:ascii="Arial" w:eastAsia="Times New Roman" w:hAnsi="Arial" w:cs="Arial"/>
                      <w:sz w:val="21"/>
                      <w:szCs w:val="21"/>
                    </w:rPr>
                  </w:pPr>
                </w:p>
                <w:p w14:paraId="7E28281C"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Auxílio Saúde </w:t>
                  </w:r>
                  <w:r>
                    <w:rPr>
                      <w:rFonts w:ascii="Arial" w:eastAsia="Times New Roman" w:hAnsi="Arial" w:cs="Arial"/>
                      <w:b/>
                      <w:bCs/>
                      <w:sz w:val="21"/>
                      <w:szCs w:val="21"/>
                    </w:rPr>
                    <w:br/>
                  </w:r>
                </w:p>
                <w:p w14:paraId="6597B4E7"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DÉCIMA TERCEIRA - PLANO ODONTOLÓGICO </w:t>
                  </w:r>
                  <w:r>
                    <w:rPr>
                      <w:rFonts w:ascii="Arial" w:eastAsia="Times New Roman" w:hAnsi="Arial" w:cs="Arial"/>
                      <w:b/>
                      <w:bCs/>
                      <w:sz w:val="21"/>
                      <w:szCs w:val="21"/>
                    </w:rPr>
                    <w:br/>
                  </w:r>
                  <w:r>
                    <w:rPr>
                      <w:rFonts w:ascii="Arial" w:eastAsia="Times New Roman" w:hAnsi="Arial" w:cs="Arial"/>
                      <w:sz w:val="21"/>
                      <w:szCs w:val="21"/>
                    </w:rPr>
                    <w:br/>
                  </w:r>
                </w:p>
                <w:p w14:paraId="0803F024" w14:textId="77777777" w:rsidR="007B2E92" w:rsidRDefault="007B2E92">
                  <w:pPr>
                    <w:pStyle w:val="NormalWeb"/>
                    <w:jc w:val="both"/>
                    <w:rPr>
                      <w:rFonts w:ascii="Arial" w:hAnsi="Arial" w:cs="Arial"/>
                      <w:sz w:val="21"/>
                      <w:szCs w:val="21"/>
                    </w:rPr>
                  </w:pPr>
                  <w:r>
                    <w:rPr>
                      <w:rFonts w:ascii="Arial" w:hAnsi="Arial" w:cs="Arial"/>
                    </w:rPr>
                    <w:t xml:space="preserve">Fica estabelecida a obrigatoriedade do presente Plano Odontológico, no valor mensal de </w:t>
                  </w:r>
                  <w:r>
                    <w:rPr>
                      <w:rStyle w:val="Forte"/>
                      <w:rFonts w:ascii="Arial" w:hAnsi="Arial" w:cs="Arial"/>
                    </w:rPr>
                    <w:t>R$ 14,77</w:t>
                  </w:r>
                  <w:r>
                    <w:rPr>
                      <w:rFonts w:ascii="Arial" w:hAnsi="Arial" w:cs="Arial"/>
                    </w:rPr>
                    <w:t xml:space="preserve"> (quatorze reais e setenta e sete centavos) por empregado, para cumprimento e pagamento integral pelo empregador, devendo conter as seguintes coberturas.</w:t>
                  </w:r>
                </w:p>
                <w:p w14:paraId="1A204FF9" w14:textId="77777777" w:rsidR="007B2E92" w:rsidRDefault="007B2E92">
                  <w:pPr>
                    <w:pStyle w:val="NormalWeb"/>
                    <w:jc w:val="both"/>
                    <w:rPr>
                      <w:rFonts w:ascii="Arial" w:hAnsi="Arial" w:cs="Arial"/>
                      <w:sz w:val="21"/>
                      <w:szCs w:val="21"/>
                    </w:rPr>
                  </w:pPr>
                  <w:r>
                    <w:rPr>
                      <w:rStyle w:val="Forte"/>
                      <w:rFonts w:ascii="Arial" w:hAnsi="Arial" w:cs="Arial"/>
                    </w:rPr>
                    <w:t xml:space="preserve">Parágrafo Primeiro: </w:t>
                  </w:r>
                </w:p>
                <w:p w14:paraId="64A8D474" w14:textId="77777777" w:rsidR="007B2E92" w:rsidRDefault="007B2E92">
                  <w:pPr>
                    <w:pStyle w:val="NormalWeb"/>
                    <w:jc w:val="both"/>
                    <w:rPr>
                      <w:rFonts w:ascii="Arial" w:hAnsi="Arial" w:cs="Arial"/>
                      <w:sz w:val="21"/>
                      <w:szCs w:val="21"/>
                    </w:rPr>
                  </w:pPr>
                  <w:r>
                    <w:rPr>
                      <w:rFonts w:ascii="Arial" w:hAnsi="Arial" w:cs="Arial"/>
                    </w:rPr>
                    <w:t xml:space="preserve">Os procedimentos cobertos tanto para empregados quanto dependentes contemplam: rol mínimo da ANS, quais sejam, </w:t>
                  </w:r>
                  <w:r>
                    <w:rPr>
                      <w:rFonts w:ascii="Arial" w:hAnsi="Arial" w:cs="Arial"/>
                      <w:u w:val="single"/>
                    </w:rPr>
                    <w:t>cirurgia, dentística, diagnóstico, endodontia, odontopediatria, pacientes especiais, prótese, periodontia, radiologia, urgência, prevenção em saúde bucal</w:t>
                  </w:r>
                  <w:r>
                    <w:rPr>
                      <w:rFonts w:ascii="Arial" w:hAnsi="Arial" w:cs="Arial"/>
                    </w:rPr>
                    <w:t xml:space="preserve">, bem como, </w:t>
                  </w:r>
                  <w:r>
                    <w:rPr>
                      <w:rStyle w:val="Forte"/>
                      <w:rFonts w:ascii="Arial" w:hAnsi="Arial" w:cs="Arial"/>
                      <w:u w:val="single"/>
                    </w:rPr>
                    <w:t>mais de 27 (vinte e sete) procedimentos adicionais</w:t>
                  </w:r>
                  <w:r>
                    <w:rPr>
                      <w:rFonts w:ascii="Arial" w:hAnsi="Arial" w:cs="Arial"/>
                    </w:rPr>
                    <w:t xml:space="preserve"> nas seguintes coberturas: </w:t>
                  </w:r>
                  <w:r>
                    <w:rPr>
                      <w:rFonts w:ascii="Arial" w:hAnsi="Arial" w:cs="Arial"/>
                      <w:u w:val="single"/>
                    </w:rPr>
                    <w:t>prótese dentária, cirurgia, dentística, emergência, endodontia, odontologia legal, odontopediatria, periodontia, prevenção, radiologia.</w:t>
                  </w:r>
                </w:p>
                <w:p w14:paraId="3BEB4D8B" w14:textId="77777777" w:rsidR="007B2E92" w:rsidRDefault="007B2E92">
                  <w:pPr>
                    <w:pStyle w:val="NormalWeb"/>
                    <w:jc w:val="both"/>
                    <w:rPr>
                      <w:rFonts w:ascii="Arial" w:hAnsi="Arial" w:cs="Arial"/>
                      <w:sz w:val="21"/>
                      <w:szCs w:val="21"/>
                    </w:rPr>
                  </w:pPr>
                  <w:r>
                    <w:rPr>
                      <w:rStyle w:val="Forte"/>
                      <w:rFonts w:ascii="Arial" w:hAnsi="Arial" w:cs="Arial"/>
                    </w:rPr>
                    <w:t>Parágrafo Segundo:</w:t>
                  </w:r>
                </w:p>
                <w:p w14:paraId="4D0A9A72" w14:textId="77777777" w:rsidR="007B2E92" w:rsidRDefault="007B2E92">
                  <w:pPr>
                    <w:pStyle w:val="NormalWeb"/>
                    <w:jc w:val="both"/>
                    <w:rPr>
                      <w:rFonts w:ascii="Arial" w:hAnsi="Arial" w:cs="Arial"/>
                      <w:sz w:val="21"/>
                      <w:szCs w:val="21"/>
                    </w:rPr>
                  </w:pPr>
                  <w:r>
                    <w:rPr>
                      <w:rStyle w:val="Forte"/>
                      <w:rFonts w:ascii="Arial" w:hAnsi="Arial" w:cs="Arial"/>
                    </w:rPr>
                    <w:t>I -</w:t>
                  </w:r>
                  <w:r>
                    <w:rPr>
                      <w:rFonts w:ascii="Arial" w:hAnsi="Arial" w:cs="Arial"/>
                    </w:rPr>
                    <w:t xml:space="preserve"> As Entidades Sindicais signatárias da presente Convenção Coletiva de Trabalho estabeleceram parceria para contratação do presente benefício com a plataforma Central dos Benefícios atravé</w:t>
                  </w:r>
                  <w:r>
                    <w:rPr>
                      <w:rFonts w:ascii="Arial" w:hAnsi="Arial" w:cs="Arial"/>
                    </w:rPr>
                    <w:t>s da Win Administradora de Benefícios, empresa autorizada pela ANS (Agência Nacional de Saúde), que por meio de operadora de serviços odontológicos, oferece todos os procedimentos elencados no parágrafo primeiro.</w:t>
                  </w:r>
                </w:p>
                <w:p w14:paraId="2AD3F629" w14:textId="77777777" w:rsidR="007B2E92" w:rsidRDefault="007B2E92">
                  <w:pPr>
                    <w:pStyle w:val="NormalWeb"/>
                    <w:jc w:val="both"/>
                    <w:rPr>
                      <w:rFonts w:ascii="Arial" w:hAnsi="Arial" w:cs="Arial"/>
                      <w:sz w:val="21"/>
                      <w:szCs w:val="21"/>
                    </w:rPr>
                  </w:pPr>
                  <w:r>
                    <w:rPr>
                      <w:rStyle w:val="Forte"/>
                      <w:rFonts w:ascii="Arial" w:hAnsi="Arial" w:cs="Arial"/>
                    </w:rPr>
                    <w:t>II -</w:t>
                  </w:r>
                  <w:r>
                    <w:rPr>
                      <w:rFonts w:ascii="Arial" w:hAnsi="Arial" w:cs="Arial"/>
                    </w:rPr>
                    <w:t xml:space="preserve"> Para que haja o pleno cumprimento da presente cláusula, o empregador deve realizar a contratação pelo Portal do Cliente disponível no endereço: </w:t>
                  </w:r>
                  <w:hyperlink r:id="rId4" w:history="1">
                    <w:r>
                      <w:rPr>
                        <w:rStyle w:val="Hyperlink"/>
                        <w:rFonts w:ascii="Arial" w:hAnsi="Arial" w:cs="Arial"/>
                      </w:rPr>
                      <w:t>https://portal.centraldosbeneficios.com.br/adesao/</w:t>
                    </w:r>
                  </w:hyperlink>
                  <w:r>
                    <w:rPr>
                      <w:rFonts w:ascii="Arial" w:hAnsi="Arial" w:cs="Arial"/>
                    </w:rPr>
                    <w:t xml:space="preserve">, dar o aceite ao TERMO DE ADESÃO do benefício para assim, ter pleno acesso ao Sistema Integrado de Benefícios – SIB. O empregador também poderá acessar o seguinte link: </w:t>
                  </w:r>
                  <w:hyperlink r:id="rId5" w:history="1">
                    <w:r>
                      <w:rPr>
                        <w:rStyle w:val="Hyperlink"/>
                        <w:rFonts w:ascii="Arial" w:hAnsi="Arial" w:cs="Arial"/>
                      </w:rPr>
                      <w:t>https://planos.centraldosbeneficios.com.br/o/</w:t>
                    </w:r>
                  </w:hyperlink>
                  <w:r>
                    <w:rPr>
                      <w:rFonts w:ascii="Arial" w:hAnsi="Arial" w:cs="Arial"/>
                    </w:rPr>
                    <w:t>, onde constam todas as informações do presente Plano Odontológico, bem como, quaisquer informações e dúvidas que houver poderão ser resolvidas através dos canais da central de atendimento do parceiro.</w:t>
                  </w:r>
                </w:p>
                <w:p w14:paraId="20974835" w14:textId="77777777" w:rsidR="007B2E92" w:rsidRDefault="007B2E92">
                  <w:pPr>
                    <w:pStyle w:val="NormalWeb"/>
                    <w:jc w:val="both"/>
                    <w:rPr>
                      <w:rFonts w:ascii="Arial" w:hAnsi="Arial" w:cs="Arial"/>
                      <w:sz w:val="21"/>
                      <w:szCs w:val="21"/>
                    </w:rPr>
                  </w:pPr>
                  <w:r>
                    <w:rPr>
                      <w:rStyle w:val="Forte"/>
                      <w:rFonts w:ascii="Arial" w:hAnsi="Arial" w:cs="Arial"/>
                    </w:rPr>
                    <w:t xml:space="preserve">III - </w:t>
                  </w:r>
                  <w:r>
                    <w:rPr>
                      <w:rFonts w:ascii="Arial" w:hAnsi="Arial" w:cs="Arial"/>
                    </w:rPr>
                    <w:t>Os empregadores que oferecerem o Plano Odontológico previsto nesta cláusula aos seus empregados por meio de outro prestador contratado, devidamente registrado na ANS (Agência Nacional de Saúde) e desde que fique comprovado, que tal prestador garanta o atendimento e vantagens previstos no Parágrafo Primeiro desta cláusula e que, tais benefícios não sejam inferiores e/ou em menor quantidade dos que lá estão elencados e desde que, não haja qualquer prejuízo econômico aos empregados, poderão requerer a suspensã</w:t>
                  </w:r>
                  <w:r>
                    <w:rPr>
                      <w:rFonts w:ascii="Arial" w:hAnsi="Arial" w:cs="Arial"/>
                    </w:rPr>
                    <w:t>o do cumprimento da presente cláusula com a parceria indicada.</w:t>
                  </w:r>
                </w:p>
                <w:p w14:paraId="66B9CD67" w14:textId="77777777" w:rsidR="007B2E92" w:rsidRDefault="007B2E92">
                  <w:pPr>
                    <w:pStyle w:val="NormalWeb"/>
                    <w:jc w:val="both"/>
                    <w:rPr>
                      <w:rFonts w:ascii="Arial" w:hAnsi="Arial" w:cs="Arial"/>
                      <w:sz w:val="21"/>
                      <w:szCs w:val="21"/>
                    </w:rPr>
                  </w:pPr>
                  <w:r>
                    <w:rPr>
                      <w:rStyle w:val="Forte"/>
                      <w:rFonts w:ascii="Arial" w:hAnsi="Arial" w:cs="Arial"/>
                    </w:rPr>
                    <w:t>IV -</w:t>
                  </w:r>
                  <w:r>
                    <w:rPr>
                      <w:rFonts w:ascii="Arial" w:hAnsi="Arial" w:cs="Arial"/>
                    </w:rPr>
                    <w:t xml:space="preserve"> Para análise da suspensão do cumprimento da presente cláusula, o empregador deve enviar para o e-mail do Sindicato Profissional: </w:t>
                  </w:r>
                  <w:r>
                    <w:rPr>
                      <w:rStyle w:val="Forte"/>
                      <w:rFonts w:ascii="Arial" w:hAnsi="Arial" w:cs="Arial"/>
                    </w:rPr>
                    <w:t>a)</w:t>
                  </w:r>
                  <w:r>
                    <w:rPr>
                      <w:rFonts w:ascii="Arial" w:hAnsi="Arial" w:cs="Arial"/>
                    </w:rPr>
                    <w:t xml:space="preserve"> cópia do contrato com o prestador de serviço; </w:t>
                  </w:r>
                  <w:r>
                    <w:rPr>
                      <w:rStyle w:val="Forte"/>
                      <w:rFonts w:ascii="Arial" w:hAnsi="Arial" w:cs="Arial"/>
                    </w:rPr>
                    <w:t>b)</w:t>
                  </w:r>
                  <w:r>
                    <w:rPr>
                      <w:rFonts w:ascii="Arial" w:hAnsi="Arial" w:cs="Arial"/>
                    </w:rPr>
                    <w:t xml:space="preserve"> a relação dos empregados que utilizam o benefício; </w:t>
                  </w:r>
                  <w:r>
                    <w:rPr>
                      <w:rStyle w:val="Forte"/>
                      <w:rFonts w:ascii="Arial" w:hAnsi="Arial" w:cs="Arial"/>
                    </w:rPr>
                    <w:t>c)</w:t>
                  </w:r>
                  <w:r>
                    <w:rPr>
                      <w:rFonts w:ascii="Arial" w:hAnsi="Arial" w:cs="Arial"/>
                    </w:rPr>
                    <w:t xml:space="preserve"> o último boleto pago ao prestador com autenticação bancária legível; </w:t>
                  </w:r>
                  <w:r>
                    <w:rPr>
                      <w:rStyle w:val="Forte"/>
                      <w:rFonts w:ascii="Arial" w:hAnsi="Arial" w:cs="Arial"/>
                    </w:rPr>
                    <w:t>d)</w:t>
                  </w:r>
                  <w:r>
                    <w:rPr>
                      <w:rFonts w:ascii="Arial" w:hAnsi="Arial" w:cs="Arial"/>
                    </w:rPr>
                    <w:t xml:space="preserve"> demais documentos que comprovem não existir ônus aos empregados; </w:t>
                  </w:r>
                  <w:r>
                    <w:rPr>
                      <w:rStyle w:val="Forte"/>
                      <w:rFonts w:ascii="Arial" w:hAnsi="Arial" w:cs="Arial"/>
                    </w:rPr>
                    <w:t xml:space="preserve">e) </w:t>
                  </w:r>
                  <w:r>
                    <w:rPr>
                      <w:rFonts w:ascii="Arial" w:hAnsi="Arial" w:cs="Arial"/>
                    </w:rPr>
                    <w:t>comprovação anual da permanência dos empregados no benefício contratado.</w:t>
                  </w:r>
                </w:p>
                <w:p w14:paraId="0109D272" w14:textId="77777777" w:rsidR="007B2E92" w:rsidRDefault="007B2E92">
                  <w:pPr>
                    <w:pStyle w:val="NormalWeb"/>
                    <w:jc w:val="both"/>
                    <w:rPr>
                      <w:rFonts w:ascii="Arial" w:hAnsi="Arial" w:cs="Arial"/>
                      <w:sz w:val="21"/>
                      <w:szCs w:val="21"/>
                    </w:rPr>
                  </w:pPr>
                  <w:r>
                    <w:rPr>
                      <w:rFonts w:ascii="Arial" w:hAnsi="Arial" w:cs="Arial"/>
                    </w:rPr>
                    <w:t>Não atendidas as condições descritas neste item, para que haja autorização da suspensão do cumprimento do benefício “PLANO ODONTOLÓGICO”, o empregador estará, após avisado pelo Sindicato Profissional, sujeito ao cumprimento integral da presente cláusula.</w:t>
                  </w:r>
                </w:p>
                <w:p w14:paraId="70DB13B6" w14:textId="77777777" w:rsidR="007B2E92" w:rsidRDefault="007B2E92">
                  <w:pPr>
                    <w:pStyle w:val="NormalWeb"/>
                    <w:jc w:val="both"/>
                    <w:rPr>
                      <w:rFonts w:ascii="Arial" w:hAnsi="Arial" w:cs="Arial"/>
                      <w:sz w:val="21"/>
                      <w:szCs w:val="21"/>
                    </w:rPr>
                  </w:pPr>
                  <w:r>
                    <w:rPr>
                      <w:rStyle w:val="Forte"/>
                      <w:rFonts w:ascii="Arial" w:hAnsi="Arial" w:cs="Arial"/>
                    </w:rPr>
                    <w:t>V -</w:t>
                  </w:r>
                  <w:r>
                    <w:rPr>
                      <w:rFonts w:ascii="Arial" w:hAnsi="Arial" w:cs="Arial"/>
                    </w:rPr>
                    <w:t xml:space="preserve"> Após realizarem a contratação do presente Plano Odontológico com a Central dos Benefícios, os empregadores e empregados, contarão ainda com os seguintes diferenciais:</w:t>
                  </w:r>
                </w:p>
                <w:p w14:paraId="1F902515" w14:textId="77777777" w:rsidR="007B2E92" w:rsidRDefault="007B2E92">
                  <w:pPr>
                    <w:pStyle w:val="NormalWeb"/>
                    <w:jc w:val="both"/>
                    <w:rPr>
                      <w:rFonts w:ascii="Arial" w:hAnsi="Arial" w:cs="Arial"/>
                      <w:sz w:val="21"/>
                      <w:szCs w:val="21"/>
                    </w:rPr>
                  </w:pPr>
                  <w:r>
                    <w:rPr>
                      <w:rStyle w:val="Forte"/>
                      <w:rFonts w:ascii="Arial" w:hAnsi="Arial" w:cs="Arial"/>
                    </w:rPr>
                    <w:t>-</w:t>
                  </w:r>
                  <w:r>
                    <w:rPr>
                      <w:rFonts w:ascii="Arial" w:hAnsi="Arial" w:cs="Arial"/>
                    </w:rPr>
                    <w:t xml:space="preserve"> Custo diferenciado para toda a categoria</w:t>
                  </w:r>
                </w:p>
                <w:p w14:paraId="77EB4E4C" w14:textId="77777777" w:rsidR="007B2E92" w:rsidRDefault="007B2E92">
                  <w:pPr>
                    <w:pStyle w:val="NormalWeb"/>
                    <w:jc w:val="both"/>
                    <w:rPr>
                      <w:rFonts w:ascii="Arial" w:hAnsi="Arial" w:cs="Arial"/>
                      <w:sz w:val="21"/>
                      <w:szCs w:val="21"/>
                    </w:rPr>
                  </w:pPr>
                  <w:r>
                    <w:rPr>
                      <w:rStyle w:val="Forte"/>
                      <w:rFonts w:ascii="Arial" w:hAnsi="Arial" w:cs="Arial"/>
                    </w:rPr>
                    <w:t>-</w:t>
                  </w:r>
                  <w:r>
                    <w:rPr>
                      <w:rFonts w:ascii="Arial" w:hAnsi="Arial" w:cs="Arial"/>
                    </w:rPr>
                    <w:t xml:space="preserve"> Plano Nacional com a maior rede credenciada do país</w:t>
                  </w:r>
                </w:p>
                <w:p w14:paraId="1927B83E" w14:textId="77777777" w:rsidR="007B2E92" w:rsidRDefault="007B2E92">
                  <w:pPr>
                    <w:pStyle w:val="NormalWeb"/>
                    <w:jc w:val="both"/>
                    <w:rPr>
                      <w:rFonts w:ascii="Arial" w:hAnsi="Arial" w:cs="Arial"/>
                      <w:sz w:val="21"/>
                      <w:szCs w:val="21"/>
                    </w:rPr>
                  </w:pPr>
                  <w:r>
                    <w:rPr>
                      <w:rStyle w:val="Forte"/>
                      <w:rFonts w:ascii="Arial" w:hAnsi="Arial" w:cs="Arial"/>
                    </w:rPr>
                    <w:t>-</w:t>
                  </w:r>
                  <w:r>
                    <w:rPr>
                      <w:rFonts w:ascii="Arial" w:hAnsi="Arial" w:cs="Arial"/>
                    </w:rPr>
                    <w:t xml:space="preserve"> Sem carência e sem Coparticipação</w:t>
                  </w:r>
                </w:p>
                <w:p w14:paraId="23D3D51A" w14:textId="77777777" w:rsidR="007B2E92" w:rsidRDefault="007B2E92">
                  <w:pPr>
                    <w:pStyle w:val="NormalWeb"/>
                    <w:jc w:val="both"/>
                    <w:rPr>
                      <w:rFonts w:ascii="Arial" w:hAnsi="Arial" w:cs="Arial"/>
                      <w:sz w:val="21"/>
                      <w:szCs w:val="21"/>
                    </w:rPr>
                  </w:pPr>
                  <w:r>
                    <w:rPr>
                      <w:rStyle w:val="Forte"/>
                      <w:rFonts w:ascii="Arial" w:hAnsi="Arial" w:cs="Arial"/>
                    </w:rPr>
                    <w:t>-</w:t>
                  </w:r>
                  <w:r>
                    <w:rPr>
                      <w:rFonts w:ascii="Arial" w:hAnsi="Arial" w:cs="Arial"/>
                    </w:rPr>
                    <w:t xml:space="preserve"> Parceria com hospital para realização de diagnóstico precoce do câncer bucal</w:t>
                  </w:r>
                </w:p>
                <w:p w14:paraId="10A3113A" w14:textId="77777777" w:rsidR="007B2E92" w:rsidRDefault="007B2E92">
                  <w:pPr>
                    <w:pStyle w:val="NormalWeb"/>
                    <w:jc w:val="both"/>
                    <w:rPr>
                      <w:rFonts w:ascii="Arial" w:hAnsi="Arial" w:cs="Arial"/>
                      <w:sz w:val="21"/>
                      <w:szCs w:val="21"/>
                    </w:rPr>
                  </w:pPr>
                  <w:r>
                    <w:rPr>
                      <w:rStyle w:val="Forte"/>
                      <w:rFonts w:ascii="Arial" w:hAnsi="Arial" w:cs="Arial"/>
                    </w:rPr>
                    <w:t>-</w:t>
                  </w:r>
                  <w:r>
                    <w:rPr>
                      <w:rFonts w:ascii="Arial" w:hAnsi="Arial" w:cs="Arial"/>
                    </w:rPr>
                    <w:t xml:space="preserve"> Dentista On-Line - Orientação para melhor direcionamento</w:t>
                  </w:r>
                </w:p>
                <w:p w14:paraId="5AD89C2F" w14:textId="77777777" w:rsidR="007B2E92" w:rsidRDefault="007B2E92">
                  <w:pPr>
                    <w:pStyle w:val="NormalWeb"/>
                    <w:jc w:val="both"/>
                    <w:rPr>
                      <w:rFonts w:ascii="Arial" w:hAnsi="Arial" w:cs="Arial"/>
                      <w:sz w:val="21"/>
                      <w:szCs w:val="21"/>
                    </w:rPr>
                  </w:pPr>
                  <w:r>
                    <w:rPr>
                      <w:rStyle w:val="Forte"/>
                      <w:rFonts w:ascii="Arial" w:hAnsi="Arial" w:cs="Arial"/>
                    </w:rPr>
                    <w:t xml:space="preserve">- </w:t>
                  </w:r>
                  <w:r>
                    <w:rPr>
                      <w:rFonts w:ascii="Arial" w:hAnsi="Arial" w:cs="Arial"/>
                    </w:rPr>
                    <w:t>Descontos Exclusivos entre 5% e 75% em Drogarias de rede parceiras</w:t>
                  </w:r>
                </w:p>
                <w:p w14:paraId="42ECA72B" w14:textId="77777777" w:rsidR="007B2E92" w:rsidRDefault="007B2E92">
                  <w:pPr>
                    <w:pStyle w:val="NormalWeb"/>
                    <w:jc w:val="both"/>
                    <w:rPr>
                      <w:rFonts w:ascii="Arial" w:hAnsi="Arial" w:cs="Arial"/>
                      <w:sz w:val="21"/>
                      <w:szCs w:val="21"/>
                    </w:rPr>
                  </w:pPr>
                  <w:r>
                    <w:rPr>
                      <w:rStyle w:val="Forte"/>
                      <w:rFonts w:ascii="Arial" w:hAnsi="Arial" w:cs="Arial"/>
                    </w:rPr>
                    <w:t>Parágrafo Terceiro:</w:t>
                  </w:r>
                </w:p>
                <w:p w14:paraId="0BD5EC46" w14:textId="77777777" w:rsidR="007B2E92" w:rsidRDefault="007B2E92">
                  <w:pPr>
                    <w:pStyle w:val="NormalWeb"/>
                    <w:jc w:val="both"/>
                    <w:rPr>
                      <w:rFonts w:ascii="Arial" w:hAnsi="Arial" w:cs="Arial"/>
                      <w:sz w:val="21"/>
                      <w:szCs w:val="21"/>
                    </w:rPr>
                  </w:pPr>
                  <w:r>
                    <w:rPr>
                      <w:rFonts w:ascii="Arial" w:hAnsi="Arial" w:cs="Arial"/>
                    </w:rPr>
                    <w:t>Em virtude do inadimplemento com consequente descumprimento desta cláusula, ocasionando assim, manifesta lesão ao direito coletivo dos empregados, o empregador fica obrigado a indenizar os empregados, individualmente, em 10% (dez por cento) do piso salarial da categoria correspondente, por mês de descumprimento.</w:t>
                  </w:r>
                </w:p>
                <w:p w14:paraId="28D5F021" w14:textId="77777777" w:rsidR="007B2E92" w:rsidRDefault="007B2E92">
                  <w:pPr>
                    <w:pStyle w:val="NormalWeb"/>
                    <w:jc w:val="both"/>
                    <w:rPr>
                      <w:rFonts w:ascii="Arial" w:hAnsi="Arial" w:cs="Arial"/>
                      <w:sz w:val="21"/>
                      <w:szCs w:val="21"/>
                    </w:rPr>
                  </w:pPr>
                  <w:r>
                    <w:rPr>
                      <w:rStyle w:val="Forte"/>
                      <w:rFonts w:ascii="Arial" w:hAnsi="Arial" w:cs="Arial"/>
                    </w:rPr>
                    <w:t>Parágrafo Quarto:</w:t>
                  </w:r>
                </w:p>
                <w:p w14:paraId="3269EC65" w14:textId="77777777" w:rsidR="007B2E92" w:rsidRDefault="007B2E92">
                  <w:pPr>
                    <w:pStyle w:val="NormalWeb"/>
                    <w:jc w:val="both"/>
                    <w:rPr>
                      <w:rFonts w:ascii="Arial" w:hAnsi="Arial" w:cs="Arial"/>
                      <w:sz w:val="21"/>
                      <w:szCs w:val="21"/>
                    </w:rPr>
                  </w:pPr>
                  <w:r>
                    <w:rPr>
                      <w:rFonts w:ascii="Arial" w:hAnsi="Arial" w:cs="Arial"/>
                    </w:rPr>
                    <w:t>O descumprimento da presente cláusula constante da Convenção Coletiva de Trabalho, acarreta ao empregador o pagamento de multa pecuniária, a favor do Sindicato Profissional, de 10% (dez por cento) calculada sobre o montante dos valores do benefício mensal não recolhidos, devendo ainda o benefício ser reativado de imediato junto à parceira indicada.</w:t>
                  </w:r>
                </w:p>
                <w:p w14:paraId="249EA055" w14:textId="77777777" w:rsidR="007B2E92" w:rsidRDefault="007B2E92">
                  <w:pPr>
                    <w:pStyle w:val="NormalWeb"/>
                    <w:jc w:val="both"/>
                    <w:rPr>
                      <w:rFonts w:ascii="Arial" w:hAnsi="Arial" w:cs="Arial"/>
                      <w:sz w:val="21"/>
                      <w:szCs w:val="21"/>
                    </w:rPr>
                  </w:pPr>
                  <w:r>
                    <w:rPr>
                      <w:rStyle w:val="Forte"/>
                      <w:rFonts w:ascii="Arial" w:hAnsi="Arial" w:cs="Arial"/>
                    </w:rPr>
                    <w:t>Parágrafo Quinto: LEI GERAL DE PROTEÇÃO DE DADOS (LGPD)</w:t>
                  </w:r>
                </w:p>
                <w:p w14:paraId="747994D9" w14:textId="77777777" w:rsidR="007B2E92" w:rsidRDefault="007B2E92">
                  <w:pPr>
                    <w:pStyle w:val="NormalWeb"/>
                    <w:jc w:val="both"/>
                    <w:rPr>
                      <w:rFonts w:ascii="Arial" w:hAnsi="Arial" w:cs="Arial"/>
                      <w:sz w:val="21"/>
                      <w:szCs w:val="21"/>
                    </w:rPr>
                  </w:pPr>
                  <w:r>
                    <w:rPr>
                      <w:rFonts w:ascii="Arial" w:hAnsi="Arial" w:cs="Arial"/>
                    </w:rPr>
                    <w:t>As partes signatárias da presente Convenção Coletiva de Trabalho, bem como os demais parceiros envolvidos se comprometem a tratar os dados pessoais e sensíveis de trabalhadores e empregadores obtidos em decorrência do presente benefício com observância às determinações contidas na Lei nº 13.709/18 (LGPD).</w:t>
                  </w:r>
                </w:p>
                <w:p w14:paraId="77503CF8" w14:textId="77777777" w:rsidR="007B2E92" w:rsidRDefault="007B2E92">
                  <w:pPr>
                    <w:rPr>
                      <w:rFonts w:ascii="Arial" w:eastAsia="Times New Roman" w:hAnsi="Arial" w:cs="Arial"/>
                      <w:sz w:val="21"/>
                      <w:szCs w:val="21"/>
                    </w:rPr>
                  </w:pPr>
                </w:p>
                <w:p w14:paraId="5C3FE4E9"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Auxílio Doença/Invalidez </w:t>
                  </w:r>
                  <w:r>
                    <w:rPr>
                      <w:rFonts w:ascii="Arial" w:eastAsia="Times New Roman" w:hAnsi="Arial" w:cs="Arial"/>
                      <w:b/>
                      <w:bCs/>
                      <w:sz w:val="21"/>
                      <w:szCs w:val="21"/>
                    </w:rPr>
                    <w:br/>
                  </w:r>
                </w:p>
                <w:p w14:paraId="1A3DB15D"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DÉCIMA QUARTA - COMPLEMENTAÇÃO DO AUXÍLIO-DOENÇA ACIDENTÁRIO </w:t>
                  </w:r>
                  <w:r>
                    <w:rPr>
                      <w:rFonts w:ascii="Arial" w:eastAsia="Times New Roman" w:hAnsi="Arial" w:cs="Arial"/>
                      <w:b/>
                      <w:bCs/>
                      <w:sz w:val="21"/>
                      <w:szCs w:val="21"/>
                    </w:rPr>
                    <w:br/>
                  </w:r>
                  <w:r>
                    <w:rPr>
                      <w:rFonts w:ascii="Arial" w:eastAsia="Times New Roman" w:hAnsi="Arial" w:cs="Arial"/>
                      <w:sz w:val="21"/>
                      <w:szCs w:val="21"/>
                    </w:rPr>
                    <w:br/>
                  </w:r>
                </w:p>
                <w:p w14:paraId="4BC9F3C8" w14:textId="77777777" w:rsidR="007B2E92" w:rsidRDefault="007B2E92">
                  <w:pPr>
                    <w:pStyle w:val="NormalWeb"/>
                    <w:jc w:val="both"/>
                    <w:rPr>
                      <w:rFonts w:ascii="Arial" w:hAnsi="Arial" w:cs="Arial"/>
                      <w:sz w:val="21"/>
                      <w:szCs w:val="21"/>
                    </w:rPr>
                  </w:pPr>
                  <w:r>
                    <w:rPr>
                      <w:rFonts w:ascii="Arial" w:hAnsi="Arial" w:cs="Arial"/>
                    </w:rPr>
                    <w:t>Em caso de concessão de benefí</w:t>
                  </w:r>
                  <w:r>
                    <w:rPr>
                      <w:rFonts w:ascii="Arial" w:hAnsi="Arial" w:cs="Arial"/>
                    </w:rPr>
                    <w:t>cio por acidente de trabalho, fica assegurado ao trabalhador complementação de auxílio-doença acidentário em valor equivalente à diferença entre a importância recebida do INSS e a somatória de todas as verbas normais que compõem a remuneração percebida mensalmente, compreendendo-se todos anuênios, gratificação especial de caixa e de função.</w:t>
                  </w:r>
                </w:p>
                <w:p w14:paraId="1D9A25F0" w14:textId="77777777" w:rsidR="007B2E92" w:rsidRDefault="007B2E92">
                  <w:pPr>
                    <w:pStyle w:val="NormalWeb"/>
                    <w:jc w:val="both"/>
                    <w:rPr>
                      <w:rFonts w:ascii="Arial" w:hAnsi="Arial" w:cs="Arial"/>
                      <w:sz w:val="21"/>
                      <w:szCs w:val="21"/>
                    </w:rPr>
                  </w:pPr>
                  <w:r>
                    <w:rPr>
                      <w:rStyle w:val="Forte"/>
                      <w:rFonts w:ascii="Arial" w:hAnsi="Arial" w:cs="Arial"/>
                    </w:rPr>
                    <w:t>Parágrafo Único:</w:t>
                  </w:r>
                  <w:r>
                    <w:rPr>
                      <w:rFonts w:ascii="Arial" w:hAnsi="Arial" w:cs="Arial"/>
                    </w:rPr>
                    <w:t> A concessão do benefício previsto nesta cláusula será devida pelo período máximo de 60 (sessenta) dias por ano.</w:t>
                  </w:r>
                </w:p>
                <w:p w14:paraId="3DAE1957" w14:textId="77777777" w:rsidR="007B2E92" w:rsidRDefault="007B2E92">
                  <w:pPr>
                    <w:rPr>
                      <w:rFonts w:ascii="Arial" w:eastAsia="Times New Roman" w:hAnsi="Arial" w:cs="Arial"/>
                      <w:sz w:val="21"/>
                      <w:szCs w:val="21"/>
                    </w:rPr>
                  </w:pPr>
                </w:p>
                <w:p w14:paraId="5B0EFE70"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Auxílio Morte/Funeral </w:t>
                  </w:r>
                  <w:r>
                    <w:rPr>
                      <w:rFonts w:ascii="Arial" w:eastAsia="Times New Roman" w:hAnsi="Arial" w:cs="Arial"/>
                      <w:b/>
                      <w:bCs/>
                      <w:sz w:val="21"/>
                      <w:szCs w:val="21"/>
                    </w:rPr>
                    <w:br/>
                  </w:r>
                </w:p>
                <w:p w14:paraId="6943F4BD"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DÉCIMA QUINTA - AUXÍLIO FUNERAL </w:t>
                  </w:r>
                  <w:r>
                    <w:rPr>
                      <w:rFonts w:ascii="Arial" w:eastAsia="Times New Roman" w:hAnsi="Arial" w:cs="Arial"/>
                      <w:b/>
                      <w:bCs/>
                      <w:sz w:val="21"/>
                      <w:szCs w:val="21"/>
                    </w:rPr>
                    <w:br/>
                  </w:r>
                  <w:r>
                    <w:rPr>
                      <w:rFonts w:ascii="Arial" w:eastAsia="Times New Roman" w:hAnsi="Arial" w:cs="Arial"/>
                      <w:sz w:val="21"/>
                      <w:szCs w:val="21"/>
                    </w:rPr>
                    <w:br/>
                  </w:r>
                </w:p>
                <w:p w14:paraId="6F10DFA2" w14:textId="77777777" w:rsidR="007B2E92" w:rsidRDefault="007B2E92">
                  <w:pPr>
                    <w:pStyle w:val="NormalWeb"/>
                    <w:jc w:val="both"/>
                    <w:rPr>
                      <w:rFonts w:ascii="Arial" w:hAnsi="Arial" w:cs="Arial"/>
                      <w:sz w:val="21"/>
                      <w:szCs w:val="21"/>
                    </w:rPr>
                  </w:pPr>
                  <w:r>
                    <w:rPr>
                      <w:rFonts w:ascii="Arial" w:hAnsi="Arial" w:cs="Arial"/>
                    </w:rPr>
                    <w:t>No caso de falecimento do empregado, o empregador pagará, uma única vez, ao cônjuge ou dependentes inscritos na Previdência Social, a título de auxílio-funeral, juntamente com o saldo de salários e outras verbas trabalhistas remanescentes, o valor correspondente a 01 (um) mês de remuneração.</w:t>
                  </w:r>
                </w:p>
                <w:p w14:paraId="7560360C" w14:textId="77777777" w:rsidR="007B2E92" w:rsidRDefault="007B2E92">
                  <w:pPr>
                    <w:rPr>
                      <w:rFonts w:ascii="Arial" w:eastAsia="Times New Roman" w:hAnsi="Arial" w:cs="Arial"/>
                      <w:sz w:val="21"/>
                      <w:szCs w:val="21"/>
                    </w:rPr>
                  </w:pPr>
                </w:p>
                <w:p w14:paraId="07064F4B"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Auxílio Creche </w:t>
                  </w:r>
                  <w:r>
                    <w:rPr>
                      <w:rFonts w:ascii="Arial" w:eastAsia="Times New Roman" w:hAnsi="Arial" w:cs="Arial"/>
                      <w:b/>
                      <w:bCs/>
                      <w:sz w:val="21"/>
                      <w:szCs w:val="21"/>
                    </w:rPr>
                    <w:br/>
                  </w:r>
                </w:p>
                <w:p w14:paraId="181C9723"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DÉCIMA SEXTA - AUXÍLIO CRECHE </w:t>
                  </w:r>
                  <w:r>
                    <w:rPr>
                      <w:rFonts w:ascii="Arial" w:eastAsia="Times New Roman" w:hAnsi="Arial" w:cs="Arial"/>
                      <w:b/>
                      <w:bCs/>
                      <w:sz w:val="21"/>
                      <w:szCs w:val="21"/>
                    </w:rPr>
                    <w:br/>
                  </w:r>
                  <w:r>
                    <w:rPr>
                      <w:rFonts w:ascii="Arial" w:eastAsia="Times New Roman" w:hAnsi="Arial" w:cs="Arial"/>
                      <w:sz w:val="21"/>
                      <w:szCs w:val="21"/>
                    </w:rPr>
                    <w:br/>
                  </w:r>
                </w:p>
                <w:p w14:paraId="1BDED79C" w14:textId="77777777" w:rsidR="007B2E92" w:rsidRDefault="007B2E92">
                  <w:pPr>
                    <w:pStyle w:val="NormalWeb"/>
                    <w:jc w:val="both"/>
                    <w:rPr>
                      <w:rFonts w:ascii="Arial" w:hAnsi="Arial" w:cs="Arial"/>
                      <w:sz w:val="21"/>
                      <w:szCs w:val="21"/>
                    </w:rPr>
                  </w:pPr>
                  <w:r>
                    <w:rPr>
                      <w:rFonts w:ascii="Arial" w:hAnsi="Arial" w:cs="Arial"/>
                    </w:rPr>
                    <w:t xml:space="preserve">Toda trabalhadora com filhos(as) até 6 (seis) anos, 11 (onze) meses e 29 (vinte e nove dias) de idade, fará jus a auxílio-creche de </w:t>
                  </w:r>
                  <w:r>
                    <w:rPr>
                      <w:rStyle w:val="Forte"/>
                      <w:rFonts w:ascii="Arial" w:hAnsi="Arial" w:cs="Arial"/>
                    </w:rPr>
                    <w:t>20%</w:t>
                  </w:r>
                  <w:r>
                    <w:rPr>
                      <w:rFonts w:ascii="Arial" w:hAnsi="Arial" w:cs="Arial"/>
                    </w:rPr>
                    <w:t xml:space="preserve"> (vinte por cento) do salário normativo, por mês e por filho(a), o qual não integrará o salário para nenhum efeito.</w:t>
                  </w:r>
                </w:p>
                <w:p w14:paraId="4F02307F" w14:textId="77777777" w:rsidR="007B2E92" w:rsidRDefault="007B2E92">
                  <w:pPr>
                    <w:pStyle w:val="NormalWeb"/>
                    <w:jc w:val="both"/>
                    <w:rPr>
                      <w:rFonts w:ascii="Arial" w:hAnsi="Arial" w:cs="Arial"/>
                      <w:sz w:val="21"/>
                      <w:szCs w:val="21"/>
                    </w:rPr>
                  </w:pPr>
                  <w:r>
                    <w:rPr>
                      <w:rStyle w:val="Forte"/>
                      <w:rFonts w:ascii="Arial" w:hAnsi="Arial" w:cs="Arial"/>
                    </w:rPr>
                    <w:t>Parágrafo Único:</w:t>
                  </w:r>
                  <w:r>
                    <w:rPr>
                      <w:rFonts w:ascii="Arial" w:hAnsi="Arial" w:cs="Arial"/>
                    </w:rPr>
                    <w:t> O benefício estabelecido no “caput” desta cláusula:</w:t>
                  </w:r>
                </w:p>
                <w:p w14:paraId="220B5427" w14:textId="77777777" w:rsidR="007B2E92" w:rsidRDefault="007B2E92">
                  <w:pPr>
                    <w:pStyle w:val="NormalWeb"/>
                    <w:jc w:val="both"/>
                    <w:rPr>
                      <w:rFonts w:ascii="Arial" w:hAnsi="Arial" w:cs="Arial"/>
                      <w:sz w:val="21"/>
                      <w:szCs w:val="21"/>
                    </w:rPr>
                  </w:pPr>
                  <w:r>
                    <w:rPr>
                      <w:rStyle w:val="Forte"/>
                      <w:rFonts w:ascii="Arial" w:hAnsi="Arial" w:cs="Arial"/>
                    </w:rPr>
                    <w:t xml:space="preserve">a) </w:t>
                  </w:r>
                  <w:r>
                    <w:rPr>
                      <w:rFonts w:ascii="Arial" w:hAnsi="Arial" w:cs="Arial"/>
                    </w:rPr>
                    <w:t>é garantido a partir do retorno da trabalhadora da licença maternidade.</w:t>
                  </w:r>
                </w:p>
                <w:p w14:paraId="27A811BE" w14:textId="77777777" w:rsidR="007B2E92" w:rsidRDefault="007B2E92">
                  <w:pPr>
                    <w:pStyle w:val="NormalWeb"/>
                    <w:jc w:val="both"/>
                    <w:rPr>
                      <w:rFonts w:ascii="Arial" w:hAnsi="Arial" w:cs="Arial"/>
                      <w:sz w:val="21"/>
                      <w:szCs w:val="21"/>
                    </w:rPr>
                  </w:pPr>
                  <w:r>
                    <w:rPr>
                      <w:rStyle w:val="Forte"/>
                      <w:rFonts w:ascii="Arial" w:hAnsi="Arial" w:cs="Arial"/>
                    </w:rPr>
                    <w:t xml:space="preserve">b) </w:t>
                  </w:r>
                  <w:r>
                    <w:rPr>
                      <w:rFonts w:ascii="Arial" w:hAnsi="Arial" w:cs="Arial"/>
                    </w:rPr>
                    <w:t>será pago com a apresentação de recibo do valor correspondente pela trabalhadora.</w:t>
                  </w:r>
                </w:p>
                <w:p w14:paraId="75BD7AFD" w14:textId="77777777" w:rsidR="007B2E92" w:rsidRDefault="007B2E92">
                  <w:pPr>
                    <w:pStyle w:val="NormalWeb"/>
                    <w:jc w:val="both"/>
                    <w:rPr>
                      <w:rFonts w:ascii="Arial" w:hAnsi="Arial" w:cs="Arial"/>
                      <w:sz w:val="21"/>
                      <w:szCs w:val="21"/>
                    </w:rPr>
                  </w:pPr>
                  <w:r>
                    <w:rPr>
                      <w:rStyle w:val="Forte"/>
                      <w:rFonts w:ascii="Arial" w:hAnsi="Arial" w:cs="Arial"/>
                    </w:rPr>
                    <w:t>c) </w:t>
                  </w:r>
                  <w:r>
                    <w:rPr>
                      <w:rFonts w:ascii="Arial" w:hAnsi="Arial" w:cs="Arial"/>
                    </w:rPr>
                    <w:t>é substitutivo da obrigação legal de manter ou conveniar creches, não tendo natureza salarial para qualquer fim ou efeito legal.</w:t>
                  </w:r>
                </w:p>
                <w:p w14:paraId="01243B5E" w14:textId="77777777" w:rsidR="007B2E92" w:rsidRDefault="007B2E92">
                  <w:pPr>
                    <w:pStyle w:val="NormalWeb"/>
                    <w:jc w:val="both"/>
                    <w:rPr>
                      <w:rFonts w:ascii="Arial" w:hAnsi="Arial" w:cs="Arial"/>
                      <w:sz w:val="21"/>
                      <w:szCs w:val="21"/>
                    </w:rPr>
                  </w:pPr>
                  <w:r>
                    <w:rPr>
                      <w:rStyle w:val="Forte"/>
                      <w:rFonts w:ascii="Arial" w:hAnsi="Arial" w:cs="Arial"/>
                    </w:rPr>
                    <w:t>d)</w:t>
                  </w:r>
                  <w:r>
                    <w:rPr>
                      <w:rFonts w:ascii="Arial" w:hAnsi="Arial" w:cs="Arial"/>
                    </w:rPr>
                    <w:t xml:space="preserve"> será mantido nos períodos de suspensão ou de interrupção do contrato individual de trabalho de suas trabalhadoras.</w:t>
                  </w:r>
                </w:p>
                <w:p w14:paraId="66063793" w14:textId="77777777" w:rsidR="007B2E92" w:rsidRDefault="007B2E92">
                  <w:pPr>
                    <w:rPr>
                      <w:rFonts w:ascii="Arial" w:eastAsia="Times New Roman" w:hAnsi="Arial" w:cs="Arial"/>
                      <w:sz w:val="21"/>
                      <w:szCs w:val="21"/>
                    </w:rPr>
                  </w:pPr>
                </w:p>
                <w:p w14:paraId="178EE59D"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Seguro de Vida </w:t>
                  </w:r>
                  <w:r>
                    <w:rPr>
                      <w:rFonts w:ascii="Arial" w:eastAsia="Times New Roman" w:hAnsi="Arial" w:cs="Arial"/>
                      <w:b/>
                      <w:bCs/>
                      <w:sz w:val="21"/>
                      <w:szCs w:val="21"/>
                    </w:rPr>
                    <w:br/>
                  </w:r>
                </w:p>
                <w:p w14:paraId="600B637E"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DÉCIMA SÉTIMA - SEGURO DE VIDA </w:t>
                  </w:r>
                  <w:r>
                    <w:rPr>
                      <w:rFonts w:ascii="Arial" w:eastAsia="Times New Roman" w:hAnsi="Arial" w:cs="Arial"/>
                      <w:b/>
                      <w:bCs/>
                      <w:sz w:val="21"/>
                      <w:szCs w:val="21"/>
                    </w:rPr>
                    <w:br/>
                  </w:r>
                  <w:r>
                    <w:rPr>
                      <w:rFonts w:ascii="Arial" w:eastAsia="Times New Roman" w:hAnsi="Arial" w:cs="Arial"/>
                      <w:sz w:val="21"/>
                      <w:szCs w:val="21"/>
                    </w:rPr>
                    <w:br/>
                  </w:r>
                  <w:r>
                    <w:rPr>
                      <w:rFonts w:ascii="Arial" w:eastAsia="Times New Roman" w:hAnsi="Arial" w:cs="Arial"/>
                      <w:b/>
                      <w:bCs/>
                      <w:sz w:val="21"/>
                      <w:szCs w:val="21"/>
                    </w:rPr>
                    <w:t>VIGÊNCIA DA CLÁUSULA: 01/10/2024 a 30/09/2025</w:t>
                  </w:r>
                  <w:r>
                    <w:rPr>
                      <w:rFonts w:ascii="Arial" w:eastAsia="Times New Roman" w:hAnsi="Arial" w:cs="Arial"/>
                      <w:b/>
                      <w:bCs/>
                      <w:sz w:val="21"/>
                      <w:szCs w:val="21"/>
                    </w:rPr>
                    <w:t xml:space="preserve"> </w:t>
                  </w:r>
                  <w:r>
                    <w:rPr>
                      <w:rFonts w:ascii="Arial" w:eastAsia="Times New Roman" w:hAnsi="Arial" w:cs="Arial"/>
                      <w:sz w:val="21"/>
                      <w:szCs w:val="21"/>
                    </w:rPr>
                    <w:br/>
                  </w:r>
                </w:p>
                <w:p w14:paraId="2FF4C01A" w14:textId="77777777" w:rsidR="007B2E92" w:rsidRDefault="007B2E92">
                  <w:pPr>
                    <w:pStyle w:val="NormalWeb"/>
                    <w:jc w:val="both"/>
                    <w:rPr>
                      <w:rFonts w:ascii="Arial" w:hAnsi="Arial" w:cs="Arial"/>
                      <w:sz w:val="21"/>
                      <w:szCs w:val="21"/>
                    </w:rPr>
                  </w:pPr>
                  <w:r>
                    <w:rPr>
                      <w:rFonts w:ascii="Arial" w:hAnsi="Arial" w:cs="Arial"/>
                    </w:rPr>
                    <w:t>As empresas farão seguro de vida e acidentes em grupo em favor de seus empregados, tendo como beneficiários aqueles que tiverem tal condição junto ao INSS, observadas as seguintes coberturas mínimas:</w:t>
                  </w:r>
                </w:p>
                <w:p w14:paraId="5B7A6B6D" w14:textId="77777777" w:rsidR="007B2E92" w:rsidRDefault="007B2E92">
                  <w:pPr>
                    <w:pStyle w:val="NormalWeb"/>
                    <w:jc w:val="both"/>
                    <w:rPr>
                      <w:rFonts w:ascii="Arial" w:hAnsi="Arial" w:cs="Arial"/>
                      <w:sz w:val="21"/>
                      <w:szCs w:val="21"/>
                    </w:rPr>
                  </w:pPr>
                  <w:r>
                    <w:rPr>
                      <w:rStyle w:val="Forte"/>
                      <w:rFonts w:ascii="Arial" w:hAnsi="Arial" w:cs="Arial"/>
                    </w:rPr>
                    <w:t>a) R$ 16.052,00</w:t>
                  </w:r>
                  <w:r>
                    <w:rPr>
                      <w:rFonts w:ascii="Arial" w:hAnsi="Arial" w:cs="Arial"/>
                    </w:rPr>
                    <w:t xml:space="preserve"> (dezesseis mil e cinquenta e dois reais) em caso de morte;</w:t>
                  </w:r>
                </w:p>
                <w:p w14:paraId="02782778" w14:textId="77777777" w:rsidR="007B2E92" w:rsidRDefault="007B2E92">
                  <w:pPr>
                    <w:pStyle w:val="NormalWeb"/>
                    <w:jc w:val="both"/>
                    <w:rPr>
                      <w:rFonts w:ascii="Arial" w:hAnsi="Arial" w:cs="Arial"/>
                      <w:sz w:val="21"/>
                      <w:szCs w:val="21"/>
                    </w:rPr>
                  </w:pPr>
                  <w:r>
                    <w:rPr>
                      <w:rStyle w:val="Forte"/>
                      <w:rFonts w:ascii="Arial" w:hAnsi="Arial" w:cs="Arial"/>
                    </w:rPr>
                    <w:t>b) R$ 16.052,00</w:t>
                  </w:r>
                  <w:r>
                    <w:rPr>
                      <w:rFonts w:ascii="Arial" w:hAnsi="Arial" w:cs="Arial"/>
                    </w:rPr>
                    <w:t xml:space="preserve"> (dezesseis mil e cinquenta e dois reais) em caso de invalidez;</w:t>
                  </w:r>
                </w:p>
                <w:p w14:paraId="568EC52A" w14:textId="77777777" w:rsidR="007B2E92" w:rsidRDefault="007B2E92">
                  <w:pPr>
                    <w:pStyle w:val="NormalWeb"/>
                    <w:jc w:val="both"/>
                    <w:rPr>
                      <w:rFonts w:ascii="Arial" w:hAnsi="Arial" w:cs="Arial"/>
                      <w:sz w:val="21"/>
                      <w:szCs w:val="21"/>
                    </w:rPr>
                  </w:pPr>
                  <w:r>
                    <w:rPr>
                      <w:rStyle w:val="Forte"/>
                      <w:rFonts w:ascii="Arial" w:hAnsi="Arial" w:cs="Arial"/>
                    </w:rPr>
                    <w:t>c) R$ 8.026,00</w:t>
                  </w:r>
                  <w:r>
                    <w:rPr>
                      <w:rFonts w:ascii="Arial" w:hAnsi="Arial" w:cs="Arial"/>
                    </w:rPr>
                    <w:t xml:space="preserve"> (oito mil e vinte e seis reais) em caso de morte do cônjuge;</w:t>
                  </w:r>
                </w:p>
                <w:p w14:paraId="3E2EBA4C" w14:textId="77777777" w:rsidR="007B2E92" w:rsidRDefault="007B2E92">
                  <w:pPr>
                    <w:pStyle w:val="NormalWeb"/>
                    <w:jc w:val="both"/>
                    <w:rPr>
                      <w:rFonts w:ascii="Arial" w:hAnsi="Arial" w:cs="Arial"/>
                      <w:sz w:val="21"/>
                      <w:szCs w:val="21"/>
                    </w:rPr>
                  </w:pPr>
                  <w:r>
                    <w:rPr>
                      <w:rStyle w:val="Forte"/>
                      <w:rFonts w:ascii="Arial" w:hAnsi="Arial" w:cs="Arial"/>
                    </w:rPr>
                    <w:t>d) R$ 4.013,00</w:t>
                  </w:r>
                  <w:r>
                    <w:rPr>
                      <w:rFonts w:ascii="Arial" w:hAnsi="Arial" w:cs="Arial"/>
                    </w:rPr>
                    <w:t xml:space="preserve"> (quatro mil e treze reais) em caso de morte de filho(a).</w:t>
                  </w:r>
                </w:p>
                <w:p w14:paraId="21ADBE84" w14:textId="77777777" w:rsidR="007B2E92" w:rsidRDefault="007B2E92">
                  <w:pPr>
                    <w:pStyle w:val="NormalWeb"/>
                    <w:jc w:val="both"/>
                    <w:rPr>
                      <w:rFonts w:ascii="Arial" w:hAnsi="Arial" w:cs="Arial"/>
                      <w:sz w:val="21"/>
                      <w:szCs w:val="21"/>
                    </w:rPr>
                  </w:pPr>
                  <w:r>
                    <w:rPr>
                      <w:rStyle w:val="Forte"/>
                      <w:rFonts w:ascii="Arial" w:hAnsi="Arial" w:cs="Arial"/>
                    </w:rPr>
                    <w:t>Parágrafo Primeiro:</w:t>
                  </w:r>
                  <w:r>
                    <w:rPr>
                      <w:rFonts w:ascii="Arial" w:hAnsi="Arial" w:cs="Arial"/>
                    </w:rPr>
                    <w:t xml:space="preserve"> As importâncias serão devidas nos valores acima, qualquer que seja a causa da morte ou invalidez.</w:t>
                  </w:r>
                </w:p>
                <w:p w14:paraId="21729DAE" w14:textId="77777777" w:rsidR="007B2E92" w:rsidRDefault="007B2E92">
                  <w:pPr>
                    <w:pStyle w:val="NormalWeb"/>
                    <w:jc w:val="both"/>
                    <w:rPr>
                      <w:rFonts w:ascii="Arial" w:hAnsi="Arial" w:cs="Arial"/>
                      <w:sz w:val="21"/>
                      <w:szCs w:val="21"/>
                    </w:rPr>
                  </w:pPr>
                  <w:r>
                    <w:rPr>
                      <w:rStyle w:val="Forte"/>
                      <w:rFonts w:ascii="Arial" w:hAnsi="Arial" w:cs="Arial"/>
                    </w:rPr>
                    <w:t>Parágrafo Segundo:</w:t>
                  </w:r>
                  <w:r>
                    <w:rPr>
                      <w:rFonts w:ascii="Arial" w:hAnsi="Arial" w:cs="Arial"/>
                    </w:rPr>
                    <w:t xml:space="preserve"> Em caso de falecimento, as empresas adiantarão a parcela mínima de </w:t>
                  </w:r>
                  <w:r>
                    <w:rPr>
                      <w:rStyle w:val="Forte"/>
                      <w:rFonts w:ascii="Arial" w:hAnsi="Arial" w:cs="Arial"/>
                    </w:rPr>
                    <w:t>R$ 3.087,00</w:t>
                  </w:r>
                  <w:r>
                    <w:rPr>
                      <w:rFonts w:ascii="Arial" w:hAnsi="Arial" w:cs="Arial"/>
                    </w:rPr>
                    <w:t xml:space="preserve"> (três mil e oitenta e sete reais) ao cônjuge e, na falta deste, aos dependentes, para cobertura das despesas com o funeral, a qual será compensada quando do pagamento do seguro.</w:t>
                  </w:r>
                </w:p>
                <w:p w14:paraId="4517D9E0" w14:textId="77777777" w:rsidR="007B2E92" w:rsidRDefault="007B2E92">
                  <w:pPr>
                    <w:pStyle w:val="NormalWeb"/>
                    <w:jc w:val="both"/>
                    <w:rPr>
                      <w:rFonts w:ascii="Arial" w:hAnsi="Arial" w:cs="Arial"/>
                      <w:sz w:val="21"/>
                      <w:szCs w:val="21"/>
                    </w:rPr>
                  </w:pPr>
                  <w:r>
                    <w:rPr>
                      <w:rStyle w:val="Forte"/>
                      <w:rFonts w:ascii="Arial" w:hAnsi="Arial" w:cs="Arial"/>
                    </w:rPr>
                    <w:t xml:space="preserve">Parágrafo Terceiro: </w:t>
                  </w:r>
                  <w:r>
                    <w:rPr>
                      <w:rFonts w:ascii="Arial" w:hAnsi="Arial" w:cs="Arial"/>
                    </w:rPr>
                    <w:t>Para este efeito, em função dos termos da presente cláusula convencional, obrigam-se os dependentes beneficiários autorizarem a seguradora a efetuar o repasse da importância adiantada diretamente, em favor da empregadora do segurado.</w:t>
                  </w:r>
                </w:p>
                <w:p w14:paraId="3F0E5305" w14:textId="77777777" w:rsidR="007B2E92" w:rsidRDefault="007B2E92">
                  <w:pPr>
                    <w:rPr>
                      <w:rFonts w:ascii="Arial" w:eastAsia="Times New Roman" w:hAnsi="Arial" w:cs="Arial"/>
                      <w:sz w:val="21"/>
                      <w:szCs w:val="21"/>
                    </w:rPr>
                  </w:pPr>
                </w:p>
                <w:p w14:paraId="2393CF32"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Outros Auxílios </w:t>
                  </w:r>
                  <w:r>
                    <w:rPr>
                      <w:rFonts w:ascii="Arial" w:eastAsia="Times New Roman" w:hAnsi="Arial" w:cs="Arial"/>
                      <w:b/>
                      <w:bCs/>
                      <w:sz w:val="21"/>
                      <w:szCs w:val="21"/>
                    </w:rPr>
                    <w:br/>
                  </w:r>
                </w:p>
                <w:p w14:paraId="7880659C"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DÉCIMA OITAVA - FORNECIMENTO DE REMÉDIOS </w:t>
                  </w:r>
                  <w:r>
                    <w:rPr>
                      <w:rFonts w:ascii="Arial" w:eastAsia="Times New Roman" w:hAnsi="Arial" w:cs="Arial"/>
                      <w:b/>
                      <w:bCs/>
                      <w:sz w:val="21"/>
                      <w:szCs w:val="21"/>
                    </w:rPr>
                    <w:br/>
                  </w:r>
                  <w:r>
                    <w:rPr>
                      <w:rFonts w:ascii="Arial" w:eastAsia="Times New Roman" w:hAnsi="Arial" w:cs="Arial"/>
                      <w:sz w:val="21"/>
                      <w:szCs w:val="21"/>
                    </w:rPr>
                    <w:br/>
                  </w:r>
                </w:p>
                <w:p w14:paraId="70C71791" w14:textId="77777777" w:rsidR="007B2E92" w:rsidRDefault="007B2E92">
                  <w:pPr>
                    <w:pStyle w:val="NormalWeb"/>
                    <w:jc w:val="both"/>
                    <w:rPr>
                      <w:rFonts w:ascii="Arial" w:hAnsi="Arial" w:cs="Arial"/>
                      <w:sz w:val="21"/>
                      <w:szCs w:val="21"/>
                    </w:rPr>
                  </w:pPr>
                  <w:r>
                    <w:rPr>
                      <w:rFonts w:ascii="Arial" w:hAnsi="Arial" w:cs="Arial"/>
                    </w:rPr>
                    <w:t>Fornecimento gratuito de remé</w:t>
                  </w:r>
                  <w:r>
                    <w:rPr>
                      <w:rFonts w:ascii="Arial" w:hAnsi="Arial" w:cs="Arial"/>
                    </w:rPr>
                    <w:t>dios, aos empregados afastados por acidente de trabalho, mediante apresentação de receituário médico.</w:t>
                  </w:r>
                </w:p>
                <w:p w14:paraId="20E0064C" w14:textId="77777777" w:rsidR="007B2E92" w:rsidRDefault="007B2E92">
                  <w:pPr>
                    <w:pStyle w:val="NormalWeb"/>
                    <w:jc w:val="both"/>
                    <w:rPr>
                      <w:rFonts w:ascii="Arial" w:hAnsi="Arial" w:cs="Arial"/>
                      <w:sz w:val="21"/>
                      <w:szCs w:val="21"/>
                    </w:rPr>
                  </w:pPr>
                  <w:r>
                    <w:rPr>
                      <w:rStyle w:val="Forte"/>
                      <w:rFonts w:ascii="Arial" w:hAnsi="Arial" w:cs="Arial"/>
                    </w:rPr>
                    <w:t xml:space="preserve">Parágrafo Único: </w:t>
                  </w:r>
                  <w:r>
                    <w:rPr>
                      <w:rFonts w:ascii="Arial" w:hAnsi="Arial" w:cs="Arial"/>
                    </w:rPr>
                    <w:t>Estão excluí</w:t>
                  </w:r>
                  <w:r>
                    <w:rPr>
                      <w:rFonts w:ascii="Arial" w:hAnsi="Arial" w:cs="Arial"/>
                    </w:rPr>
                    <w:t>dos do fornecimento gratuito os medicamentos concedidos pelo Sistema Público de Saúde.</w:t>
                  </w:r>
                </w:p>
                <w:p w14:paraId="4D5E4562" w14:textId="77777777" w:rsidR="007B2E92" w:rsidRDefault="007B2E9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NONA - PROGRAMA BEM-ESTAR INTEGRAL (SEGBEM) </w:t>
                  </w:r>
                  <w:r>
                    <w:rPr>
                      <w:rFonts w:ascii="Arial" w:eastAsia="Times New Roman" w:hAnsi="Arial" w:cs="Arial"/>
                      <w:b/>
                      <w:bCs/>
                      <w:sz w:val="21"/>
                      <w:szCs w:val="21"/>
                    </w:rPr>
                    <w:br/>
                  </w:r>
                  <w:r>
                    <w:rPr>
                      <w:rFonts w:ascii="Arial" w:eastAsia="Times New Roman" w:hAnsi="Arial" w:cs="Arial"/>
                      <w:sz w:val="21"/>
                      <w:szCs w:val="21"/>
                    </w:rPr>
                    <w:br/>
                  </w:r>
                </w:p>
                <w:p w14:paraId="3498AE26" w14:textId="77777777" w:rsidR="007B2E92" w:rsidRDefault="007B2E92">
                  <w:pPr>
                    <w:pStyle w:val="NormalWeb"/>
                    <w:jc w:val="both"/>
                    <w:rPr>
                      <w:rFonts w:ascii="Arial" w:hAnsi="Arial" w:cs="Arial"/>
                      <w:sz w:val="21"/>
                      <w:szCs w:val="21"/>
                    </w:rPr>
                  </w:pPr>
                  <w:r>
                    <w:rPr>
                      <w:rFonts w:ascii="Arial" w:hAnsi="Arial" w:cs="Arial"/>
                    </w:rPr>
                    <w:t>O benefício de seguro e proteção à saúde estabelecido na presente cláusula visa garantir melhores condições à categoria, proporcionando segurança e vantagens aos trabalhadores e empregadores.</w:t>
                  </w:r>
                </w:p>
                <w:p w14:paraId="605DB0B5" w14:textId="77777777" w:rsidR="007B2E92" w:rsidRDefault="007B2E92">
                  <w:pPr>
                    <w:pStyle w:val="NormalWeb"/>
                    <w:jc w:val="both"/>
                    <w:rPr>
                      <w:rFonts w:ascii="Arial" w:hAnsi="Arial" w:cs="Arial"/>
                      <w:sz w:val="21"/>
                      <w:szCs w:val="21"/>
                    </w:rPr>
                  </w:pPr>
                  <w:r>
                    <w:rPr>
                      <w:rStyle w:val="Forte"/>
                      <w:rFonts w:ascii="Arial" w:hAnsi="Arial" w:cs="Arial"/>
                    </w:rPr>
                    <w:t>Parágrafo Primeiro:</w:t>
                  </w:r>
                </w:p>
                <w:p w14:paraId="055105D8" w14:textId="77777777" w:rsidR="007B2E92" w:rsidRDefault="007B2E92">
                  <w:pPr>
                    <w:pStyle w:val="NormalWeb"/>
                    <w:jc w:val="both"/>
                    <w:rPr>
                      <w:rFonts w:ascii="Arial" w:hAnsi="Arial" w:cs="Arial"/>
                      <w:sz w:val="21"/>
                      <w:szCs w:val="21"/>
                    </w:rPr>
                  </w:pPr>
                  <w:r>
                    <w:rPr>
                      <w:rFonts w:ascii="Arial" w:hAnsi="Arial" w:cs="Arial"/>
                    </w:rPr>
                    <w:t xml:space="preserve">Fica estabelecida a obrigatoriedade do presente seguro de acidentes pessoais e assistências, para cumprimento e pagamento integral pelo empregador, no valor mensal de </w:t>
                  </w:r>
                  <w:r>
                    <w:rPr>
                      <w:rStyle w:val="Forte"/>
                      <w:rFonts w:ascii="Arial" w:hAnsi="Arial" w:cs="Arial"/>
                    </w:rPr>
                    <w:t>R$ 24,95</w:t>
                  </w:r>
                  <w:r>
                    <w:rPr>
                      <w:rFonts w:ascii="Arial" w:hAnsi="Arial" w:cs="Arial"/>
                    </w:rPr>
                    <w:t xml:space="preserve"> (vinte e quatro reais e noventa e cinco centavos) por empregado, conforme as seguintes tabelas de coberturas e assistências:</w:t>
                  </w:r>
                </w:p>
                <w:tbl>
                  <w:tblPr>
                    <w:tblW w:w="0" w:type="auto"/>
                    <w:tblCellSpacing w:w="0" w:type="dxa"/>
                    <w:tblCellMar>
                      <w:left w:w="0" w:type="dxa"/>
                      <w:right w:w="0" w:type="dxa"/>
                    </w:tblCellMar>
                    <w:tblLook w:val="04A0" w:firstRow="1" w:lastRow="0" w:firstColumn="1" w:lastColumn="0" w:noHBand="0" w:noVBand="1"/>
                  </w:tblPr>
                  <w:tblGrid>
                    <w:gridCol w:w="2848"/>
                    <w:gridCol w:w="1621"/>
                    <w:gridCol w:w="1322"/>
                    <w:gridCol w:w="4325"/>
                  </w:tblGrid>
                  <w:tr w:rsidR="00000000" w14:paraId="64EB1DFF" w14:textId="77777777">
                    <w:trPr>
                      <w:tblCellSpacing w:w="0" w:type="dxa"/>
                    </w:trPr>
                    <w:tc>
                      <w:tcPr>
                        <w:tcW w:w="0" w:type="auto"/>
                        <w:gridSpan w:val="4"/>
                        <w:vAlign w:val="center"/>
                        <w:hideMark/>
                      </w:tcPr>
                      <w:p w14:paraId="1059ED23" w14:textId="77777777" w:rsidR="007B2E92" w:rsidRDefault="007B2E92">
                        <w:pPr>
                          <w:pStyle w:val="NormalWeb"/>
                          <w:jc w:val="center"/>
                        </w:pPr>
                        <w:r>
                          <w:rPr>
                            <w:rStyle w:val="Forte"/>
                          </w:rPr>
                          <w:t>ASSISTÊNCIAS PARA OS TRABALHADORES</w:t>
                        </w:r>
                      </w:p>
                    </w:tc>
                  </w:tr>
                  <w:tr w:rsidR="00000000" w14:paraId="6FBEE6E2" w14:textId="77777777">
                    <w:trPr>
                      <w:tblCellSpacing w:w="0" w:type="dxa"/>
                    </w:trPr>
                    <w:tc>
                      <w:tcPr>
                        <w:tcW w:w="0" w:type="auto"/>
                        <w:vAlign w:val="center"/>
                        <w:hideMark/>
                      </w:tcPr>
                      <w:p w14:paraId="2AEAA803" w14:textId="77777777" w:rsidR="007B2E92" w:rsidRDefault="007B2E92">
                        <w:pPr>
                          <w:pStyle w:val="NormalWeb"/>
                          <w:jc w:val="center"/>
                        </w:pPr>
                        <w:r>
                          <w:rPr>
                            <w:rStyle w:val="Forte"/>
                          </w:rPr>
                          <w:t>BENEFÍCIOS</w:t>
                        </w:r>
                      </w:p>
                    </w:tc>
                    <w:tc>
                      <w:tcPr>
                        <w:tcW w:w="0" w:type="auto"/>
                        <w:vAlign w:val="center"/>
                        <w:hideMark/>
                      </w:tcPr>
                      <w:p w14:paraId="073C55E8" w14:textId="77777777" w:rsidR="007B2E92" w:rsidRDefault="007B2E92">
                        <w:pPr>
                          <w:pStyle w:val="NormalWeb"/>
                          <w:jc w:val="center"/>
                        </w:pPr>
                        <w:r>
                          <w:rPr>
                            <w:rStyle w:val="Forte"/>
                          </w:rPr>
                          <w:t>VALOR</w:t>
                        </w:r>
                      </w:p>
                    </w:tc>
                    <w:tc>
                      <w:tcPr>
                        <w:tcW w:w="0" w:type="auto"/>
                        <w:vAlign w:val="center"/>
                        <w:hideMark/>
                      </w:tcPr>
                      <w:p w14:paraId="30B85E74" w14:textId="77777777" w:rsidR="007B2E92" w:rsidRDefault="007B2E92">
                        <w:pPr>
                          <w:pStyle w:val="NormalWeb"/>
                          <w:jc w:val="center"/>
                        </w:pPr>
                        <w:r>
                          <w:rPr>
                            <w:rStyle w:val="Forte"/>
                          </w:rPr>
                          <w:t>PARCELAS</w:t>
                        </w:r>
                      </w:p>
                    </w:tc>
                    <w:tc>
                      <w:tcPr>
                        <w:tcW w:w="0" w:type="auto"/>
                        <w:noWrap/>
                        <w:vAlign w:val="center"/>
                        <w:hideMark/>
                      </w:tcPr>
                      <w:p w14:paraId="2C0C5252" w14:textId="77777777" w:rsidR="007B2E92" w:rsidRDefault="007B2E92">
                        <w:pPr>
                          <w:pStyle w:val="NormalWeb"/>
                          <w:jc w:val="center"/>
                        </w:pPr>
                        <w:r>
                          <w:rPr>
                            <w:rStyle w:val="Forte"/>
                          </w:rPr>
                          <w:t>DESCRIÇÃO</w:t>
                        </w:r>
                      </w:p>
                    </w:tc>
                  </w:tr>
                  <w:tr w:rsidR="00000000" w14:paraId="781AA98C" w14:textId="77777777">
                    <w:trPr>
                      <w:tblCellSpacing w:w="0" w:type="dxa"/>
                    </w:trPr>
                    <w:tc>
                      <w:tcPr>
                        <w:tcW w:w="0" w:type="auto"/>
                        <w:vAlign w:val="center"/>
                        <w:hideMark/>
                      </w:tcPr>
                      <w:p w14:paraId="09AC56CE" w14:textId="77777777" w:rsidR="007B2E92" w:rsidRDefault="007B2E92">
                        <w:pPr>
                          <w:pStyle w:val="NormalWeb"/>
                        </w:pPr>
                        <w:r>
                          <w:t>KIT NATALIDADE</w:t>
                        </w:r>
                      </w:p>
                    </w:tc>
                    <w:tc>
                      <w:tcPr>
                        <w:tcW w:w="0" w:type="auto"/>
                        <w:noWrap/>
                        <w:vAlign w:val="center"/>
                        <w:hideMark/>
                      </w:tcPr>
                      <w:p w14:paraId="338AC320" w14:textId="77777777" w:rsidR="007B2E92" w:rsidRDefault="007B2E92">
                        <w:pPr>
                          <w:pStyle w:val="NormalWeb"/>
                          <w:jc w:val="center"/>
                        </w:pPr>
                        <w:r>
                          <w:t>R$ 450,00</w:t>
                        </w:r>
                      </w:p>
                    </w:tc>
                    <w:tc>
                      <w:tcPr>
                        <w:tcW w:w="0" w:type="auto"/>
                        <w:noWrap/>
                        <w:vAlign w:val="center"/>
                        <w:hideMark/>
                      </w:tcPr>
                      <w:p w14:paraId="6D6C757E" w14:textId="77777777" w:rsidR="007B2E92" w:rsidRDefault="007B2E92">
                        <w:pPr>
                          <w:pStyle w:val="NormalWeb"/>
                          <w:jc w:val="center"/>
                        </w:pPr>
                        <w:r>
                          <w:t>-</w:t>
                        </w:r>
                      </w:p>
                    </w:tc>
                    <w:tc>
                      <w:tcPr>
                        <w:tcW w:w="0" w:type="auto"/>
                        <w:vAlign w:val="center"/>
                        <w:hideMark/>
                      </w:tcPr>
                      <w:p w14:paraId="74E45EED" w14:textId="77777777" w:rsidR="007B2E92" w:rsidRDefault="007B2E92">
                        <w:pPr>
                          <w:pStyle w:val="NormalWeb"/>
                        </w:pPr>
                        <w:r>
                          <w:t>Nascimento de filho(a) da empregada titular.</w:t>
                        </w:r>
                      </w:p>
                    </w:tc>
                  </w:tr>
                  <w:tr w:rsidR="00000000" w14:paraId="2660B4CD" w14:textId="77777777">
                    <w:trPr>
                      <w:tblCellSpacing w:w="0" w:type="dxa"/>
                    </w:trPr>
                    <w:tc>
                      <w:tcPr>
                        <w:tcW w:w="0" w:type="auto"/>
                        <w:vAlign w:val="center"/>
                        <w:hideMark/>
                      </w:tcPr>
                      <w:p w14:paraId="31E75F04" w14:textId="77777777" w:rsidR="007B2E92" w:rsidRDefault="007B2E92">
                        <w:pPr>
                          <w:pStyle w:val="NormalWeb"/>
                        </w:pPr>
                        <w:r>
                          <w:t>CESTA BÁSICA</w:t>
                        </w:r>
                      </w:p>
                    </w:tc>
                    <w:tc>
                      <w:tcPr>
                        <w:tcW w:w="0" w:type="auto"/>
                        <w:noWrap/>
                        <w:vAlign w:val="center"/>
                        <w:hideMark/>
                      </w:tcPr>
                      <w:p w14:paraId="1434D95F" w14:textId="77777777" w:rsidR="007B2E92" w:rsidRDefault="007B2E92">
                        <w:pPr>
                          <w:pStyle w:val="NormalWeb"/>
                          <w:jc w:val="center"/>
                        </w:pPr>
                        <w:r>
                          <w:t>R$ 500,00</w:t>
                        </w:r>
                      </w:p>
                    </w:tc>
                    <w:tc>
                      <w:tcPr>
                        <w:tcW w:w="0" w:type="auto"/>
                        <w:noWrap/>
                        <w:vAlign w:val="center"/>
                        <w:hideMark/>
                      </w:tcPr>
                      <w:p w14:paraId="4A83DED6" w14:textId="77777777" w:rsidR="007B2E92" w:rsidRDefault="007B2E92">
                        <w:pPr>
                          <w:pStyle w:val="NormalWeb"/>
                          <w:jc w:val="center"/>
                        </w:pPr>
                        <w:r>
                          <w:t>1</w:t>
                        </w:r>
                      </w:p>
                    </w:tc>
                    <w:tc>
                      <w:tcPr>
                        <w:tcW w:w="0" w:type="auto"/>
                        <w:vAlign w:val="center"/>
                        <w:hideMark/>
                      </w:tcPr>
                      <w:p w14:paraId="4008A2F7" w14:textId="77777777" w:rsidR="007B2E92" w:rsidRDefault="007B2E92">
                        <w:pPr>
                          <w:pStyle w:val="NormalWeb"/>
                        </w:pPr>
                        <w:r>
                          <w:t>Afastamento por doença por período superior a 60 dias.</w:t>
                        </w:r>
                      </w:p>
                    </w:tc>
                  </w:tr>
                  <w:tr w:rsidR="00000000" w14:paraId="4C2973A1" w14:textId="77777777">
                    <w:trPr>
                      <w:tblCellSpacing w:w="0" w:type="dxa"/>
                    </w:trPr>
                    <w:tc>
                      <w:tcPr>
                        <w:tcW w:w="0" w:type="auto"/>
                        <w:vAlign w:val="center"/>
                        <w:hideMark/>
                      </w:tcPr>
                      <w:p w14:paraId="6704D27E" w14:textId="77777777" w:rsidR="007B2E92" w:rsidRDefault="007B2E92">
                        <w:pPr>
                          <w:pStyle w:val="NormalWeb"/>
                        </w:pPr>
                        <w:r>
                          <w:t>COMPLEMENTO DE REMUNERAÇÃO POR AFASTAMENTO</w:t>
                        </w:r>
                      </w:p>
                    </w:tc>
                    <w:tc>
                      <w:tcPr>
                        <w:tcW w:w="0" w:type="auto"/>
                        <w:noWrap/>
                        <w:vAlign w:val="center"/>
                        <w:hideMark/>
                      </w:tcPr>
                      <w:p w14:paraId="3F0C2A8D" w14:textId="77777777" w:rsidR="007B2E92" w:rsidRDefault="007B2E92">
                        <w:pPr>
                          <w:pStyle w:val="NormalWeb"/>
                          <w:jc w:val="center"/>
                        </w:pPr>
                        <w:r>
                          <w:t>R$ 1.000,00</w:t>
                        </w:r>
                      </w:p>
                    </w:tc>
                    <w:tc>
                      <w:tcPr>
                        <w:tcW w:w="0" w:type="auto"/>
                        <w:noWrap/>
                        <w:vAlign w:val="center"/>
                        <w:hideMark/>
                      </w:tcPr>
                      <w:p w14:paraId="50C949F3" w14:textId="77777777" w:rsidR="007B2E92" w:rsidRDefault="007B2E92">
                        <w:pPr>
                          <w:pStyle w:val="NormalWeb"/>
                          <w:jc w:val="center"/>
                        </w:pPr>
                        <w:r>
                          <w:t>1</w:t>
                        </w:r>
                      </w:p>
                    </w:tc>
                    <w:tc>
                      <w:tcPr>
                        <w:tcW w:w="0" w:type="auto"/>
                        <w:vAlign w:val="center"/>
                        <w:hideMark/>
                      </w:tcPr>
                      <w:p w14:paraId="5526CA3D" w14:textId="77777777" w:rsidR="007B2E92" w:rsidRDefault="007B2E92">
                        <w:pPr>
                          <w:pStyle w:val="NormalWeb"/>
                        </w:pPr>
                        <w:r>
                          <w:t>Afastamento por doença por período superior a 90 dias.</w:t>
                        </w:r>
                      </w:p>
                    </w:tc>
                  </w:tr>
                  <w:tr w:rsidR="00000000" w14:paraId="0918B863" w14:textId="77777777">
                    <w:trPr>
                      <w:tblCellSpacing w:w="0" w:type="dxa"/>
                    </w:trPr>
                    <w:tc>
                      <w:tcPr>
                        <w:tcW w:w="0" w:type="auto"/>
                        <w:vAlign w:val="center"/>
                        <w:hideMark/>
                      </w:tcPr>
                      <w:p w14:paraId="6D45CFC9" w14:textId="77777777" w:rsidR="007B2E92" w:rsidRDefault="007B2E92">
                        <w:pPr>
                          <w:pStyle w:val="NormalWeb"/>
                        </w:pPr>
                        <w:r>
                          <w:t>REEMBOLSO CRECHE</w:t>
                        </w:r>
                      </w:p>
                    </w:tc>
                    <w:tc>
                      <w:tcPr>
                        <w:tcW w:w="0" w:type="auto"/>
                        <w:noWrap/>
                        <w:vAlign w:val="center"/>
                        <w:hideMark/>
                      </w:tcPr>
                      <w:p w14:paraId="2A414C3B" w14:textId="77777777" w:rsidR="007B2E92" w:rsidRDefault="007B2E92">
                        <w:pPr>
                          <w:pStyle w:val="NormalWeb"/>
                          <w:jc w:val="center"/>
                        </w:pPr>
                        <w:r>
                          <w:t>R$ 600,00</w:t>
                        </w:r>
                      </w:p>
                    </w:tc>
                    <w:tc>
                      <w:tcPr>
                        <w:tcW w:w="0" w:type="auto"/>
                        <w:noWrap/>
                        <w:vAlign w:val="center"/>
                        <w:hideMark/>
                      </w:tcPr>
                      <w:p w14:paraId="261630CD" w14:textId="77777777" w:rsidR="007B2E92" w:rsidRDefault="007B2E92">
                        <w:pPr>
                          <w:pStyle w:val="NormalWeb"/>
                          <w:jc w:val="center"/>
                        </w:pPr>
                        <w:r>
                          <w:t>1</w:t>
                        </w:r>
                      </w:p>
                    </w:tc>
                    <w:tc>
                      <w:tcPr>
                        <w:tcW w:w="0" w:type="auto"/>
                        <w:vAlign w:val="center"/>
                        <w:hideMark/>
                      </w:tcPr>
                      <w:p w14:paraId="3C5AF93F" w14:textId="77777777" w:rsidR="007B2E92" w:rsidRDefault="007B2E92">
                        <w:pPr>
                          <w:pStyle w:val="NormalWeb"/>
                        </w:pPr>
                        <w:r>
                          <w:t>Matrícula do(a) filho(a) em creche particular.</w:t>
                        </w:r>
                      </w:p>
                    </w:tc>
                  </w:tr>
                  <w:tr w:rsidR="00000000" w14:paraId="49586F5E" w14:textId="77777777">
                    <w:trPr>
                      <w:tblCellSpacing w:w="0" w:type="dxa"/>
                    </w:trPr>
                    <w:tc>
                      <w:tcPr>
                        <w:tcW w:w="0" w:type="auto"/>
                        <w:vAlign w:val="center"/>
                        <w:hideMark/>
                      </w:tcPr>
                      <w:p w14:paraId="146660EB" w14:textId="77777777" w:rsidR="007B2E92" w:rsidRDefault="007B2E92">
                        <w:pPr>
                          <w:pStyle w:val="NormalWeb"/>
                        </w:pPr>
                        <w:r>
                          <w:t>CASAMENTO</w:t>
                        </w:r>
                      </w:p>
                    </w:tc>
                    <w:tc>
                      <w:tcPr>
                        <w:tcW w:w="0" w:type="auto"/>
                        <w:noWrap/>
                        <w:vAlign w:val="center"/>
                        <w:hideMark/>
                      </w:tcPr>
                      <w:p w14:paraId="36A0DEA1" w14:textId="77777777" w:rsidR="007B2E92" w:rsidRDefault="007B2E92">
                        <w:pPr>
                          <w:pStyle w:val="NormalWeb"/>
                          <w:jc w:val="center"/>
                        </w:pPr>
                        <w:r>
                          <w:t>R$ 900,00</w:t>
                        </w:r>
                      </w:p>
                    </w:tc>
                    <w:tc>
                      <w:tcPr>
                        <w:tcW w:w="0" w:type="auto"/>
                        <w:noWrap/>
                        <w:vAlign w:val="center"/>
                        <w:hideMark/>
                      </w:tcPr>
                      <w:p w14:paraId="5489965C" w14:textId="77777777" w:rsidR="007B2E92" w:rsidRDefault="007B2E92">
                        <w:pPr>
                          <w:pStyle w:val="NormalWeb"/>
                          <w:jc w:val="center"/>
                        </w:pPr>
                        <w:r>
                          <w:t>1</w:t>
                        </w:r>
                      </w:p>
                    </w:tc>
                    <w:tc>
                      <w:tcPr>
                        <w:tcW w:w="0" w:type="auto"/>
                        <w:vAlign w:val="center"/>
                        <w:hideMark/>
                      </w:tcPr>
                      <w:p w14:paraId="3D5A3963" w14:textId="77777777" w:rsidR="007B2E92" w:rsidRDefault="007B2E92">
                        <w:pPr>
                          <w:pStyle w:val="NormalWeb"/>
                        </w:pPr>
                        <w:r>
                          <w:t>Em caso de casamento do titular.</w:t>
                        </w:r>
                      </w:p>
                    </w:tc>
                  </w:tr>
                  <w:tr w:rsidR="00000000" w14:paraId="608F6986" w14:textId="77777777">
                    <w:trPr>
                      <w:tblCellSpacing w:w="0" w:type="dxa"/>
                    </w:trPr>
                    <w:tc>
                      <w:tcPr>
                        <w:tcW w:w="0" w:type="auto"/>
                        <w:vAlign w:val="center"/>
                        <w:hideMark/>
                      </w:tcPr>
                      <w:p w14:paraId="60B55245" w14:textId="77777777" w:rsidR="007B2E92" w:rsidRDefault="007B2E92">
                        <w:pPr>
                          <w:pStyle w:val="NormalWeb"/>
                        </w:pPr>
                        <w:r>
                          <w:t>APOSENTADORIA</w:t>
                        </w:r>
                      </w:p>
                    </w:tc>
                    <w:tc>
                      <w:tcPr>
                        <w:tcW w:w="0" w:type="auto"/>
                        <w:noWrap/>
                        <w:vAlign w:val="center"/>
                        <w:hideMark/>
                      </w:tcPr>
                      <w:p w14:paraId="27221B34" w14:textId="77777777" w:rsidR="007B2E92" w:rsidRDefault="007B2E92">
                        <w:pPr>
                          <w:pStyle w:val="NormalWeb"/>
                          <w:jc w:val="center"/>
                        </w:pPr>
                        <w:r>
                          <w:t>R$ 2.000,00</w:t>
                        </w:r>
                      </w:p>
                    </w:tc>
                    <w:tc>
                      <w:tcPr>
                        <w:tcW w:w="0" w:type="auto"/>
                        <w:noWrap/>
                        <w:vAlign w:val="center"/>
                        <w:hideMark/>
                      </w:tcPr>
                      <w:p w14:paraId="627A5036" w14:textId="77777777" w:rsidR="007B2E92" w:rsidRDefault="007B2E92">
                        <w:pPr>
                          <w:pStyle w:val="NormalWeb"/>
                          <w:jc w:val="center"/>
                        </w:pPr>
                        <w:r>
                          <w:t>1</w:t>
                        </w:r>
                      </w:p>
                    </w:tc>
                    <w:tc>
                      <w:tcPr>
                        <w:tcW w:w="0" w:type="auto"/>
                        <w:vAlign w:val="center"/>
                        <w:hideMark/>
                      </w:tcPr>
                      <w:p w14:paraId="09641BE9" w14:textId="77777777" w:rsidR="007B2E92" w:rsidRDefault="007B2E92">
                        <w:pPr>
                          <w:pStyle w:val="NormalWeb"/>
                        </w:pPr>
                        <w:r>
                          <w:t>Aposentadoria do titular.</w:t>
                        </w:r>
                      </w:p>
                    </w:tc>
                  </w:tr>
                  <w:tr w:rsidR="00000000" w14:paraId="7B729D15" w14:textId="77777777">
                    <w:trPr>
                      <w:tblCellSpacing w:w="0" w:type="dxa"/>
                    </w:trPr>
                    <w:tc>
                      <w:tcPr>
                        <w:tcW w:w="0" w:type="auto"/>
                        <w:vAlign w:val="center"/>
                        <w:hideMark/>
                      </w:tcPr>
                      <w:p w14:paraId="78D01623" w14:textId="77777777" w:rsidR="007B2E92" w:rsidRDefault="007B2E92">
                        <w:pPr>
                          <w:pStyle w:val="NormalWeb"/>
                        </w:pPr>
                        <w:r>
                          <w:t>REEMBOLSO MATERIAL ESCOLAR</w:t>
                        </w:r>
                      </w:p>
                    </w:tc>
                    <w:tc>
                      <w:tcPr>
                        <w:tcW w:w="0" w:type="auto"/>
                        <w:noWrap/>
                        <w:vAlign w:val="center"/>
                        <w:hideMark/>
                      </w:tcPr>
                      <w:p w14:paraId="61EE4276" w14:textId="77777777" w:rsidR="007B2E92" w:rsidRDefault="007B2E92">
                        <w:pPr>
                          <w:pStyle w:val="NormalWeb"/>
                          <w:jc w:val="center"/>
                        </w:pPr>
                        <w:r>
                          <w:t>Até R$ 500,00</w:t>
                        </w:r>
                      </w:p>
                    </w:tc>
                    <w:tc>
                      <w:tcPr>
                        <w:tcW w:w="0" w:type="auto"/>
                        <w:noWrap/>
                        <w:vAlign w:val="center"/>
                        <w:hideMark/>
                      </w:tcPr>
                      <w:p w14:paraId="0C788B8D" w14:textId="77777777" w:rsidR="007B2E92" w:rsidRDefault="007B2E92">
                        <w:pPr>
                          <w:pStyle w:val="NormalWeb"/>
                          <w:jc w:val="center"/>
                        </w:pPr>
                        <w:r>
                          <w:t>1</w:t>
                        </w:r>
                      </w:p>
                    </w:tc>
                    <w:tc>
                      <w:tcPr>
                        <w:tcW w:w="0" w:type="auto"/>
                        <w:vAlign w:val="center"/>
                        <w:hideMark/>
                      </w:tcPr>
                      <w:p w14:paraId="078E5C2B" w14:textId="77777777" w:rsidR="007B2E92" w:rsidRDefault="007B2E92">
                        <w:pPr>
                          <w:pStyle w:val="NormalWeb"/>
                        </w:pPr>
                        <w:r>
                          <w:t>Aquisiçã</w:t>
                        </w:r>
                        <w:r>
                          <w:t>o de material escolar de filho(s) matriculado(s) em escola particular no ensino fundamental I (do 1º ao 5º ano).</w:t>
                        </w:r>
                      </w:p>
                    </w:tc>
                  </w:tr>
                  <w:tr w:rsidR="00000000" w14:paraId="75C1977A" w14:textId="77777777">
                    <w:trPr>
                      <w:tblCellSpacing w:w="0" w:type="dxa"/>
                    </w:trPr>
                    <w:tc>
                      <w:tcPr>
                        <w:tcW w:w="0" w:type="auto"/>
                        <w:vAlign w:val="center"/>
                        <w:hideMark/>
                      </w:tcPr>
                      <w:p w14:paraId="7701290F" w14:textId="77777777" w:rsidR="007B2E92" w:rsidRDefault="007B2E92">
                        <w:pPr>
                          <w:pStyle w:val="NormalWeb"/>
                        </w:pPr>
                        <w:r>
                          <w:t>ASSISTÊNCIA NUTRICIONAL</w:t>
                        </w:r>
                      </w:p>
                    </w:tc>
                    <w:tc>
                      <w:tcPr>
                        <w:tcW w:w="0" w:type="auto"/>
                        <w:noWrap/>
                        <w:vAlign w:val="center"/>
                        <w:hideMark/>
                      </w:tcPr>
                      <w:p w14:paraId="02911D2A" w14:textId="77777777" w:rsidR="007B2E92" w:rsidRDefault="007B2E92">
                        <w:pPr>
                          <w:pStyle w:val="NormalWeb"/>
                          <w:jc w:val="center"/>
                        </w:pPr>
                        <w:r>
                          <w:t>-</w:t>
                        </w:r>
                      </w:p>
                    </w:tc>
                    <w:tc>
                      <w:tcPr>
                        <w:tcW w:w="0" w:type="auto"/>
                        <w:noWrap/>
                        <w:vAlign w:val="center"/>
                        <w:hideMark/>
                      </w:tcPr>
                      <w:p w14:paraId="1418795A" w14:textId="77777777" w:rsidR="007B2E92" w:rsidRDefault="007B2E92">
                        <w:pPr>
                          <w:pStyle w:val="NormalWeb"/>
                          <w:jc w:val="center"/>
                        </w:pPr>
                        <w:r>
                          <w:t>-</w:t>
                        </w:r>
                      </w:p>
                    </w:tc>
                    <w:tc>
                      <w:tcPr>
                        <w:tcW w:w="0" w:type="auto"/>
                        <w:vAlign w:val="center"/>
                        <w:hideMark/>
                      </w:tcPr>
                      <w:p w14:paraId="09F421CE" w14:textId="77777777" w:rsidR="007B2E92" w:rsidRDefault="007B2E92">
                        <w:pPr>
                          <w:pStyle w:val="NormalWeb"/>
                        </w:pPr>
                        <w:r>
                          <w:t>Disponibiliza apoio nutricional ao titular por telefone.</w:t>
                        </w:r>
                      </w:p>
                    </w:tc>
                  </w:tr>
                  <w:tr w:rsidR="00000000" w14:paraId="16032F13" w14:textId="77777777">
                    <w:trPr>
                      <w:tblCellSpacing w:w="0" w:type="dxa"/>
                    </w:trPr>
                    <w:tc>
                      <w:tcPr>
                        <w:tcW w:w="0" w:type="auto"/>
                        <w:vAlign w:val="center"/>
                        <w:hideMark/>
                      </w:tcPr>
                      <w:p w14:paraId="1EDD13A4" w14:textId="77777777" w:rsidR="007B2E92" w:rsidRDefault="007B2E92">
                        <w:pPr>
                          <w:pStyle w:val="NormalWeb"/>
                        </w:pPr>
                        <w:r>
                          <w:t>ASSISTÊNCIA FITNESS</w:t>
                        </w:r>
                      </w:p>
                    </w:tc>
                    <w:tc>
                      <w:tcPr>
                        <w:tcW w:w="0" w:type="auto"/>
                        <w:noWrap/>
                        <w:vAlign w:val="center"/>
                        <w:hideMark/>
                      </w:tcPr>
                      <w:p w14:paraId="224738D8" w14:textId="77777777" w:rsidR="007B2E92" w:rsidRDefault="007B2E92">
                        <w:pPr>
                          <w:pStyle w:val="NormalWeb"/>
                          <w:jc w:val="center"/>
                        </w:pPr>
                        <w:r>
                          <w:t>-</w:t>
                        </w:r>
                      </w:p>
                    </w:tc>
                    <w:tc>
                      <w:tcPr>
                        <w:tcW w:w="0" w:type="auto"/>
                        <w:noWrap/>
                        <w:vAlign w:val="center"/>
                        <w:hideMark/>
                      </w:tcPr>
                      <w:p w14:paraId="215C8E23" w14:textId="77777777" w:rsidR="007B2E92" w:rsidRDefault="007B2E92">
                        <w:pPr>
                          <w:pStyle w:val="NormalWeb"/>
                          <w:jc w:val="center"/>
                        </w:pPr>
                        <w:r>
                          <w:t>-</w:t>
                        </w:r>
                      </w:p>
                    </w:tc>
                    <w:tc>
                      <w:tcPr>
                        <w:tcW w:w="0" w:type="auto"/>
                        <w:vAlign w:val="center"/>
                        <w:hideMark/>
                      </w:tcPr>
                      <w:p w14:paraId="76C59C1E" w14:textId="77777777" w:rsidR="007B2E92" w:rsidRDefault="007B2E92">
                        <w:pPr>
                          <w:pStyle w:val="NormalWeb"/>
                        </w:pPr>
                        <w:r>
                          <w:t>Disponibiliza assistência “personal fitness” ao titular por telefone.</w:t>
                        </w:r>
                      </w:p>
                    </w:tc>
                  </w:tr>
                  <w:tr w:rsidR="00000000" w14:paraId="74CCADFC" w14:textId="77777777">
                    <w:trPr>
                      <w:tblCellSpacing w:w="0" w:type="dxa"/>
                    </w:trPr>
                    <w:tc>
                      <w:tcPr>
                        <w:tcW w:w="0" w:type="auto"/>
                        <w:vAlign w:val="center"/>
                        <w:hideMark/>
                      </w:tcPr>
                      <w:p w14:paraId="1331AF44" w14:textId="77777777" w:rsidR="007B2E92" w:rsidRDefault="007B2E92">
                        <w:pPr>
                          <w:pStyle w:val="NormalWeb"/>
                        </w:pPr>
                        <w:r>
                          <w:t>ASSISTÊNCIA PSICOLÓGICA</w:t>
                        </w:r>
                      </w:p>
                    </w:tc>
                    <w:tc>
                      <w:tcPr>
                        <w:tcW w:w="0" w:type="auto"/>
                        <w:noWrap/>
                        <w:vAlign w:val="center"/>
                        <w:hideMark/>
                      </w:tcPr>
                      <w:p w14:paraId="741D827D" w14:textId="77777777" w:rsidR="007B2E92" w:rsidRDefault="007B2E92">
                        <w:pPr>
                          <w:pStyle w:val="NormalWeb"/>
                          <w:jc w:val="center"/>
                        </w:pPr>
                        <w:r>
                          <w:t>-</w:t>
                        </w:r>
                      </w:p>
                    </w:tc>
                    <w:tc>
                      <w:tcPr>
                        <w:tcW w:w="0" w:type="auto"/>
                        <w:noWrap/>
                        <w:vAlign w:val="center"/>
                        <w:hideMark/>
                      </w:tcPr>
                      <w:p w14:paraId="2B23FDDB" w14:textId="77777777" w:rsidR="007B2E92" w:rsidRDefault="007B2E92">
                        <w:pPr>
                          <w:pStyle w:val="NormalWeb"/>
                          <w:jc w:val="center"/>
                        </w:pPr>
                        <w:r>
                          <w:t>-</w:t>
                        </w:r>
                      </w:p>
                    </w:tc>
                    <w:tc>
                      <w:tcPr>
                        <w:tcW w:w="0" w:type="auto"/>
                        <w:vAlign w:val="center"/>
                        <w:hideMark/>
                      </w:tcPr>
                      <w:p w14:paraId="1ECE8B8F" w14:textId="77777777" w:rsidR="007B2E92" w:rsidRDefault="007B2E92">
                        <w:pPr>
                          <w:pStyle w:val="NormalWeb"/>
                        </w:pPr>
                        <w:r>
                          <w:t>Disponibiliza apoio psicológico ao titular por telefone ou videochamada, priorizando a saúde mental.</w:t>
                        </w:r>
                      </w:p>
                    </w:tc>
                  </w:tr>
                  <w:tr w:rsidR="00000000" w14:paraId="1D928E14" w14:textId="77777777">
                    <w:trPr>
                      <w:tblCellSpacing w:w="0" w:type="dxa"/>
                    </w:trPr>
                    <w:tc>
                      <w:tcPr>
                        <w:tcW w:w="0" w:type="auto"/>
                        <w:vAlign w:val="center"/>
                        <w:hideMark/>
                      </w:tcPr>
                      <w:p w14:paraId="6B3B8FDC" w14:textId="77777777" w:rsidR="007B2E92" w:rsidRDefault="007B2E92">
                        <w:pPr>
                          <w:pStyle w:val="NormalWeb"/>
                        </w:pPr>
                        <w:r>
                          <w:t>ASSISTÊNCIA JURÍDICA</w:t>
                        </w:r>
                      </w:p>
                    </w:tc>
                    <w:tc>
                      <w:tcPr>
                        <w:tcW w:w="0" w:type="auto"/>
                        <w:noWrap/>
                        <w:vAlign w:val="center"/>
                        <w:hideMark/>
                      </w:tcPr>
                      <w:p w14:paraId="670AD9BD" w14:textId="77777777" w:rsidR="007B2E92" w:rsidRDefault="007B2E92">
                        <w:pPr>
                          <w:pStyle w:val="NormalWeb"/>
                          <w:jc w:val="center"/>
                        </w:pPr>
                        <w:r>
                          <w:t>-</w:t>
                        </w:r>
                      </w:p>
                    </w:tc>
                    <w:tc>
                      <w:tcPr>
                        <w:tcW w:w="0" w:type="auto"/>
                        <w:noWrap/>
                        <w:vAlign w:val="center"/>
                        <w:hideMark/>
                      </w:tcPr>
                      <w:p w14:paraId="26501A61" w14:textId="77777777" w:rsidR="007B2E92" w:rsidRDefault="007B2E92">
                        <w:pPr>
                          <w:pStyle w:val="NormalWeb"/>
                          <w:jc w:val="center"/>
                        </w:pPr>
                        <w:r>
                          <w:t>-</w:t>
                        </w:r>
                      </w:p>
                    </w:tc>
                    <w:tc>
                      <w:tcPr>
                        <w:tcW w:w="0" w:type="auto"/>
                        <w:vAlign w:val="center"/>
                        <w:hideMark/>
                      </w:tcPr>
                      <w:p w14:paraId="6A10B23C" w14:textId="77777777" w:rsidR="007B2E92" w:rsidRDefault="007B2E92">
                        <w:pPr>
                          <w:pStyle w:val="NormalWeb"/>
                        </w:pPr>
                        <w:r>
                          <w:t>Disponibiliza orientação jurí</w:t>
                        </w:r>
                        <w:r>
                          <w:t>dica on-line ao titular (chat ou parecer).</w:t>
                        </w:r>
                      </w:p>
                    </w:tc>
                  </w:tr>
                  <w:tr w:rsidR="00000000" w14:paraId="474B0F61" w14:textId="77777777">
                    <w:trPr>
                      <w:tblCellSpacing w:w="0" w:type="dxa"/>
                    </w:trPr>
                    <w:tc>
                      <w:tcPr>
                        <w:tcW w:w="0" w:type="auto"/>
                        <w:vAlign w:val="center"/>
                        <w:hideMark/>
                      </w:tcPr>
                      <w:p w14:paraId="1A61466C" w14:textId="77777777" w:rsidR="007B2E92" w:rsidRDefault="007B2E92">
                        <w:pPr>
                          <w:pStyle w:val="NormalWeb"/>
                        </w:pPr>
                        <w:r>
                          <w:t>CLUBE DE VANTAGENS</w:t>
                        </w:r>
                      </w:p>
                    </w:tc>
                    <w:tc>
                      <w:tcPr>
                        <w:tcW w:w="0" w:type="auto"/>
                        <w:noWrap/>
                        <w:vAlign w:val="center"/>
                        <w:hideMark/>
                      </w:tcPr>
                      <w:p w14:paraId="20D756B5" w14:textId="77777777" w:rsidR="007B2E92" w:rsidRDefault="007B2E92">
                        <w:pPr>
                          <w:pStyle w:val="NormalWeb"/>
                          <w:jc w:val="center"/>
                        </w:pPr>
                        <w:r>
                          <w:t>-</w:t>
                        </w:r>
                      </w:p>
                    </w:tc>
                    <w:tc>
                      <w:tcPr>
                        <w:tcW w:w="0" w:type="auto"/>
                        <w:noWrap/>
                        <w:vAlign w:val="center"/>
                        <w:hideMark/>
                      </w:tcPr>
                      <w:p w14:paraId="00261D72" w14:textId="77777777" w:rsidR="007B2E92" w:rsidRDefault="007B2E92">
                        <w:pPr>
                          <w:pStyle w:val="NormalWeb"/>
                          <w:jc w:val="center"/>
                        </w:pPr>
                        <w:r>
                          <w:t>-</w:t>
                        </w:r>
                      </w:p>
                    </w:tc>
                    <w:tc>
                      <w:tcPr>
                        <w:tcW w:w="0" w:type="auto"/>
                        <w:vAlign w:val="center"/>
                        <w:hideMark/>
                      </w:tcPr>
                      <w:p w14:paraId="51446106" w14:textId="77777777" w:rsidR="007B2E92" w:rsidRDefault="007B2E92">
                        <w:pPr>
                          <w:pStyle w:val="NormalWeb"/>
                        </w:pPr>
                        <w:r>
                          <w:t>Rede nacional de descontos.</w:t>
                        </w:r>
                      </w:p>
                    </w:tc>
                  </w:tr>
                  <w:tr w:rsidR="00000000" w14:paraId="17C8252F" w14:textId="77777777">
                    <w:trPr>
                      <w:tblCellSpacing w:w="0" w:type="dxa"/>
                    </w:trPr>
                    <w:tc>
                      <w:tcPr>
                        <w:tcW w:w="0" w:type="auto"/>
                        <w:gridSpan w:val="4"/>
                        <w:vAlign w:val="center"/>
                        <w:hideMark/>
                      </w:tcPr>
                      <w:p w14:paraId="2599C931" w14:textId="77777777" w:rsidR="007B2E92" w:rsidRDefault="007B2E92">
                        <w:pPr>
                          <w:pStyle w:val="NormalWeb"/>
                          <w:jc w:val="center"/>
                        </w:pPr>
                        <w:r>
                          <w:rPr>
                            <w:rStyle w:val="Forte"/>
                          </w:rPr>
                          <w:t>COBERTURAS SECURITÁRIAS PARA OS TRABALHADORES</w:t>
                        </w:r>
                      </w:p>
                    </w:tc>
                  </w:tr>
                  <w:tr w:rsidR="00000000" w14:paraId="16E0E1B1" w14:textId="77777777">
                    <w:trPr>
                      <w:tblCellSpacing w:w="0" w:type="dxa"/>
                    </w:trPr>
                    <w:tc>
                      <w:tcPr>
                        <w:tcW w:w="0" w:type="auto"/>
                        <w:vAlign w:val="center"/>
                        <w:hideMark/>
                      </w:tcPr>
                      <w:p w14:paraId="74474161" w14:textId="77777777" w:rsidR="007B2E92" w:rsidRDefault="007B2E92">
                        <w:pPr>
                          <w:pStyle w:val="NormalWeb"/>
                          <w:jc w:val="center"/>
                        </w:pPr>
                        <w:r>
                          <w:rPr>
                            <w:rStyle w:val="Forte"/>
                          </w:rPr>
                          <w:t>BENEFÍCIOS</w:t>
                        </w:r>
                      </w:p>
                    </w:tc>
                    <w:tc>
                      <w:tcPr>
                        <w:tcW w:w="0" w:type="auto"/>
                        <w:gridSpan w:val="2"/>
                        <w:vAlign w:val="center"/>
                        <w:hideMark/>
                      </w:tcPr>
                      <w:p w14:paraId="6CA4271D" w14:textId="77777777" w:rsidR="007B2E92" w:rsidRDefault="007B2E92">
                        <w:pPr>
                          <w:pStyle w:val="NormalWeb"/>
                          <w:jc w:val="center"/>
                        </w:pPr>
                        <w:r>
                          <w:rPr>
                            <w:rStyle w:val="Forte"/>
                          </w:rPr>
                          <w:t>VALOR</w:t>
                        </w:r>
                      </w:p>
                    </w:tc>
                    <w:tc>
                      <w:tcPr>
                        <w:tcW w:w="0" w:type="auto"/>
                        <w:noWrap/>
                        <w:vAlign w:val="center"/>
                        <w:hideMark/>
                      </w:tcPr>
                      <w:p w14:paraId="707D6D8E" w14:textId="77777777" w:rsidR="007B2E92" w:rsidRDefault="007B2E92">
                        <w:pPr>
                          <w:pStyle w:val="NormalWeb"/>
                          <w:jc w:val="center"/>
                        </w:pPr>
                        <w:r>
                          <w:rPr>
                            <w:rStyle w:val="Forte"/>
                          </w:rPr>
                          <w:t>DESCRIÇÃO</w:t>
                        </w:r>
                      </w:p>
                    </w:tc>
                  </w:tr>
                  <w:tr w:rsidR="00000000" w14:paraId="0973823F" w14:textId="77777777">
                    <w:trPr>
                      <w:tblCellSpacing w:w="0" w:type="dxa"/>
                    </w:trPr>
                    <w:tc>
                      <w:tcPr>
                        <w:tcW w:w="0" w:type="auto"/>
                        <w:vAlign w:val="center"/>
                        <w:hideMark/>
                      </w:tcPr>
                      <w:p w14:paraId="4C3EF594" w14:textId="77777777" w:rsidR="007B2E92" w:rsidRDefault="007B2E92">
                        <w:pPr>
                          <w:pStyle w:val="NormalWeb"/>
                        </w:pPr>
                        <w:r>
                          <w:t>MORTE ACIDENTAL - MA</w:t>
                        </w:r>
                      </w:p>
                    </w:tc>
                    <w:tc>
                      <w:tcPr>
                        <w:tcW w:w="0" w:type="auto"/>
                        <w:gridSpan w:val="2"/>
                        <w:noWrap/>
                        <w:vAlign w:val="center"/>
                        <w:hideMark/>
                      </w:tcPr>
                      <w:p w14:paraId="26600409" w14:textId="77777777" w:rsidR="007B2E92" w:rsidRDefault="007B2E92">
                        <w:pPr>
                          <w:pStyle w:val="NormalWeb"/>
                          <w:jc w:val="center"/>
                        </w:pPr>
                        <w:r>
                          <w:t>R$ 15.000,00</w:t>
                        </w:r>
                      </w:p>
                    </w:tc>
                    <w:tc>
                      <w:tcPr>
                        <w:tcW w:w="0" w:type="auto"/>
                        <w:vAlign w:val="center"/>
                        <w:hideMark/>
                      </w:tcPr>
                      <w:p w14:paraId="4C879BDE" w14:textId="77777777" w:rsidR="007B2E92" w:rsidRDefault="007B2E92">
                        <w:pPr>
                          <w:pStyle w:val="NormalWeb"/>
                        </w:pPr>
                        <w:r>
                          <w:t>Morte do segurado em consequência exclusiva de acidente pessoal coberto, exceto se decorrente de riscos excluídos.</w:t>
                        </w:r>
                      </w:p>
                    </w:tc>
                  </w:tr>
                  <w:tr w:rsidR="00000000" w14:paraId="1AC7060A" w14:textId="77777777">
                    <w:trPr>
                      <w:tblCellSpacing w:w="0" w:type="dxa"/>
                    </w:trPr>
                    <w:tc>
                      <w:tcPr>
                        <w:tcW w:w="0" w:type="auto"/>
                        <w:vAlign w:val="center"/>
                        <w:hideMark/>
                      </w:tcPr>
                      <w:p w14:paraId="2F586243" w14:textId="77777777" w:rsidR="007B2E92" w:rsidRDefault="007B2E92">
                        <w:pPr>
                          <w:pStyle w:val="NormalWeb"/>
                        </w:pPr>
                        <w:r>
                          <w:t>DIÁRIA DE INTERNAÇÃO HOSPITALAR POR ACIDENTE - DIHA</w:t>
                        </w:r>
                      </w:p>
                    </w:tc>
                    <w:tc>
                      <w:tcPr>
                        <w:tcW w:w="0" w:type="auto"/>
                        <w:gridSpan w:val="2"/>
                        <w:vAlign w:val="center"/>
                        <w:hideMark/>
                      </w:tcPr>
                      <w:p w14:paraId="6CBE60BB" w14:textId="77777777" w:rsidR="007B2E92" w:rsidRDefault="007B2E92">
                        <w:pPr>
                          <w:pStyle w:val="NormalWeb"/>
                          <w:jc w:val="center"/>
                        </w:pPr>
                        <w:r>
                          <w:t>Até 30 diárias de  R$ 200,00 cada</w:t>
                        </w:r>
                      </w:p>
                    </w:tc>
                    <w:tc>
                      <w:tcPr>
                        <w:tcW w:w="0" w:type="auto"/>
                        <w:vAlign w:val="center"/>
                        <w:hideMark/>
                      </w:tcPr>
                      <w:p w14:paraId="5E91CF35" w14:textId="77777777" w:rsidR="007B2E92" w:rsidRDefault="007B2E92">
                        <w:pPr>
                          <w:pStyle w:val="NormalWeb"/>
                        </w:pPr>
                        <w:r>
                          <w:t>Em caso de hospitalizaçã</w:t>
                        </w:r>
                        <w:r>
                          <w:t>o causada exclusivamente por acidente pessoal coberto, exceto se decorrente de riscos excluídos.</w:t>
                        </w:r>
                      </w:p>
                    </w:tc>
                  </w:tr>
                  <w:tr w:rsidR="00000000" w14:paraId="5A9E958E" w14:textId="77777777">
                    <w:trPr>
                      <w:tblCellSpacing w:w="0" w:type="dxa"/>
                    </w:trPr>
                    <w:tc>
                      <w:tcPr>
                        <w:tcW w:w="0" w:type="auto"/>
                        <w:vAlign w:val="center"/>
                        <w:hideMark/>
                      </w:tcPr>
                      <w:p w14:paraId="603F62AE" w14:textId="77777777" w:rsidR="007B2E92" w:rsidRDefault="007B2E92">
                        <w:pPr>
                          <w:pStyle w:val="NormalWeb"/>
                        </w:pPr>
                        <w:r>
                          <w:t>4 SORTEIOS MENSAIS (SÉRIE FECHADA)</w:t>
                        </w:r>
                      </w:p>
                    </w:tc>
                    <w:tc>
                      <w:tcPr>
                        <w:tcW w:w="0" w:type="auto"/>
                        <w:gridSpan w:val="2"/>
                        <w:noWrap/>
                        <w:vAlign w:val="center"/>
                        <w:hideMark/>
                      </w:tcPr>
                      <w:p w14:paraId="7AB99E20" w14:textId="77777777" w:rsidR="007B2E92" w:rsidRDefault="007B2E92">
                        <w:pPr>
                          <w:pStyle w:val="NormalWeb"/>
                          <w:jc w:val="center"/>
                        </w:pPr>
                        <w:r>
                          <w:t>R$ 500,00</w:t>
                        </w:r>
                      </w:p>
                    </w:tc>
                    <w:tc>
                      <w:tcPr>
                        <w:tcW w:w="0" w:type="auto"/>
                        <w:vAlign w:val="center"/>
                        <w:hideMark/>
                      </w:tcPr>
                      <w:p w14:paraId="3DF42790" w14:textId="77777777" w:rsidR="007B2E92" w:rsidRDefault="007B2E92">
                        <w:pPr>
                          <w:pStyle w:val="NormalWeb"/>
                        </w:pPr>
                        <w:r>
                          <w:t>Valores líquidos de Imposto de Renda.</w:t>
                        </w:r>
                      </w:p>
                    </w:tc>
                  </w:tr>
                  <w:tr w:rsidR="00000000" w14:paraId="6D51BCBE" w14:textId="77777777">
                    <w:trPr>
                      <w:tblCellSpacing w:w="0" w:type="dxa"/>
                    </w:trPr>
                    <w:tc>
                      <w:tcPr>
                        <w:tcW w:w="0" w:type="auto"/>
                        <w:gridSpan w:val="4"/>
                        <w:vAlign w:val="center"/>
                        <w:hideMark/>
                      </w:tcPr>
                      <w:p w14:paraId="10DC450D" w14:textId="77777777" w:rsidR="007B2E92" w:rsidRDefault="007B2E92">
                        <w:pPr>
                          <w:pStyle w:val="NormalWeb"/>
                          <w:jc w:val="center"/>
                        </w:pPr>
                        <w:r>
                          <w:rPr>
                            <w:rStyle w:val="Forte"/>
                          </w:rPr>
                          <w:t>ASSISTÊNCIAS PARA AS EMPRESAS</w:t>
                        </w:r>
                      </w:p>
                    </w:tc>
                  </w:tr>
                  <w:tr w:rsidR="00000000" w14:paraId="680BC42F" w14:textId="77777777">
                    <w:trPr>
                      <w:tblCellSpacing w:w="0" w:type="dxa"/>
                    </w:trPr>
                    <w:tc>
                      <w:tcPr>
                        <w:tcW w:w="0" w:type="auto"/>
                        <w:vAlign w:val="center"/>
                        <w:hideMark/>
                      </w:tcPr>
                      <w:p w14:paraId="73C2A7A0" w14:textId="77777777" w:rsidR="007B2E92" w:rsidRDefault="007B2E92">
                        <w:pPr>
                          <w:pStyle w:val="NormalWeb"/>
                          <w:jc w:val="center"/>
                        </w:pPr>
                        <w:r>
                          <w:rPr>
                            <w:rStyle w:val="Forte"/>
                          </w:rPr>
                          <w:t>BENEFÍCIOS</w:t>
                        </w:r>
                      </w:p>
                    </w:tc>
                    <w:tc>
                      <w:tcPr>
                        <w:tcW w:w="0" w:type="auto"/>
                        <w:vAlign w:val="center"/>
                        <w:hideMark/>
                      </w:tcPr>
                      <w:p w14:paraId="0DA5A6D4" w14:textId="77777777" w:rsidR="007B2E92" w:rsidRDefault="007B2E92">
                        <w:pPr>
                          <w:pStyle w:val="NormalWeb"/>
                          <w:jc w:val="center"/>
                        </w:pPr>
                        <w:r>
                          <w:rPr>
                            <w:rStyle w:val="Forte"/>
                          </w:rPr>
                          <w:t>VALOR</w:t>
                        </w:r>
                      </w:p>
                    </w:tc>
                    <w:tc>
                      <w:tcPr>
                        <w:tcW w:w="0" w:type="auto"/>
                        <w:vAlign w:val="center"/>
                        <w:hideMark/>
                      </w:tcPr>
                      <w:p w14:paraId="26FDD6AD" w14:textId="77777777" w:rsidR="007B2E92" w:rsidRDefault="007B2E92">
                        <w:pPr>
                          <w:pStyle w:val="NormalWeb"/>
                          <w:jc w:val="center"/>
                        </w:pPr>
                        <w:r>
                          <w:rPr>
                            <w:rStyle w:val="Forte"/>
                          </w:rPr>
                          <w:t>PARCELAS</w:t>
                        </w:r>
                      </w:p>
                    </w:tc>
                    <w:tc>
                      <w:tcPr>
                        <w:tcW w:w="0" w:type="auto"/>
                        <w:noWrap/>
                        <w:vAlign w:val="center"/>
                        <w:hideMark/>
                      </w:tcPr>
                      <w:p w14:paraId="73218582" w14:textId="77777777" w:rsidR="007B2E92" w:rsidRDefault="007B2E92">
                        <w:pPr>
                          <w:pStyle w:val="NormalWeb"/>
                          <w:jc w:val="center"/>
                        </w:pPr>
                        <w:r>
                          <w:rPr>
                            <w:rStyle w:val="Forte"/>
                          </w:rPr>
                          <w:t>DESCRIÇÃO</w:t>
                        </w:r>
                      </w:p>
                    </w:tc>
                  </w:tr>
                  <w:tr w:rsidR="00000000" w14:paraId="25DD1681" w14:textId="77777777">
                    <w:trPr>
                      <w:tblCellSpacing w:w="0" w:type="dxa"/>
                    </w:trPr>
                    <w:tc>
                      <w:tcPr>
                        <w:tcW w:w="0" w:type="auto"/>
                        <w:vAlign w:val="center"/>
                        <w:hideMark/>
                      </w:tcPr>
                      <w:p w14:paraId="267237EF" w14:textId="77777777" w:rsidR="007B2E92" w:rsidRDefault="007B2E92">
                        <w:pPr>
                          <w:pStyle w:val="NormalWeb"/>
                        </w:pPr>
                        <w:r>
                          <w:t>REEMBOLSO DE RESCISÃO</w:t>
                        </w:r>
                      </w:p>
                    </w:tc>
                    <w:tc>
                      <w:tcPr>
                        <w:tcW w:w="0" w:type="auto"/>
                        <w:noWrap/>
                        <w:vAlign w:val="center"/>
                        <w:hideMark/>
                      </w:tcPr>
                      <w:p w14:paraId="06D8A524" w14:textId="77777777" w:rsidR="007B2E92" w:rsidRDefault="007B2E92">
                        <w:pPr>
                          <w:pStyle w:val="NormalWeb"/>
                          <w:jc w:val="center"/>
                        </w:pPr>
                        <w:r>
                          <w:t>Até R$ 2.000,00</w:t>
                        </w:r>
                      </w:p>
                    </w:tc>
                    <w:tc>
                      <w:tcPr>
                        <w:tcW w:w="0" w:type="auto"/>
                        <w:noWrap/>
                        <w:vAlign w:val="center"/>
                        <w:hideMark/>
                      </w:tcPr>
                      <w:p w14:paraId="40441D56" w14:textId="77777777" w:rsidR="007B2E92" w:rsidRDefault="007B2E92">
                        <w:pPr>
                          <w:pStyle w:val="NormalWeb"/>
                          <w:jc w:val="center"/>
                        </w:pPr>
                        <w:r>
                          <w:t>1</w:t>
                        </w:r>
                      </w:p>
                    </w:tc>
                    <w:tc>
                      <w:tcPr>
                        <w:tcW w:w="0" w:type="auto"/>
                        <w:vAlign w:val="center"/>
                        <w:hideMark/>
                      </w:tcPr>
                      <w:p w14:paraId="10263C1E" w14:textId="77777777" w:rsidR="007B2E92" w:rsidRDefault="007B2E92">
                        <w:pPr>
                          <w:pStyle w:val="NormalWeb"/>
                        </w:pPr>
                        <w:r>
                          <w:t>Pagamento de rescisão de empregado com no mínimo sete anos de vínculo empregatício ininterrupto em regime CLT.</w:t>
                        </w:r>
                      </w:p>
                    </w:tc>
                  </w:tr>
                  <w:tr w:rsidR="00000000" w14:paraId="0BA21BC2" w14:textId="77777777">
                    <w:trPr>
                      <w:tblCellSpacing w:w="0" w:type="dxa"/>
                    </w:trPr>
                    <w:tc>
                      <w:tcPr>
                        <w:tcW w:w="0" w:type="auto"/>
                        <w:vAlign w:val="center"/>
                        <w:hideMark/>
                      </w:tcPr>
                      <w:p w14:paraId="2DB510E8" w14:textId="77777777" w:rsidR="007B2E92" w:rsidRDefault="007B2E92">
                        <w:pPr>
                          <w:pStyle w:val="NormalWeb"/>
                        </w:pPr>
                        <w:r>
                          <w:t>CAPACITAÇÃO PROFISSIONAL</w:t>
                        </w:r>
                      </w:p>
                    </w:tc>
                    <w:tc>
                      <w:tcPr>
                        <w:tcW w:w="0" w:type="auto"/>
                        <w:noWrap/>
                        <w:vAlign w:val="center"/>
                        <w:hideMark/>
                      </w:tcPr>
                      <w:p w14:paraId="1656570C" w14:textId="77777777" w:rsidR="007B2E92" w:rsidRDefault="007B2E92">
                        <w:pPr>
                          <w:pStyle w:val="NormalWeb"/>
                          <w:jc w:val="center"/>
                        </w:pPr>
                        <w:r>
                          <w:t>R$ 1.000,00</w:t>
                        </w:r>
                      </w:p>
                    </w:tc>
                    <w:tc>
                      <w:tcPr>
                        <w:tcW w:w="0" w:type="auto"/>
                        <w:noWrap/>
                        <w:vAlign w:val="center"/>
                        <w:hideMark/>
                      </w:tcPr>
                      <w:p w14:paraId="095614C5" w14:textId="77777777" w:rsidR="007B2E92" w:rsidRDefault="007B2E92">
                        <w:pPr>
                          <w:pStyle w:val="NormalWeb"/>
                          <w:jc w:val="center"/>
                        </w:pPr>
                        <w:r>
                          <w:t>1</w:t>
                        </w:r>
                      </w:p>
                    </w:tc>
                    <w:tc>
                      <w:tcPr>
                        <w:tcW w:w="0" w:type="auto"/>
                        <w:vAlign w:val="center"/>
                        <w:hideMark/>
                      </w:tcPr>
                      <w:p w14:paraId="46677FE4" w14:textId="77777777" w:rsidR="007B2E92" w:rsidRDefault="007B2E92">
                        <w:pPr>
                          <w:pStyle w:val="NormalWeb"/>
                        </w:pPr>
                        <w:r>
                          <w:t>Verba para treinamento em razão da admissã</w:t>
                        </w:r>
                        <w:r>
                          <w:t>o de trabalhador acima de 60 anos ou que tenha deficiência ou estagiário.</w:t>
                        </w:r>
                      </w:p>
                    </w:tc>
                  </w:tr>
                  <w:tr w:rsidR="00000000" w14:paraId="2152B431" w14:textId="77777777">
                    <w:trPr>
                      <w:tblCellSpacing w:w="0" w:type="dxa"/>
                    </w:trPr>
                    <w:tc>
                      <w:tcPr>
                        <w:tcW w:w="0" w:type="auto"/>
                        <w:vAlign w:val="center"/>
                        <w:hideMark/>
                      </w:tcPr>
                      <w:p w14:paraId="650F915B" w14:textId="77777777" w:rsidR="007B2E92" w:rsidRDefault="007B2E92">
                        <w:pPr>
                          <w:pStyle w:val="NormalWeb"/>
                        </w:pPr>
                        <w:r>
                          <w:t>LICENÇA-PATERNIDADE</w:t>
                        </w:r>
                      </w:p>
                    </w:tc>
                    <w:tc>
                      <w:tcPr>
                        <w:tcW w:w="0" w:type="auto"/>
                        <w:noWrap/>
                        <w:vAlign w:val="center"/>
                        <w:hideMark/>
                      </w:tcPr>
                      <w:p w14:paraId="21482C86" w14:textId="77777777" w:rsidR="007B2E92" w:rsidRDefault="007B2E92">
                        <w:pPr>
                          <w:pStyle w:val="NormalWeb"/>
                          <w:jc w:val="center"/>
                        </w:pPr>
                        <w:r>
                          <w:t>R$ 450,00</w:t>
                        </w:r>
                      </w:p>
                    </w:tc>
                    <w:tc>
                      <w:tcPr>
                        <w:tcW w:w="0" w:type="auto"/>
                        <w:noWrap/>
                        <w:vAlign w:val="center"/>
                        <w:hideMark/>
                      </w:tcPr>
                      <w:p w14:paraId="68E0C9B3" w14:textId="77777777" w:rsidR="007B2E92" w:rsidRDefault="007B2E92">
                        <w:pPr>
                          <w:pStyle w:val="NormalWeb"/>
                          <w:jc w:val="center"/>
                        </w:pPr>
                        <w:r>
                          <w:t>1</w:t>
                        </w:r>
                      </w:p>
                    </w:tc>
                    <w:tc>
                      <w:tcPr>
                        <w:tcW w:w="0" w:type="auto"/>
                        <w:vAlign w:val="center"/>
                        <w:hideMark/>
                      </w:tcPr>
                      <w:p w14:paraId="12A6BAA3" w14:textId="77777777" w:rsidR="007B2E92" w:rsidRDefault="007B2E92">
                        <w:pPr>
                          <w:pStyle w:val="NormalWeb"/>
                        </w:pPr>
                        <w:r>
                          <w:t>Licença do empregado titular.</w:t>
                        </w:r>
                      </w:p>
                    </w:tc>
                  </w:tr>
                  <w:tr w:rsidR="00000000" w14:paraId="6DB9E2D5" w14:textId="77777777">
                    <w:trPr>
                      <w:tblCellSpacing w:w="0" w:type="dxa"/>
                    </w:trPr>
                    <w:tc>
                      <w:tcPr>
                        <w:tcW w:w="0" w:type="auto"/>
                        <w:vAlign w:val="center"/>
                        <w:hideMark/>
                      </w:tcPr>
                      <w:p w14:paraId="7CD77F62" w14:textId="77777777" w:rsidR="007B2E92" w:rsidRDefault="007B2E92">
                        <w:pPr>
                          <w:pStyle w:val="NormalWeb"/>
                        </w:pPr>
                        <w:r>
                          <w:t>LICENÇA-MATERNIDADE</w:t>
                        </w:r>
                      </w:p>
                    </w:tc>
                    <w:tc>
                      <w:tcPr>
                        <w:tcW w:w="0" w:type="auto"/>
                        <w:noWrap/>
                        <w:vAlign w:val="center"/>
                        <w:hideMark/>
                      </w:tcPr>
                      <w:p w14:paraId="723ECCA8" w14:textId="77777777" w:rsidR="007B2E92" w:rsidRDefault="007B2E92">
                        <w:pPr>
                          <w:pStyle w:val="NormalWeb"/>
                          <w:jc w:val="center"/>
                        </w:pPr>
                        <w:r>
                          <w:t>R$ 600,00</w:t>
                        </w:r>
                      </w:p>
                    </w:tc>
                    <w:tc>
                      <w:tcPr>
                        <w:tcW w:w="0" w:type="auto"/>
                        <w:noWrap/>
                        <w:vAlign w:val="center"/>
                        <w:hideMark/>
                      </w:tcPr>
                      <w:p w14:paraId="6E3E452F" w14:textId="77777777" w:rsidR="007B2E92" w:rsidRDefault="007B2E92">
                        <w:pPr>
                          <w:pStyle w:val="NormalWeb"/>
                          <w:jc w:val="center"/>
                        </w:pPr>
                        <w:r>
                          <w:t>1</w:t>
                        </w:r>
                      </w:p>
                    </w:tc>
                    <w:tc>
                      <w:tcPr>
                        <w:tcW w:w="0" w:type="auto"/>
                        <w:vAlign w:val="center"/>
                        <w:hideMark/>
                      </w:tcPr>
                      <w:p w14:paraId="65F11B86" w14:textId="77777777" w:rsidR="007B2E92" w:rsidRDefault="007B2E92">
                        <w:pPr>
                          <w:pStyle w:val="NormalWeb"/>
                        </w:pPr>
                        <w:r>
                          <w:t>Licença da empregada titular.</w:t>
                        </w:r>
                      </w:p>
                    </w:tc>
                  </w:tr>
                  <w:tr w:rsidR="00000000" w14:paraId="45D23C9E" w14:textId="77777777">
                    <w:trPr>
                      <w:tblCellSpacing w:w="0" w:type="dxa"/>
                    </w:trPr>
                    <w:tc>
                      <w:tcPr>
                        <w:tcW w:w="0" w:type="auto"/>
                        <w:vAlign w:val="center"/>
                        <w:hideMark/>
                      </w:tcPr>
                      <w:p w14:paraId="0F3FE896" w14:textId="77777777" w:rsidR="007B2E92" w:rsidRDefault="007B2E92">
                        <w:pPr>
                          <w:pStyle w:val="NormalWeb"/>
                        </w:pPr>
                        <w:r>
                          <w:t>AFASTAMENTO POR ACIDENTE DE EMPREGADO</w:t>
                        </w:r>
                      </w:p>
                    </w:tc>
                    <w:tc>
                      <w:tcPr>
                        <w:tcW w:w="0" w:type="auto"/>
                        <w:noWrap/>
                        <w:vAlign w:val="center"/>
                        <w:hideMark/>
                      </w:tcPr>
                      <w:p w14:paraId="21CA88DA" w14:textId="77777777" w:rsidR="007B2E92" w:rsidRDefault="007B2E92">
                        <w:pPr>
                          <w:pStyle w:val="NormalWeb"/>
                          <w:jc w:val="center"/>
                        </w:pPr>
                        <w:r>
                          <w:t>R$ 1.500,00</w:t>
                        </w:r>
                      </w:p>
                    </w:tc>
                    <w:tc>
                      <w:tcPr>
                        <w:tcW w:w="0" w:type="auto"/>
                        <w:noWrap/>
                        <w:vAlign w:val="center"/>
                        <w:hideMark/>
                      </w:tcPr>
                      <w:p w14:paraId="71F0DC2C" w14:textId="77777777" w:rsidR="007B2E92" w:rsidRDefault="007B2E92">
                        <w:pPr>
                          <w:pStyle w:val="NormalWeb"/>
                          <w:jc w:val="center"/>
                        </w:pPr>
                        <w:r>
                          <w:t>1</w:t>
                        </w:r>
                      </w:p>
                    </w:tc>
                    <w:tc>
                      <w:tcPr>
                        <w:tcW w:w="0" w:type="auto"/>
                        <w:vAlign w:val="center"/>
                        <w:hideMark/>
                      </w:tcPr>
                      <w:p w14:paraId="403B810A" w14:textId="77777777" w:rsidR="007B2E92" w:rsidRDefault="007B2E92">
                        <w:pPr>
                          <w:pStyle w:val="NormalWeb"/>
                        </w:pPr>
                        <w:r>
                          <w:t>Afastamento do titular por acidente, superior a 30 dias.</w:t>
                        </w:r>
                      </w:p>
                    </w:tc>
                  </w:tr>
                  <w:tr w:rsidR="00000000" w14:paraId="1B836007" w14:textId="77777777">
                    <w:trPr>
                      <w:tblCellSpacing w:w="0" w:type="dxa"/>
                    </w:trPr>
                    <w:tc>
                      <w:tcPr>
                        <w:tcW w:w="0" w:type="auto"/>
                        <w:vAlign w:val="center"/>
                        <w:hideMark/>
                      </w:tcPr>
                      <w:p w14:paraId="2D6C4707" w14:textId="77777777" w:rsidR="007B2E92" w:rsidRDefault="007B2E92">
                        <w:pPr>
                          <w:pStyle w:val="NormalWeb"/>
                        </w:pPr>
                        <w:r>
                          <w:t> </w:t>
                        </w:r>
                      </w:p>
                      <w:p w14:paraId="2DED91EA" w14:textId="77777777" w:rsidR="007B2E92" w:rsidRDefault="007B2E92">
                        <w:pPr>
                          <w:pStyle w:val="NormalWeb"/>
                        </w:pPr>
                        <w:r>
                          <w:t>ASSISTÊNCIA BEM + RH </w:t>
                        </w:r>
                      </w:p>
                      <w:p w14:paraId="0E038498" w14:textId="77777777" w:rsidR="007B2E92" w:rsidRDefault="007B2E92">
                        <w:pPr>
                          <w:pStyle w:val="NormalWeb"/>
                        </w:pPr>
                        <w:r>
                          <w:t> </w:t>
                        </w:r>
                      </w:p>
                    </w:tc>
                    <w:tc>
                      <w:tcPr>
                        <w:tcW w:w="0" w:type="auto"/>
                        <w:noWrap/>
                        <w:vAlign w:val="center"/>
                        <w:hideMark/>
                      </w:tcPr>
                      <w:p w14:paraId="380272BE" w14:textId="77777777" w:rsidR="007B2E92" w:rsidRDefault="007B2E92">
                        <w:pPr>
                          <w:pStyle w:val="NormalWeb"/>
                          <w:jc w:val="center"/>
                        </w:pPr>
                        <w:r>
                          <w:t>-</w:t>
                        </w:r>
                      </w:p>
                    </w:tc>
                    <w:tc>
                      <w:tcPr>
                        <w:tcW w:w="0" w:type="auto"/>
                        <w:noWrap/>
                        <w:vAlign w:val="center"/>
                        <w:hideMark/>
                      </w:tcPr>
                      <w:p w14:paraId="50F8AD5A" w14:textId="77777777" w:rsidR="007B2E92" w:rsidRDefault="007B2E92">
                        <w:pPr>
                          <w:pStyle w:val="NormalWeb"/>
                          <w:jc w:val="center"/>
                        </w:pPr>
                        <w:r>
                          <w:t>-</w:t>
                        </w:r>
                      </w:p>
                    </w:tc>
                    <w:tc>
                      <w:tcPr>
                        <w:tcW w:w="0" w:type="auto"/>
                        <w:vAlign w:val="center"/>
                        <w:hideMark/>
                      </w:tcPr>
                      <w:p w14:paraId="6F1F36BA" w14:textId="77777777" w:rsidR="007B2E92" w:rsidRDefault="007B2E92">
                        <w:pPr>
                          <w:pStyle w:val="NormalWeb"/>
                        </w:pPr>
                        <w:r>
                          <w:t>Suporte às empresas no desenvolvimento da saú</w:t>
                        </w:r>
                        <w:r>
                          <w:t>de emocional dos colaboradores com acompanhamento de profissional especializado através de ferramentas e conteúdos específicos.</w:t>
                        </w:r>
                      </w:p>
                    </w:tc>
                  </w:tr>
                  <w:tr w:rsidR="00000000" w14:paraId="357B047C" w14:textId="77777777">
                    <w:trPr>
                      <w:tblCellSpacing w:w="0" w:type="dxa"/>
                    </w:trPr>
                    <w:tc>
                      <w:tcPr>
                        <w:tcW w:w="0" w:type="auto"/>
                        <w:gridSpan w:val="4"/>
                        <w:vAlign w:val="center"/>
                        <w:hideMark/>
                      </w:tcPr>
                      <w:p w14:paraId="1A07BA19" w14:textId="77777777" w:rsidR="007B2E92" w:rsidRDefault="007B2E92">
                        <w:pPr>
                          <w:pStyle w:val="NormalWeb"/>
                          <w:jc w:val="center"/>
                        </w:pPr>
                        <w:r>
                          <w:rPr>
                            <w:rStyle w:val="Forte"/>
                          </w:rPr>
                          <w:t>COBERTURA SECURITÁRIA PARA AS EMPRESAS</w:t>
                        </w:r>
                      </w:p>
                    </w:tc>
                  </w:tr>
                  <w:tr w:rsidR="00000000" w14:paraId="0357B914" w14:textId="77777777">
                    <w:trPr>
                      <w:tblCellSpacing w:w="0" w:type="dxa"/>
                    </w:trPr>
                    <w:tc>
                      <w:tcPr>
                        <w:tcW w:w="0" w:type="auto"/>
                        <w:vAlign w:val="center"/>
                        <w:hideMark/>
                      </w:tcPr>
                      <w:p w14:paraId="4B67D3C0" w14:textId="77777777" w:rsidR="007B2E92" w:rsidRDefault="007B2E92">
                        <w:pPr>
                          <w:pStyle w:val="NormalWeb"/>
                          <w:jc w:val="center"/>
                        </w:pPr>
                        <w:r>
                          <w:rPr>
                            <w:rStyle w:val="Forte"/>
                          </w:rPr>
                          <w:t>BENEFÍCIOS</w:t>
                        </w:r>
                      </w:p>
                    </w:tc>
                    <w:tc>
                      <w:tcPr>
                        <w:tcW w:w="0" w:type="auto"/>
                        <w:gridSpan w:val="2"/>
                        <w:vAlign w:val="center"/>
                        <w:hideMark/>
                      </w:tcPr>
                      <w:p w14:paraId="69334A42" w14:textId="77777777" w:rsidR="007B2E92" w:rsidRDefault="007B2E92">
                        <w:pPr>
                          <w:pStyle w:val="NormalWeb"/>
                          <w:jc w:val="center"/>
                        </w:pPr>
                        <w:r>
                          <w:rPr>
                            <w:rStyle w:val="Forte"/>
                          </w:rPr>
                          <w:t>VALOR</w:t>
                        </w:r>
                      </w:p>
                    </w:tc>
                    <w:tc>
                      <w:tcPr>
                        <w:tcW w:w="0" w:type="auto"/>
                        <w:noWrap/>
                        <w:vAlign w:val="center"/>
                        <w:hideMark/>
                      </w:tcPr>
                      <w:p w14:paraId="6FB4BA30" w14:textId="77777777" w:rsidR="007B2E92" w:rsidRDefault="007B2E92">
                        <w:pPr>
                          <w:pStyle w:val="NormalWeb"/>
                          <w:jc w:val="center"/>
                        </w:pPr>
                        <w:r>
                          <w:rPr>
                            <w:rStyle w:val="Forte"/>
                          </w:rPr>
                          <w:t>DESCRIÇÃO</w:t>
                        </w:r>
                      </w:p>
                    </w:tc>
                  </w:tr>
                  <w:tr w:rsidR="00000000" w14:paraId="313404F8" w14:textId="77777777">
                    <w:trPr>
                      <w:tblCellSpacing w:w="0" w:type="dxa"/>
                    </w:trPr>
                    <w:tc>
                      <w:tcPr>
                        <w:tcW w:w="0" w:type="auto"/>
                        <w:vAlign w:val="center"/>
                        <w:hideMark/>
                      </w:tcPr>
                      <w:p w14:paraId="5763EEA2" w14:textId="77777777" w:rsidR="007B2E92" w:rsidRDefault="007B2E92">
                        <w:pPr>
                          <w:pStyle w:val="NormalWeb"/>
                        </w:pPr>
                        <w:r>
                          <w:t>RESCISÃO TRABALHISTA EM CASO DE MORTE ACIDENTAL</w:t>
                        </w:r>
                      </w:p>
                    </w:tc>
                    <w:tc>
                      <w:tcPr>
                        <w:tcW w:w="0" w:type="auto"/>
                        <w:gridSpan w:val="2"/>
                        <w:noWrap/>
                        <w:vAlign w:val="center"/>
                        <w:hideMark/>
                      </w:tcPr>
                      <w:p w14:paraId="2FC6A9CC" w14:textId="77777777" w:rsidR="007B2E92" w:rsidRDefault="007B2E92">
                        <w:pPr>
                          <w:pStyle w:val="NormalWeb"/>
                          <w:jc w:val="center"/>
                        </w:pPr>
                        <w:r>
                          <w:t>Até R$ 2.000,00</w:t>
                        </w:r>
                      </w:p>
                    </w:tc>
                    <w:tc>
                      <w:tcPr>
                        <w:tcW w:w="0" w:type="auto"/>
                        <w:vAlign w:val="center"/>
                        <w:hideMark/>
                      </w:tcPr>
                      <w:p w14:paraId="736CD4FE" w14:textId="77777777" w:rsidR="007B2E92" w:rsidRDefault="007B2E92">
                        <w:pPr>
                          <w:pStyle w:val="NormalWeb"/>
                        </w:pPr>
                        <w:r>
                          <w:t>Reembolso de despesas com pagamento de verbas rescisórias, em consequência exclusiva de morte acidental do segurado, exceto se decorrente de riscos excluídos.</w:t>
                        </w:r>
                      </w:p>
                    </w:tc>
                  </w:tr>
                </w:tbl>
                <w:p w14:paraId="33AF58C4" w14:textId="77777777" w:rsidR="007B2E92" w:rsidRDefault="007B2E92">
                  <w:pPr>
                    <w:pStyle w:val="NormalWeb"/>
                    <w:jc w:val="both"/>
                    <w:rPr>
                      <w:rFonts w:ascii="Arial" w:hAnsi="Arial" w:cs="Arial"/>
                      <w:sz w:val="21"/>
                      <w:szCs w:val="21"/>
                    </w:rPr>
                  </w:pPr>
                  <w:r>
                    <w:rPr>
                      <w:rStyle w:val="Forte"/>
                      <w:rFonts w:ascii="Arial" w:hAnsi="Arial" w:cs="Arial"/>
                    </w:rPr>
                    <w:t>Parágrafo Segundo:</w:t>
                  </w:r>
                </w:p>
                <w:p w14:paraId="68ED134B" w14:textId="77777777" w:rsidR="007B2E92" w:rsidRDefault="007B2E92">
                  <w:pPr>
                    <w:pStyle w:val="NormalWeb"/>
                    <w:jc w:val="both"/>
                    <w:rPr>
                      <w:rFonts w:ascii="Arial" w:hAnsi="Arial" w:cs="Arial"/>
                      <w:sz w:val="21"/>
                      <w:szCs w:val="21"/>
                    </w:rPr>
                  </w:pPr>
                  <w:r>
                    <w:rPr>
                      <w:rStyle w:val="Forte"/>
                      <w:rFonts w:ascii="Arial" w:hAnsi="Arial" w:cs="Arial"/>
                    </w:rPr>
                    <w:t>I -</w:t>
                  </w:r>
                  <w:r>
                    <w:rPr>
                      <w:rFonts w:ascii="Arial" w:hAnsi="Arial" w:cs="Arial"/>
                    </w:rPr>
                    <w:t xml:space="preserve"> </w:t>
                  </w:r>
                  <w:r>
                    <w:rPr>
                      <w:rFonts w:ascii="Arial" w:hAnsi="Arial" w:cs="Arial"/>
                    </w:rPr>
                    <w:t xml:space="preserve">As Entidades Sindicais signatárias da presente Convenção Coletiva de Trabalho estabeleceram parceria com a Central dos Benefícios que será responsável por toda gestão e viabilização das apólices de seguro emitidas por intermédio das Empresas Seguradoras que garantirão a toda categoria o </w:t>
                  </w:r>
                  <w:r>
                    <w:rPr>
                      <w:rStyle w:val="Forte"/>
                      <w:rFonts w:ascii="Arial" w:hAnsi="Arial" w:cs="Arial"/>
                    </w:rPr>
                    <w:t>PROGRAMA BEM-ESTAR INTEGRAL</w:t>
                  </w:r>
                  <w:r>
                    <w:rPr>
                      <w:rFonts w:ascii="Arial" w:hAnsi="Arial" w:cs="Arial"/>
                    </w:rPr>
                    <w:t>.</w:t>
                  </w:r>
                </w:p>
                <w:p w14:paraId="6A0A1802" w14:textId="77777777" w:rsidR="007B2E92" w:rsidRDefault="007B2E92">
                  <w:pPr>
                    <w:pStyle w:val="NormalWeb"/>
                    <w:jc w:val="both"/>
                    <w:rPr>
                      <w:rFonts w:ascii="Arial" w:hAnsi="Arial" w:cs="Arial"/>
                      <w:sz w:val="21"/>
                      <w:szCs w:val="21"/>
                    </w:rPr>
                  </w:pPr>
                  <w:r>
                    <w:rPr>
                      <w:rStyle w:val="Forte"/>
                      <w:rFonts w:ascii="Arial" w:hAnsi="Arial" w:cs="Arial"/>
                    </w:rPr>
                    <w:t>II -</w:t>
                  </w:r>
                  <w:r>
                    <w:rPr>
                      <w:rFonts w:ascii="Arial" w:hAnsi="Arial" w:cs="Arial"/>
                    </w:rPr>
                    <w:t xml:space="preserve"> Para que haja o pleno cumprimento da presente cláusula, o empregador deve realizar a contratação pelo Portal do Cliente disponível no endereço: </w:t>
                  </w:r>
                  <w:hyperlink r:id="rId6" w:history="1">
                    <w:r>
                      <w:rPr>
                        <w:rStyle w:val="Hyperlink"/>
                        <w:rFonts w:ascii="Arial" w:hAnsi="Arial" w:cs="Arial"/>
                      </w:rPr>
                      <w:t>https://portal.centraldosbeneficios.com.br/adesao/</w:t>
                    </w:r>
                  </w:hyperlink>
                  <w:r>
                    <w:rPr>
                      <w:rFonts w:ascii="Arial" w:hAnsi="Arial" w:cs="Arial"/>
                    </w:rPr>
                    <w:t xml:space="preserve">, dar o aceite ao TERMO DE ADESÃO do benefício para assim, ter pleno acesso ao Sistema Integrado de Benefícios – SIB. O empregador também poderá acessar o seguinte link: </w:t>
                  </w:r>
                  <w:hyperlink r:id="rId7" w:history="1">
                    <w:r>
                      <w:rPr>
                        <w:rStyle w:val="Hyperlink"/>
                        <w:rFonts w:ascii="Arial" w:hAnsi="Arial" w:cs="Arial"/>
                      </w:rPr>
                      <w:t>https://planos.centraldosbeneficios.com.br/b4/</w:t>
                    </w:r>
                  </w:hyperlink>
                  <w:r>
                    <w:rPr>
                      <w:rFonts w:ascii="Arial" w:hAnsi="Arial" w:cs="Arial"/>
                    </w:rPr>
                    <w:t>, onde constam todas as informações do presente seguro de acidentes pessoais e assistências, bem como, quaisquer informações e dúvidas que houver poderão ser resolvidas através dos canais da central de atendimento do parceiro.</w:t>
                  </w:r>
                </w:p>
                <w:p w14:paraId="2047F6EB" w14:textId="77777777" w:rsidR="007B2E92" w:rsidRDefault="007B2E92">
                  <w:pPr>
                    <w:pStyle w:val="NormalWeb"/>
                    <w:jc w:val="both"/>
                    <w:rPr>
                      <w:rFonts w:ascii="Arial" w:hAnsi="Arial" w:cs="Arial"/>
                      <w:sz w:val="21"/>
                      <w:szCs w:val="21"/>
                    </w:rPr>
                  </w:pPr>
                  <w:r>
                    <w:rPr>
                      <w:rStyle w:val="Forte"/>
                      <w:rFonts w:ascii="Arial" w:hAnsi="Arial" w:cs="Arial"/>
                    </w:rPr>
                    <w:t xml:space="preserve">III - </w:t>
                  </w:r>
                  <w:r>
                    <w:rPr>
                      <w:rFonts w:ascii="Arial" w:hAnsi="Arial" w:cs="Arial"/>
                    </w:rPr>
                    <w:t>Os empregadores que oferecerem os mesmos benefícios previstos nesta cláusula aos seus empregados por meio de outro prestador contratado, desde que fique comprovado, que tal prestador garanta todas as indenizações e os pagamentos dos benefícios e vantagens previstos no Parágrafo Primeiro desta cláusula através de uma Seguradora contratada e registrada na SUSEP – Superintendência de Seguros Privados e, desde que, tais benefícios  não sejam inferiores e/ou em menor quantidade dos que lá estão elencados e que n</w:t>
                  </w:r>
                  <w:r>
                    <w:rPr>
                      <w:rFonts w:ascii="Arial" w:hAnsi="Arial" w:cs="Arial"/>
                    </w:rPr>
                    <w:t>ão haja qualquer prejuízo econômico aos empregados, poderão requerer a suspensão do cumprimento da presente cláusula com a parceria indicada.</w:t>
                  </w:r>
                </w:p>
                <w:p w14:paraId="03D86852" w14:textId="77777777" w:rsidR="007B2E92" w:rsidRDefault="007B2E92">
                  <w:pPr>
                    <w:pStyle w:val="NormalWeb"/>
                    <w:jc w:val="both"/>
                    <w:rPr>
                      <w:rFonts w:ascii="Arial" w:hAnsi="Arial" w:cs="Arial"/>
                      <w:sz w:val="21"/>
                      <w:szCs w:val="21"/>
                    </w:rPr>
                  </w:pPr>
                  <w:r>
                    <w:rPr>
                      <w:rStyle w:val="Forte"/>
                      <w:rFonts w:ascii="Arial" w:hAnsi="Arial" w:cs="Arial"/>
                    </w:rPr>
                    <w:t>IV -</w:t>
                  </w:r>
                  <w:r>
                    <w:rPr>
                      <w:rFonts w:ascii="Arial" w:hAnsi="Arial" w:cs="Arial"/>
                    </w:rPr>
                    <w:t xml:space="preserve"> Para análise da suspensão do cumprimento da presente cláusula, o empregador deve enviar para o e-mail do Sindicato Profissional: </w:t>
                  </w:r>
                  <w:r>
                    <w:rPr>
                      <w:rStyle w:val="Forte"/>
                      <w:rFonts w:ascii="Arial" w:hAnsi="Arial" w:cs="Arial"/>
                    </w:rPr>
                    <w:t>a)</w:t>
                  </w:r>
                  <w:r>
                    <w:rPr>
                      <w:rFonts w:ascii="Arial" w:hAnsi="Arial" w:cs="Arial"/>
                    </w:rPr>
                    <w:t xml:space="preserve"> cópia do contrato com o prestador de serviço; </w:t>
                  </w:r>
                  <w:r>
                    <w:rPr>
                      <w:rStyle w:val="Forte"/>
                      <w:rFonts w:ascii="Arial" w:hAnsi="Arial" w:cs="Arial"/>
                    </w:rPr>
                    <w:t>b)</w:t>
                  </w:r>
                  <w:r>
                    <w:rPr>
                      <w:rFonts w:ascii="Arial" w:hAnsi="Arial" w:cs="Arial"/>
                    </w:rPr>
                    <w:t xml:space="preserve"> a relação dos empregados que utilizam o benefício; </w:t>
                  </w:r>
                  <w:r>
                    <w:rPr>
                      <w:rStyle w:val="Forte"/>
                      <w:rFonts w:ascii="Arial" w:hAnsi="Arial" w:cs="Arial"/>
                    </w:rPr>
                    <w:t>c)</w:t>
                  </w:r>
                  <w:r>
                    <w:rPr>
                      <w:rFonts w:ascii="Arial" w:hAnsi="Arial" w:cs="Arial"/>
                    </w:rPr>
                    <w:t xml:space="preserve"> o último boleto pago ao prestador com autenticação bancária legível; </w:t>
                  </w:r>
                  <w:r>
                    <w:rPr>
                      <w:rStyle w:val="Forte"/>
                      <w:rFonts w:ascii="Arial" w:hAnsi="Arial" w:cs="Arial"/>
                    </w:rPr>
                    <w:t>d)</w:t>
                  </w:r>
                  <w:r>
                    <w:rPr>
                      <w:rFonts w:ascii="Arial" w:hAnsi="Arial" w:cs="Arial"/>
                    </w:rPr>
                    <w:t xml:space="preserve"> demais documentos que comprovem não existir ônus aos empregados; </w:t>
                  </w:r>
                  <w:r>
                    <w:rPr>
                      <w:rStyle w:val="Forte"/>
                      <w:rFonts w:ascii="Arial" w:hAnsi="Arial" w:cs="Arial"/>
                    </w:rPr>
                    <w:t xml:space="preserve">e) </w:t>
                  </w:r>
                  <w:r>
                    <w:rPr>
                      <w:rFonts w:ascii="Arial" w:hAnsi="Arial" w:cs="Arial"/>
                    </w:rPr>
                    <w:t>comprovação anual da permanência dos empregados no benefício contratado.</w:t>
                  </w:r>
                </w:p>
                <w:p w14:paraId="2026C830" w14:textId="77777777" w:rsidR="007B2E92" w:rsidRDefault="007B2E92">
                  <w:pPr>
                    <w:pStyle w:val="NormalWeb"/>
                    <w:jc w:val="both"/>
                    <w:rPr>
                      <w:rFonts w:ascii="Arial" w:hAnsi="Arial" w:cs="Arial"/>
                      <w:sz w:val="21"/>
                      <w:szCs w:val="21"/>
                    </w:rPr>
                  </w:pPr>
                  <w:r>
                    <w:rPr>
                      <w:rFonts w:ascii="Arial" w:hAnsi="Arial" w:cs="Arial"/>
                    </w:rPr>
                    <w:t>Nã</w:t>
                  </w:r>
                  <w:r>
                    <w:rPr>
                      <w:rFonts w:ascii="Arial" w:hAnsi="Arial" w:cs="Arial"/>
                    </w:rPr>
                    <w:t>o atendidas as condições descritas neste item, para que haja autorização da suspensão do cumprimento do benefício, o empregador estará, após avisado pelo Sindicato Profissional, sujeito ao cumprimento integral da presente cláusula.</w:t>
                  </w:r>
                </w:p>
                <w:p w14:paraId="0ADAAE56" w14:textId="77777777" w:rsidR="007B2E92" w:rsidRDefault="007B2E92">
                  <w:pPr>
                    <w:pStyle w:val="NormalWeb"/>
                    <w:jc w:val="both"/>
                    <w:rPr>
                      <w:rFonts w:ascii="Arial" w:hAnsi="Arial" w:cs="Arial"/>
                      <w:sz w:val="21"/>
                      <w:szCs w:val="21"/>
                    </w:rPr>
                  </w:pPr>
                  <w:r>
                    <w:rPr>
                      <w:rStyle w:val="Forte"/>
                      <w:rFonts w:ascii="Arial" w:hAnsi="Arial" w:cs="Arial"/>
                    </w:rPr>
                    <w:t>V -</w:t>
                  </w:r>
                  <w:r>
                    <w:rPr>
                      <w:rFonts w:ascii="Arial" w:hAnsi="Arial" w:cs="Arial"/>
                    </w:rPr>
                    <w:t xml:space="preserve"> Após realizarem a contratação do presente seguro de acidentes pessoais e assistências com a Central dos Benefícios, os empregadores e empregados, contarão ainda com os seguintes diferenciais:</w:t>
                  </w:r>
                </w:p>
                <w:p w14:paraId="025EC501" w14:textId="77777777" w:rsidR="007B2E92" w:rsidRDefault="007B2E92">
                  <w:pPr>
                    <w:pStyle w:val="NormalWeb"/>
                    <w:jc w:val="both"/>
                    <w:rPr>
                      <w:rFonts w:ascii="Arial" w:hAnsi="Arial" w:cs="Arial"/>
                      <w:sz w:val="21"/>
                      <w:szCs w:val="21"/>
                    </w:rPr>
                  </w:pPr>
                  <w:r>
                    <w:rPr>
                      <w:rStyle w:val="Forte"/>
                      <w:rFonts w:ascii="Arial" w:hAnsi="Arial" w:cs="Arial"/>
                    </w:rPr>
                    <w:t>-</w:t>
                  </w:r>
                  <w:r>
                    <w:rPr>
                      <w:rFonts w:ascii="Arial" w:hAnsi="Arial" w:cs="Arial"/>
                    </w:rPr>
                    <w:t xml:space="preserve"> Contratação facilitada, 100% digital</w:t>
                  </w:r>
                </w:p>
                <w:p w14:paraId="08B86DD7" w14:textId="77777777" w:rsidR="007B2E92" w:rsidRDefault="007B2E92">
                  <w:pPr>
                    <w:pStyle w:val="NormalWeb"/>
                    <w:jc w:val="both"/>
                    <w:rPr>
                      <w:rFonts w:ascii="Arial" w:hAnsi="Arial" w:cs="Arial"/>
                      <w:sz w:val="21"/>
                      <w:szCs w:val="21"/>
                    </w:rPr>
                  </w:pPr>
                  <w:r>
                    <w:rPr>
                      <w:rFonts w:ascii="Arial" w:hAnsi="Arial" w:cs="Arial"/>
                    </w:rPr>
                    <w:t>- Apólice Coletiva com emissão de Certificado Individual para cada segurado</w:t>
                  </w:r>
                </w:p>
                <w:p w14:paraId="265A869C" w14:textId="77777777" w:rsidR="007B2E92" w:rsidRDefault="007B2E92">
                  <w:pPr>
                    <w:pStyle w:val="NormalWeb"/>
                    <w:jc w:val="both"/>
                    <w:rPr>
                      <w:rFonts w:ascii="Arial" w:hAnsi="Arial" w:cs="Arial"/>
                      <w:sz w:val="21"/>
                      <w:szCs w:val="21"/>
                    </w:rPr>
                  </w:pPr>
                  <w:r>
                    <w:rPr>
                      <w:rStyle w:val="Forte"/>
                      <w:rFonts w:ascii="Arial" w:hAnsi="Arial" w:cs="Arial"/>
                    </w:rPr>
                    <w:t>-</w:t>
                  </w:r>
                  <w:r>
                    <w:rPr>
                      <w:rFonts w:ascii="Arial" w:hAnsi="Arial" w:cs="Arial"/>
                    </w:rPr>
                    <w:t xml:space="preserve"> Adesão de segurados com até 70 anos incompletos</w:t>
                  </w:r>
                </w:p>
                <w:p w14:paraId="79EACD4D" w14:textId="77777777" w:rsidR="007B2E92" w:rsidRDefault="007B2E92">
                  <w:pPr>
                    <w:pStyle w:val="NormalWeb"/>
                    <w:jc w:val="both"/>
                    <w:rPr>
                      <w:rFonts w:ascii="Arial" w:hAnsi="Arial" w:cs="Arial"/>
                      <w:sz w:val="21"/>
                      <w:szCs w:val="21"/>
                    </w:rPr>
                  </w:pPr>
                  <w:r>
                    <w:rPr>
                      <w:rStyle w:val="Forte"/>
                      <w:rFonts w:ascii="Arial" w:hAnsi="Arial" w:cs="Arial"/>
                    </w:rPr>
                    <w:t>-</w:t>
                  </w:r>
                  <w:r>
                    <w:rPr>
                      <w:rFonts w:ascii="Arial" w:hAnsi="Arial" w:cs="Arial"/>
                    </w:rPr>
                    <w:t xml:space="preserve"> Sem análise de perfil de saúde</w:t>
                  </w:r>
                </w:p>
                <w:p w14:paraId="3FD2EE3C" w14:textId="77777777" w:rsidR="007B2E92" w:rsidRDefault="007B2E92">
                  <w:pPr>
                    <w:pStyle w:val="NormalWeb"/>
                    <w:jc w:val="both"/>
                    <w:rPr>
                      <w:rFonts w:ascii="Arial" w:hAnsi="Arial" w:cs="Arial"/>
                      <w:sz w:val="21"/>
                      <w:szCs w:val="21"/>
                    </w:rPr>
                  </w:pPr>
                  <w:r>
                    <w:rPr>
                      <w:rStyle w:val="Forte"/>
                      <w:rFonts w:ascii="Arial" w:hAnsi="Arial" w:cs="Arial"/>
                    </w:rPr>
                    <w:t>-</w:t>
                  </w:r>
                  <w:r>
                    <w:rPr>
                      <w:rFonts w:ascii="Arial" w:hAnsi="Arial" w:cs="Arial"/>
                    </w:rPr>
                    <w:t xml:space="preserve"> Pagamento Postecipado</w:t>
                  </w:r>
                </w:p>
                <w:p w14:paraId="1A0A3B35" w14:textId="77777777" w:rsidR="007B2E92" w:rsidRDefault="007B2E92">
                  <w:pPr>
                    <w:pStyle w:val="NormalWeb"/>
                    <w:jc w:val="both"/>
                    <w:rPr>
                      <w:rFonts w:ascii="Arial" w:hAnsi="Arial" w:cs="Arial"/>
                      <w:sz w:val="21"/>
                      <w:szCs w:val="21"/>
                    </w:rPr>
                  </w:pPr>
                  <w:r>
                    <w:rPr>
                      <w:rStyle w:val="Forte"/>
                      <w:rFonts w:ascii="Arial" w:hAnsi="Arial" w:cs="Arial"/>
                    </w:rPr>
                    <w:t>-</w:t>
                  </w:r>
                  <w:r>
                    <w:rPr>
                      <w:rFonts w:ascii="Arial" w:hAnsi="Arial" w:cs="Arial"/>
                    </w:rPr>
                    <w:t xml:space="preserve"> Atendimento exclusivo e humanizado</w:t>
                  </w:r>
                </w:p>
                <w:p w14:paraId="158E17B4" w14:textId="77777777" w:rsidR="007B2E92" w:rsidRDefault="007B2E92">
                  <w:pPr>
                    <w:pStyle w:val="NormalWeb"/>
                    <w:jc w:val="both"/>
                    <w:rPr>
                      <w:rFonts w:ascii="Arial" w:hAnsi="Arial" w:cs="Arial"/>
                      <w:sz w:val="21"/>
                      <w:szCs w:val="21"/>
                    </w:rPr>
                  </w:pPr>
                  <w:r>
                    <w:rPr>
                      <w:rStyle w:val="Forte"/>
                      <w:rFonts w:ascii="Arial" w:hAnsi="Arial" w:cs="Arial"/>
                    </w:rPr>
                    <w:t>Parágrafo Terceiro:</w:t>
                  </w:r>
                </w:p>
                <w:p w14:paraId="073017C1" w14:textId="77777777" w:rsidR="007B2E92" w:rsidRDefault="007B2E92">
                  <w:pPr>
                    <w:pStyle w:val="NormalWeb"/>
                    <w:jc w:val="both"/>
                    <w:rPr>
                      <w:rFonts w:ascii="Arial" w:hAnsi="Arial" w:cs="Arial"/>
                      <w:sz w:val="21"/>
                      <w:szCs w:val="21"/>
                    </w:rPr>
                  </w:pPr>
                  <w:r>
                    <w:rPr>
                      <w:rStyle w:val="Forte"/>
                      <w:rFonts w:ascii="Arial" w:hAnsi="Arial" w:cs="Arial"/>
                    </w:rPr>
                    <w:t xml:space="preserve">I - </w:t>
                  </w:r>
                  <w:r>
                    <w:rPr>
                      <w:rFonts w:ascii="Arial" w:hAnsi="Arial" w:cs="Arial"/>
                    </w:rPr>
                    <w:t>Em virtude do inadimplemento com consequente descumprimento desta cláusula, ocasionando assim, manifesta lesão ao direito coletivo dos empregados, o empregador fica obrigado a indenizar os empregados, individualmente, em 10% (dez por cento) do valor total de todos os eventos cobertos.</w:t>
                  </w:r>
                </w:p>
                <w:p w14:paraId="5B0C05E7" w14:textId="77777777" w:rsidR="007B2E92" w:rsidRDefault="007B2E92">
                  <w:pPr>
                    <w:pStyle w:val="NormalWeb"/>
                    <w:jc w:val="both"/>
                    <w:rPr>
                      <w:rFonts w:ascii="Arial" w:hAnsi="Arial" w:cs="Arial"/>
                      <w:sz w:val="21"/>
                      <w:szCs w:val="21"/>
                    </w:rPr>
                  </w:pPr>
                  <w:r>
                    <w:rPr>
                      <w:rStyle w:val="Forte"/>
                      <w:rFonts w:ascii="Arial" w:hAnsi="Arial" w:cs="Arial"/>
                    </w:rPr>
                    <w:t>II -</w:t>
                  </w:r>
                  <w:r>
                    <w:rPr>
                      <w:rFonts w:ascii="Arial" w:hAnsi="Arial" w:cs="Arial"/>
                    </w:rPr>
                    <w:t xml:space="preserve"> Em caso de prejuízo ao empregado, quando da ocorrência dos eventos cobertos, o empregador configurar-se-á inteiramente como responsável pelo pagamento em dobro das garantias estabelecidas, assumindo todo ônus pelo indevido descumprimento e/ou inadimplência da presente cláusula.</w:t>
                  </w:r>
                </w:p>
                <w:p w14:paraId="774B50FF" w14:textId="77777777" w:rsidR="007B2E92" w:rsidRDefault="007B2E92">
                  <w:pPr>
                    <w:pStyle w:val="NormalWeb"/>
                    <w:jc w:val="both"/>
                    <w:rPr>
                      <w:rFonts w:ascii="Arial" w:hAnsi="Arial" w:cs="Arial"/>
                      <w:sz w:val="21"/>
                      <w:szCs w:val="21"/>
                    </w:rPr>
                  </w:pPr>
                  <w:r>
                    <w:rPr>
                      <w:rStyle w:val="Forte"/>
                      <w:rFonts w:ascii="Arial" w:hAnsi="Arial" w:cs="Arial"/>
                    </w:rPr>
                    <w:t>Parágrafo Quarto:</w:t>
                  </w:r>
                </w:p>
                <w:p w14:paraId="1F6F3DED" w14:textId="77777777" w:rsidR="007B2E92" w:rsidRDefault="007B2E92">
                  <w:pPr>
                    <w:pStyle w:val="NormalWeb"/>
                    <w:jc w:val="both"/>
                    <w:rPr>
                      <w:rFonts w:ascii="Arial" w:hAnsi="Arial" w:cs="Arial"/>
                      <w:sz w:val="21"/>
                      <w:szCs w:val="21"/>
                    </w:rPr>
                  </w:pPr>
                  <w:r>
                    <w:rPr>
                      <w:rFonts w:ascii="Arial" w:hAnsi="Arial" w:cs="Arial"/>
                    </w:rPr>
                    <w:t>O descumprimento da presente cláusula constante da Convenção Coletiva de Trabalho, acarreta ao empregador o pagamento de multa pecuniária, a favor do Sindicato Profissional, de 10% (dez por cento) calculada sobre o montante dos valores do benefício mensal não recolhidos, devendo ainda o benefício ser reativado de imediato junto à parceira indicada.</w:t>
                  </w:r>
                </w:p>
                <w:p w14:paraId="09A7672C" w14:textId="77777777" w:rsidR="007B2E92" w:rsidRDefault="007B2E92">
                  <w:pPr>
                    <w:pStyle w:val="NormalWeb"/>
                    <w:jc w:val="both"/>
                    <w:rPr>
                      <w:rFonts w:ascii="Arial" w:hAnsi="Arial" w:cs="Arial"/>
                      <w:sz w:val="21"/>
                      <w:szCs w:val="21"/>
                    </w:rPr>
                  </w:pPr>
                  <w:r>
                    <w:rPr>
                      <w:rStyle w:val="Forte"/>
                      <w:rFonts w:ascii="Arial" w:hAnsi="Arial" w:cs="Arial"/>
                    </w:rPr>
                    <w:t>Parágrafo Quinto: LEI GERAL DE PROTEÇÃO DE DADOS (LGPD)</w:t>
                  </w:r>
                </w:p>
                <w:p w14:paraId="762DADB1" w14:textId="77777777" w:rsidR="007B2E92" w:rsidRDefault="007B2E92">
                  <w:pPr>
                    <w:pStyle w:val="NormalWeb"/>
                    <w:jc w:val="both"/>
                    <w:rPr>
                      <w:rFonts w:ascii="Arial" w:hAnsi="Arial" w:cs="Arial"/>
                      <w:sz w:val="21"/>
                      <w:szCs w:val="21"/>
                    </w:rPr>
                  </w:pPr>
                  <w:r>
                    <w:rPr>
                      <w:rFonts w:ascii="Arial" w:hAnsi="Arial" w:cs="Arial"/>
                    </w:rPr>
                    <w:t>As partes signatárias da presente Convenção Coletiva de Trabalho, bem como os demais parceiros envolvidos se comprometem a tratar os dados pessoais e sensíveis de trabalhadores e empregadores obtidos em decorrência do presente benefício com observância às determinações contidas na Lei nº 13.709/18 (LGPD).</w:t>
                  </w:r>
                </w:p>
                <w:p w14:paraId="516D4DAB" w14:textId="77777777" w:rsidR="007B2E92" w:rsidRDefault="007B2E92">
                  <w:pPr>
                    <w:rPr>
                      <w:rFonts w:ascii="Arial" w:eastAsia="Times New Roman" w:hAnsi="Arial" w:cs="Arial"/>
                      <w:sz w:val="21"/>
                      <w:szCs w:val="21"/>
                    </w:rPr>
                  </w:pPr>
                </w:p>
                <w:p w14:paraId="69498863" w14:textId="77777777" w:rsidR="007B2E92" w:rsidRDefault="007B2E92">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Contrato de Trabalho </w:t>
                  </w:r>
                  <w:r>
                    <w:rPr>
                      <w:rFonts w:ascii="Arial" w:eastAsia="Times New Roman" w:hAnsi="Arial" w:cs="Arial"/>
                      <w:b/>
                      <w:bCs/>
                      <w:sz w:val="21"/>
                      <w:szCs w:val="21"/>
                    </w:rPr>
                    <w:t></w:t>
                  </w:r>
                  <w:r>
                    <w:rPr>
                      <w:rFonts w:ascii="Arial" w:eastAsia="Times New Roman" w:hAnsi="Arial" w:cs="Arial"/>
                      <w:b/>
                      <w:bCs/>
                      <w:sz w:val="21"/>
                      <w:szCs w:val="21"/>
                    </w:rPr>
                    <w:t xml:space="preserve"> Admiss</w:t>
                  </w:r>
                  <w:r>
                    <w:rPr>
                      <w:rFonts w:ascii="Arial" w:eastAsia="Times New Roman" w:hAnsi="Arial" w:cs="Arial"/>
                      <w:b/>
                      <w:bCs/>
                      <w:sz w:val="21"/>
                      <w:szCs w:val="21"/>
                    </w:rPr>
                    <w:t>ã</w:t>
                  </w:r>
                  <w:r>
                    <w:rPr>
                      <w:rFonts w:ascii="Arial" w:eastAsia="Times New Roman" w:hAnsi="Arial" w:cs="Arial"/>
                      <w:b/>
                      <w:bCs/>
                      <w:sz w:val="21"/>
                      <w:szCs w:val="21"/>
                    </w:rPr>
                    <w:t>o, Demiss</w:t>
                  </w:r>
                  <w:r>
                    <w:rPr>
                      <w:rFonts w:ascii="Arial" w:eastAsia="Times New Roman" w:hAnsi="Arial" w:cs="Arial"/>
                      <w:b/>
                      <w:bCs/>
                      <w:sz w:val="21"/>
                      <w:szCs w:val="21"/>
                    </w:rPr>
                    <w:t>ã</w:t>
                  </w:r>
                  <w:r>
                    <w:rPr>
                      <w:rFonts w:ascii="Arial" w:eastAsia="Times New Roman" w:hAnsi="Arial" w:cs="Arial"/>
                      <w:b/>
                      <w:bCs/>
                      <w:sz w:val="21"/>
                      <w:szCs w:val="21"/>
                    </w:rPr>
                    <w:t>o, Modalidades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4502340D"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Aviso Prévio </w:t>
                  </w:r>
                  <w:r>
                    <w:rPr>
                      <w:rFonts w:ascii="Arial" w:eastAsia="Times New Roman" w:hAnsi="Arial" w:cs="Arial"/>
                      <w:b/>
                      <w:bCs/>
                      <w:sz w:val="21"/>
                      <w:szCs w:val="21"/>
                    </w:rPr>
                    <w:br/>
                  </w:r>
                </w:p>
                <w:p w14:paraId="0093BAC2"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VIGÉSIMA - AVISO PRÉVIO ESPECIAL </w:t>
                  </w:r>
                  <w:r>
                    <w:rPr>
                      <w:rFonts w:ascii="Arial" w:eastAsia="Times New Roman" w:hAnsi="Arial" w:cs="Arial"/>
                      <w:b/>
                      <w:bCs/>
                      <w:sz w:val="21"/>
                      <w:szCs w:val="21"/>
                    </w:rPr>
                    <w:br/>
                  </w:r>
                  <w:r>
                    <w:rPr>
                      <w:rFonts w:ascii="Arial" w:eastAsia="Times New Roman" w:hAnsi="Arial" w:cs="Arial"/>
                      <w:sz w:val="21"/>
                      <w:szCs w:val="21"/>
                    </w:rPr>
                    <w:br/>
                  </w:r>
                </w:p>
                <w:p w14:paraId="3E704465" w14:textId="77777777" w:rsidR="007B2E92" w:rsidRDefault="007B2E92">
                  <w:pPr>
                    <w:pStyle w:val="NormalWeb"/>
                    <w:jc w:val="both"/>
                    <w:rPr>
                      <w:rFonts w:ascii="Arial" w:hAnsi="Arial" w:cs="Arial"/>
                      <w:sz w:val="21"/>
                      <w:szCs w:val="21"/>
                    </w:rPr>
                  </w:pPr>
                  <w:r>
                    <w:rPr>
                      <w:rFonts w:ascii="Arial" w:hAnsi="Arial" w:cs="Arial"/>
                    </w:rPr>
                    <w:t>Os empregados que tiverem 45 (quarenta e cinco) ou mais anos de idade na data da dispensa farão jus a um aviso-prévio de 45 dias.</w:t>
                  </w:r>
                </w:p>
                <w:p w14:paraId="73FCBF11" w14:textId="77777777" w:rsidR="007B2E92" w:rsidRDefault="007B2E92">
                  <w:pPr>
                    <w:pStyle w:val="NormalWeb"/>
                    <w:jc w:val="both"/>
                    <w:rPr>
                      <w:rFonts w:ascii="Arial" w:hAnsi="Arial" w:cs="Arial"/>
                      <w:sz w:val="21"/>
                      <w:szCs w:val="21"/>
                    </w:rPr>
                  </w:pPr>
                  <w:r>
                    <w:rPr>
                      <w:rStyle w:val="Forte"/>
                      <w:rFonts w:ascii="Arial" w:hAnsi="Arial" w:cs="Arial"/>
                    </w:rPr>
                    <w:t>Parágrafo Primeiro:</w:t>
                  </w:r>
                  <w:r>
                    <w:rPr>
                      <w:rFonts w:ascii="Arial" w:hAnsi="Arial" w:cs="Arial"/>
                    </w:rPr>
                    <w:t xml:space="preserve"> O aviso-prévio excedente em 15 dias, como faculta a lei, não poderá ser trabalhado, e sim, indenizado, no termo de rescisão.</w:t>
                  </w:r>
                </w:p>
                <w:p w14:paraId="423AD574" w14:textId="77777777" w:rsidR="007B2E92" w:rsidRDefault="007B2E92">
                  <w:pPr>
                    <w:pStyle w:val="NormalWeb"/>
                    <w:jc w:val="both"/>
                    <w:rPr>
                      <w:rFonts w:ascii="Arial" w:hAnsi="Arial" w:cs="Arial"/>
                      <w:sz w:val="21"/>
                      <w:szCs w:val="21"/>
                    </w:rPr>
                  </w:pPr>
                  <w:r>
                    <w:rPr>
                      <w:rStyle w:val="Forte"/>
                      <w:rFonts w:ascii="Arial" w:hAnsi="Arial" w:cs="Arial"/>
                    </w:rPr>
                    <w:t>Parágrafo Segundo: </w:t>
                  </w:r>
                  <w:r>
                    <w:rPr>
                      <w:rFonts w:ascii="Arial" w:hAnsi="Arial" w:cs="Arial"/>
                    </w:rPr>
                    <w:t>O disposto nesta cláusula não retira do trabalhador o direito à aplicação da Lei 12.506/2011.</w:t>
                  </w:r>
                </w:p>
                <w:p w14:paraId="661B9ABB" w14:textId="77777777" w:rsidR="007B2E92" w:rsidRDefault="007B2E92">
                  <w:pPr>
                    <w:rPr>
                      <w:rFonts w:ascii="Arial" w:eastAsia="Times New Roman" w:hAnsi="Arial" w:cs="Arial"/>
                      <w:sz w:val="21"/>
                      <w:szCs w:val="21"/>
                    </w:rPr>
                  </w:pPr>
                </w:p>
                <w:p w14:paraId="4C0BDEBC"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Suspensão do Contrato de Trabalho </w:t>
                  </w:r>
                  <w:r>
                    <w:rPr>
                      <w:rFonts w:ascii="Arial" w:eastAsia="Times New Roman" w:hAnsi="Arial" w:cs="Arial"/>
                      <w:b/>
                      <w:bCs/>
                      <w:sz w:val="21"/>
                      <w:szCs w:val="21"/>
                    </w:rPr>
                    <w:br/>
                  </w:r>
                </w:p>
                <w:p w14:paraId="7E6CB43A"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CLÁUSULA VIGÉSIMA PRIMEIRA - ESTADO DE CALAMIDADE PÚ</w:t>
                  </w:r>
                  <w:r>
                    <w:rPr>
                      <w:rFonts w:ascii="Arial" w:eastAsia="Times New Roman" w:hAnsi="Arial" w:cs="Arial"/>
                      <w:b/>
                      <w:bCs/>
                      <w:sz w:val="21"/>
                      <w:szCs w:val="21"/>
                    </w:rPr>
                    <w:t xml:space="preserve">BLICA </w:t>
                  </w:r>
                  <w:r>
                    <w:rPr>
                      <w:rFonts w:ascii="Arial" w:eastAsia="Times New Roman" w:hAnsi="Arial" w:cs="Arial"/>
                      <w:b/>
                      <w:bCs/>
                      <w:sz w:val="21"/>
                      <w:szCs w:val="21"/>
                    </w:rPr>
                    <w:t></w:t>
                  </w:r>
                  <w:r>
                    <w:rPr>
                      <w:rFonts w:ascii="Arial" w:eastAsia="Times New Roman" w:hAnsi="Arial" w:cs="Arial"/>
                      <w:b/>
                      <w:bCs/>
                      <w:sz w:val="21"/>
                      <w:szCs w:val="21"/>
                    </w:rPr>
                    <w:t xml:space="preserve"> SUSPENS</w:t>
                  </w:r>
                  <w:r>
                    <w:rPr>
                      <w:rFonts w:ascii="Arial" w:eastAsia="Times New Roman" w:hAnsi="Arial" w:cs="Arial"/>
                      <w:b/>
                      <w:bCs/>
                      <w:sz w:val="21"/>
                      <w:szCs w:val="21"/>
                    </w:rPr>
                    <w:t xml:space="preserve">ÃO TEMPORÁRIA DO CONTRATO DE TRABALHO </w:t>
                  </w:r>
                  <w:r>
                    <w:rPr>
                      <w:rFonts w:ascii="Arial" w:eastAsia="Times New Roman" w:hAnsi="Arial" w:cs="Arial"/>
                      <w:b/>
                      <w:bCs/>
                      <w:sz w:val="21"/>
                      <w:szCs w:val="21"/>
                    </w:rPr>
                    <w:br/>
                  </w:r>
                  <w:r>
                    <w:rPr>
                      <w:rFonts w:ascii="Arial" w:eastAsia="Times New Roman" w:hAnsi="Arial" w:cs="Arial"/>
                      <w:sz w:val="21"/>
                      <w:szCs w:val="21"/>
                    </w:rPr>
                    <w:br/>
                  </w:r>
                </w:p>
                <w:p w14:paraId="2B4AFE6C" w14:textId="77777777" w:rsidR="007B2E92" w:rsidRDefault="007B2E92">
                  <w:pPr>
                    <w:pStyle w:val="NormalWeb"/>
                    <w:jc w:val="both"/>
                    <w:rPr>
                      <w:rFonts w:ascii="Arial" w:hAnsi="Arial" w:cs="Arial"/>
                      <w:sz w:val="21"/>
                      <w:szCs w:val="21"/>
                    </w:rPr>
                  </w:pPr>
                  <w:r>
                    <w:rPr>
                      <w:rFonts w:ascii="Arial" w:hAnsi="Arial" w:cs="Arial"/>
                    </w:rPr>
                    <w:t>Com fulcro no inciso XXVI, do Art. 7º e no inciso III, do Art. 8º, ambos da Constituição Federal, c/c com o inciso II, do Art. 611-A da CLT, exclusivamente na hipótese de enfrentamento das consequências sociais e econômicas do estado de calamidade pública em âmbito nacional ou em âmbito estadual, distrital ou municipal reconhecido formalmente pelo Poder Executivo Federal, em caráter extraordinário, as empresas poderão praticar as regras estabelecidas na presente cláusula.</w:t>
                  </w:r>
                </w:p>
                <w:p w14:paraId="770F37B1" w14:textId="77777777" w:rsidR="007B2E92" w:rsidRDefault="007B2E92">
                  <w:pPr>
                    <w:pStyle w:val="NormalWeb"/>
                    <w:jc w:val="both"/>
                    <w:rPr>
                      <w:rFonts w:ascii="Arial" w:hAnsi="Arial" w:cs="Arial"/>
                      <w:sz w:val="21"/>
                      <w:szCs w:val="21"/>
                    </w:rPr>
                  </w:pPr>
                  <w:r>
                    <w:rPr>
                      <w:rFonts w:ascii="Arial" w:hAnsi="Arial" w:cs="Arial"/>
                    </w:rPr>
                    <w:t>A suspensão temporária do contrato de trabalho, respectivo curso ou o programa de qualificação profissional, estabelecido no Programa Emergencial de Manutenção do Emprego e da Renda constante da Lei 14.437 de 15/08/2022 ou legislação superveniente, para enfrentamento do período de “estado de calamidade pública”, bem como sua operacionalização, garantia de emprego e indenização por rescisão antecipada, serão realizadas na forma estabelecida em legislação específica.</w:t>
                  </w:r>
                </w:p>
                <w:p w14:paraId="1DD885ED" w14:textId="77777777" w:rsidR="007B2E92" w:rsidRDefault="007B2E92">
                  <w:pPr>
                    <w:pStyle w:val="NormalWeb"/>
                    <w:jc w:val="both"/>
                    <w:rPr>
                      <w:rFonts w:ascii="Arial" w:hAnsi="Arial" w:cs="Arial"/>
                      <w:sz w:val="21"/>
                      <w:szCs w:val="21"/>
                    </w:rPr>
                  </w:pPr>
                  <w:r>
                    <w:rPr>
                      <w:rStyle w:val="Forte"/>
                      <w:rFonts w:ascii="Arial" w:hAnsi="Arial" w:cs="Arial"/>
                    </w:rPr>
                    <w:t>Parágrafo Único: O</w:t>
                  </w:r>
                  <w:r>
                    <w:rPr>
                      <w:rFonts w:ascii="Arial" w:hAnsi="Arial" w:cs="Arial"/>
                    </w:rPr>
                    <w:t>valor da ajuda compensatória mensal a ser pago pelas empresas com receita bruta superior ao limite máximo previsto no inciso II do caput do Art. 3º da Lei Complementar nº 123, de 14 de dezembro de 2006 será de 30% (trinta por cento) do valor do salário do empregado</w:t>
                  </w:r>
                  <w:r>
                    <w:rPr>
                      <w:rFonts w:ascii="Arial" w:hAnsi="Arial" w:cs="Arial"/>
                      <w:strike/>
                    </w:rPr>
                    <w:t>,</w:t>
                  </w:r>
                  <w:r>
                    <w:rPr>
                      <w:rFonts w:ascii="Arial" w:hAnsi="Arial" w:cs="Arial"/>
                    </w:rPr>
                    <w:t xml:space="preserve"> mantida sua natureza indenizatória.</w:t>
                  </w:r>
                </w:p>
                <w:p w14:paraId="16969C0F" w14:textId="77777777" w:rsidR="007B2E92" w:rsidRDefault="007B2E92">
                  <w:pPr>
                    <w:rPr>
                      <w:rFonts w:ascii="Arial" w:eastAsia="Times New Roman" w:hAnsi="Arial" w:cs="Arial"/>
                      <w:sz w:val="21"/>
                      <w:szCs w:val="21"/>
                    </w:rPr>
                  </w:pPr>
                </w:p>
                <w:p w14:paraId="2AED9F73"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admissão, demissão e modalidades de contratação </w:t>
                  </w:r>
                  <w:r>
                    <w:rPr>
                      <w:rFonts w:ascii="Arial" w:eastAsia="Times New Roman" w:hAnsi="Arial" w:cs="Arial"/>
                      <w:b/>
                      <w:bCs/>
                      <w:sz w:val="21"/>
                      <w:szCs w:val="21"/>
                    </w:rPr>
                    <w:br/>
                  </w:r>
                </w:p>
                <w:p w14:paraId="790ADADC"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VIGÉSIMA SEGUNDA - CARTA DE REFERÊNCIA </w:t>
                  </w:r>
                  <w:r>
                    <w:rPr>
                      <w:rFonts w:ascii="Arial" w:eastAsia="Times New Roman" w:hAnsi="Arial" w:cs="Arial"/>
                      <w:b/>
                      <w:bCs/>
                      <w:sz w:val="21"/>
                      <w:szCs w:val="21"/>
                    </w:rPr>
                    <w:br/>
                  </w:r>
                  <w:r>
                    <w:rPr>
                      <w:rFonts w:ascii="Arial" w:eastAsia="Times New Roman" w:hAnsi="Arial" w:cs="Arial"/>
                      <w:sz w:val="21"/>
                      <w:szCs w:val="21"/>
                    </w:rPr>
                    <w:br/>
                  </w:r>
                </w:p>
                <w:p w14:paraId="307B3331" w14:textId="77777777" w:rsidR="007B2E92" w:rsidRDefault="007B2E92">
                  <w:pPr>
                    <w:pStyle w:val="NormalWeb"/>
                    <w:jc w:val="both"/>
                    <w:rPr>
                      <w:rFonts w:ascii="Arial" w:hAnsi="Arial" w:cs="Arial"/>
                      <w:sz w:val="21"/>
                      <w:szCs w:val="21"/>
                    </w:rPr>
                  </w:pPr>
                  <w:r>
                    <w:rPr>
                      <w:rFonts w:ascii="Arial" w:hAnsi="Arial" w:cs="Arial"/>
                    </w:rPr>
                    <w:t>As empresas fornecerão aos trabalhadores dispensados sem justa causa e demissionários, carta de referência que serão entregues juntamente com as guias para levantamento do FGTS e de Seguro Desemprego.</w:t>
                  </w:r>
                </w:p>
                <w:p w14:paraId="0167AFA7" w14:textId="77777777" w:rsidR="007B2E92" w:rsidRDefault="007B2E9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TERCEIRA - QUITAÇÃO DE VERBAS TRABALHISTAS </w:t>
                  </w:r>
                  <w:r>
                    <w:rPr>
                      <w:rFonts w:ascii="Arial" w:eastAsia="Times New Roman" w:hAnsi="Arial" w:cs="Arial"/>
                      <w:b/>
                      <w:bCs/>
                      <w:sz w:val="21"/>
                      <w:szCs w:val="21"/>
                    </w:rPr>
                    <w:br/>
                  </w:r>
                  <w:r>
                    <w:rPr>
                      <w:rFonts w:ascii="Arial" w:eastAsia="Times New Roman" w:hAnsi="Arial" w:cs="Arial"/>
                      <w:sz w:val="21"/>
                      <w:szCs w:val="21"/>
                    </w:rPr>
                    <w:br/>
                  </w:r>
                </w:p>
                <w:p w14:paraId="01CA4CC6" w14:textId="77777777" w:rsidR="007B2E92" w:rsidRDefault="007B2E92">
                  <w:pPr>
                    <w:pStyle w:val="NormalWeb"/>
                    <w:jc w:val="both"/>
                    <w:rPr>
                      <w:rFonts w:ascii="Arial" w:hAnsi="Arial" w:cs="Arial"/>
                      <w:sz w:val="21"/>
                      <w:szCs w:val="21"/>
                    </w:rPr>
                  </w:pPr>
                  <w:r>
                    <w:rPr>
                      <w:rFonts w:ascii="Arial" w:hAnsi="Arial" w:cs="Arial"/>
                    </w:rPr>
                    <w:t>O pagamento das verbas relativas às rescisõ</w:t>
                  </w:r>
                  <w:r>
                    <w:rPr>
                      <w:rFonts w:ascii="Arial" w:hAnsi="Arial" w:cs="Arial"/>
                    </w:rPr>
                    <w:t>es de contratos de trabalho, baixa na CTPS e a entrega ao empregado dos documentos que comprovem a comunicação da extinção contratual aos órgãos competentes deverá ocorrer em até 10 (dez) dias após o último dia efetivamente trabalhado.</w:t>
                  </w:r>
                </w:p>
                <w:p w14:paraId="48EFF6C3" w14:textId="77777777" w:rsidR="007B2E92" w:rsidRDefault="007B2E92">
                  <w:pPr>
                    <w:pStyle w:val="NormalWeb"/>
                    <w:jc w:val="both"/>
                    <w:rPr>
                      <w:rFonts w:ascii="Arial" w:hAnsi="Arial" w:cs="Arial"/>
                      <w:sz w:val="21"/>
                      <w:szCs w:val="21"/>
                    </w:rPr>
                  </w:pPr>
                  <w:r>
                    <w:rPr>
                      <w:rStyle w:val="Forte"/>
                      <w:rFonts w:ascii="Arial" w:hAnsi="Arial" w:cs="Arial"/>
                    </w:rPr>
                    <w:t>Parágrafo Primeiro:</w:t>
                  </w:r>
                  <w:r>
                    <w:rPr>
                      <w:rFonts w:ascii="Arial" w:hAnsi="Arial" w:cs="Arial"/>
                    </w:rPr>
                    <w:t xml:space="preserve"> Buscando a segurança judiciaria necessária nas relações de trabalho e implementando a prevalência do negociado sobre legislado, fica estabelecido que independentemente do motivo da rescisão e do tempo de serviço, a assistência e homologação da rescisão do contrato de trabalho deverá ser efetuada no Sindicato Profissional no prazo máximo de 15 (quinze) dias.</w:t>
                  </w:r>
                </w:p>
                <w:p w14:paraId="38DA69F9" w14:textId="77777777" w:rsidR="007B2E92" w:rsidRDefault="007B2E92">
                  <w:pPr>
                    <w:pStyle w:val="NormalWeb"/>
                    <w:jc w:val="both"/>
                    <w:rPr>
                      <w:rFonts w:ascii="Arial" w:hAnsi="Arial" w:cs="Arial"/>
                      <w:sz w:val="21"/>
                      <w:szCs w:val="21"/>
                    </w:rPr>
                  </w:pPr>
                  <w:r>
                    <w:rPr>
                      <w:rStyle w:val="Forte"/>
                      <w:rFonts w:ascii="Arial" w:hAnsi="Arial" w:cs="Arial"/>
                    </w:rPr>
                    <w:t>Parágrafo Segundo:</w:t>
                  </w:r>
                  <w:r>
                    <w:rPr>
                      <w:rFonts w:ascii="Arial" w:hAnsi="Arial" w:cs="Arial"/>
                    </w:rPr>
                    <w:t xml:space="preserve"> Para assistência nas homologações o Sindicato Laboral poderá cobrar até 10% (dez por cento) do valor do piso salarial constante na presente Convenção Coletiva de Trabalho.</w:t>
                  </w:r>
                </w:p>
                <w:p w14:paraId="2E20397E" w14:textId="77777777" w:rsidR="007B2E92" w:rsidRDefault="007B2E92">
                  <w:pPr>
                    <w:pStyle w:val="NormalWeb"/>
                    <w:jc w:val="both"/>
                    <w:rPr>
                      <w:rFonts w:ascii="Arial" w:hAnsi="Arial" w:cs="Arial"/>
                      <w:sz w:val="21"/>
                      <w:szCs w:val="21"/>
                    </w:rPr>
                  </w:pPr>
                  <w:r>
                    <w:rPr>
                      <w:rStyle w:val="Forte"/>
                      <w:rFonts w:ascii="Arial" w:hAnsi="Arial" w:cs="Arial"/>
                    </w:rPr>
                    <w:t>Parágrafo Terceiro:</w:t>
                  </w:r>
                  <w:r>
                    <w:rPr>
                      <w:rFonts w:ascii="Arial" w:hAnsi="Arial" w:cs="Arial"/>
                    </w:rPr>
                    <w:t xml:space="preserve"> A homologação da rescisão do contrato de trabalho poderá ser feita de forma facultativa pelas empresas comprovadamente associadas ao SINCADESP e em dia com as suas contribuições.</w:t>
                  </w:r>
                </w:p>
                <w:p w14:paraId="254A6DEB" w14:textId="77777777" w:rsidR="007B2E92" w:rsidRDefault="007B2E9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QUARTA - TERMO DE QUITAÇÃO ANUAL </w:t>
                  </w:r>
                  <w:r>
                    <w:rPr>
                      <w:rFonts w:ascii="Arial" w:eastAsia="Times New Roman" w:hAnsi="Arial" w:cs="Arial"/>
                      <w:b/>
                      <w:bCs/>
                      <w:sz w:val="21"/>
                      <w:szCs w:val="21"/>
                    </w:rPr>
                    <w:br/>
                  </w:r>
                  <w:r>
                    <w:rPr>
                      <w:rFonts w:ascii="Arial" w:eastAsia="Times New Roman" w:hAnsi="Arial" w:cs="Arial"/>
                      <w:sz w:val="21"/>
                      <w:szCs w:val="21"/>
                    </w:rPr>
                    <w:br/>
                  </w:r>
                </w:p>
                <w:p w14:paraId="33678D5D" w14:textId="77777777" w:rsidR="007B2E92" w:rsidRDefault="007B2E92">
                  <w:pPr>
                    <w:pStyle w:val="NormalWeb"/>
                    <w:jc w:val="both"/>
                    <w:rPr>
                      <w:rFonts w:ascii="Arial" w:hAnsi="Arial" w:cs="Arial"/>
                      <w:sz w:val="21"/>
                      <w:szCs w:val="21"/>
                    </w:rPr>
                  </w:pPr>
                  <w:r>
                    <w:rPr>
                      <w:rFonts w:ascii="Arial" w:hAnsi="Arial" w:cs="Arial"/>
                    </w:rPr>
                    <w:t>Quando da realização da quitação anual das obrigações trabalhistas pagas aos empregados, estas deverão ser feitas no Sindicato Profissional, com apresentação dos documentos necessários que serão solicitados pelos Sindicatos Profissional e Patronal.</w:t>
                  </w:r>
                </w:p>
                <w:p w14:paraId="26A6FD15" w14:textId="77777777" w:rsidR="007B2E92" w:rsidRDefault="007B2E92">
                  <w:pPr>
                    <w:pStyle w:val="NormalWeb"/>
                    <w:jc w:val="both"/>
                    <w:rPr>
                      <w:rFonts w:ascii="Arial" w:hAnsi="Arial" w:cs="Arial"/>
                      <w:sz w:val="21"/>
                      <w:szCs w:val="21"/>
                    </w:rPr>
                  </w:pPr>
                  <w:r>
                    <w:rPr>
                      <w:rStyle w:val="Forte"/>
                      <w:rFonts w:ascii="Arial" w:hAnsi="Arial" w:cs="Arial"/>
                    </w:rPr>
                    <w:t xml:space="preserve">Parágrafo Primeiro: </w:t>
                  </w:r>
                  <w:r>
                    <w:rPr>
                      <w:rFonts w:ascii="Arial" w:hAnsi="Arial" w:cs="Arial"/>
                    </w:rPr>
                    <w:t>No ato da quitação as partes (empregado e empregador) estarão assistidas pelos representantes nomeados pelos Sindicatos Profissional e Patronal, resguardando transparência e efetividade no cumprimento das obrigações.</w:t>
                  </w:r>
                </w:p>
                <w:p w14:paraId="6F47CF5D" w14:textId="77777777" w:rsidR="007B2E92" w:rsidRDefault="007B2E92">
                  <w:pPr>
                    <w:pStyle w:val="NormalWeb"/>
                    <w:jc w:val="both"/>
                    <w:rPr>
                      <w:rFonts w:ascii="Arial" w:hAnsi="Arial" w:cs="Arial"/>
                      <w:sz w:val="21"/>
                      <w:szCs w:val="21"/>
                    </w:rPr>
                  </w:pPr>
                  <w:r>
                    <w:rPr>
                      <w:rStyle w:val="Forte"/>
                      <w:rFonts w:ascii="Arial" w:hAnsi="Arial" w:cs="Arial"/>
                    </w:rPr>
                    <w:t xml:space="preserve">Parágrafo Segundo: </w:t>
                  </w:r>
                  <w:r>
                    <w:rPr>
                      <w:rFonts w:ascii="Arial" w:hAnsi="Arial" w:cs="Arial"/>
                    </w:rPr>
                    <w:t>O termo terá eficácia liberatória somente das parcelas nele especificadas, sendo discriminados neste termo os valores das obrigações de dar e fazer.</w:t>
                  </w:r>
                </w:p>
                <w:p w14:paraId="30EB2097" w14:textId="77777777" w:rsidR="007B2E92" w:rsidRDefault="007B2E92">
                  <w:pPr>
                    <w:pStyle w:val="NormalWeb"/>
                    <w:jc w:val="both"/>
                    <w:rPr>
                      <w:rFonts w:ascii="Arial" w:hAnsi="Arial" w:cs="Arial"/>
                      <w:sz w:val="21"/>
                      <w:szCs w:val="21"/>
                    </w:rPr>
                  </w:pPr>
                  <w:r>
                    <w:rPr>
                      <w:rStyle w:val="Forte"/>
                      <w:rFonts w:ascii="Arial" w:hAnsi="Arial" w:cs="Arial"/>
                    </w:rPr>
                    <w:t xml:space="preserve">Parágrafo Terceiro: </w:t>
                  </w:r>
                  <w:r>
                    <w:rPr>
                      <w:rFonts w:ascii="Arial" w:hAnsi="Arial" w:cs="Arial"/>
                    </w:rPr>
                    <w:t>Para assistência nas quitações anuais fica estabelecido que os associados do SINCADESP pagarão 5% (cinco por cento) do piso salarial constante na presente Convenção Coletiva de Trabalho e os não associados do SINCADESP pagarão 15% (quinze por cento) do piso salarial constante na presente Convenção Coletiva de Trabalho.</w:t>
                  </w:r>
                </w:p>
                <w:p w14:paraId="474E19CC" w14:textId="77777777" w:rsidR="007B2E92" w:rsidRDefault="007B2E9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CLÁUSULA VIGÉSIMA QUINTA - ESTADO DE CALAMIDADE PÚBLICA/EMERGÊNCIA SANITÁ</w:t>
                  </w:r>
                  <w:r>
                    <w:rPr>
                      <w:rFonts w:ascii="Arial" w:eastAsia="Times New Roman" w:hAnsi="Arial" w:cs="Arial"/>
                      <w:b/>
                      <w:bCs/>
                      <w:sz w:val="21"/>
                      <w:szCs w:val="21"/>
                    </w:rPr>
                    <w:t>RIA</w:t>
                  </w:r>
                  <w:r>
                    <w:rPr>
                      <w:rFonts w:ascii="Arial" w:eastAsia="Times New Roman" w:hAnsi="Arial" w:cs="Arial"/>
                      <w:b/>
                      <w:bCs/>
                      <w:sz w:val="21"/>
                      <w:szCs w:val="21"/>
                    </w:rPr>
                    <w:t></w:t>
                  </w:r>
                  <w:r>
                    <w:rPr>
                      <w:rFonts w:ascii="Arial" w:eastAsia="Times New Roman" w:hAnsi="Arial" w:cs="Arial"/>
                      <w:b/>
                      <w:bCs/>
                      <w:sz w:val="21"/>
                      <w:szCs w:val="21"/>
                    </w:rPr>
                    <w:t>TELETRABALHO</w:t>
                  </w:r>
                  <w:r>
                    <w:rPr>
                      <w:rFonts w:ascii="Arial" w:eastAsia="Times New Roman" w:hAnsi="Arial" w:cs="Arial"/>
                      <w:b/>
                      <w:bCs/>
                      <w:sz w:val="21"/>
                      <w:szCs w:val="21"/>
                    </w:rPr>
                    <w:t></w:t>
                  </w:r>
                  <w:r>
                    <w:rPr>
                      <w:rFonts w:ascii="Arial" w:eastAsia="Times New Roman" w:hAnsi="Arial" w:cs="Arial"/>
                      <w:b/>
                      <w:bCs/>
                      <w:sz w:val="21"/>
                      <w:szCs w:val="21"/>
                    </w:rPr>
                    <w:t>HOME OFFICE</w:t>
                  </w:r>
                  <w:r>
                    <w:rPr>
                      <w:rFonts w:ascii="Arial" w:eastAsia="Times New Roman" w:hAnsi="Arial" w:cs="Arial"/>
                      <w:b/>
                      <w:bCs/>
                      <w:sz w:val="21"/>
                      <w:szCs w:val="21"/>
                    </w:rPr>
                    <w:t xml:space="preserve"> </w:t>
                  </w:r>
                  <w:r>
                    <w:rPr>
                      <w:rFonts w:ascii="Arial" w:eastAsia="Times New Roman" w:hAnsi="Arial" w:cs="Arial"/>
                      <w:b/>
                      <w:bCs/>
                      <w:sz w:val="21"/>
                      <w:szCs w:val="21"/>
                    </w:rPr>
                    <w:br/>
                  </w:r>
                  <w:r>
                    <w:rPr>
                      <w:rFonts w:ascii="Arial" w:eastAsia="Times New Roman" w:hAnsi="Arial" w:cs="Arial"/>
                      <w:sz w:val="21"/>
                      <w:szCs w:val="21"/>
                    </w:rPr>
                    <w:br/>
                  </w:r>
                  <w:r>
                    <w:rPr>
                      <w:rFonts w:ascii="Arial" w:eastAsia="Times New Roman" w:hAnsi="Arial" w:cs="Arial"/>
                      <w:b/>
                      <w:bCs/>
                      <w:sz w:val="21"/>
                      <w:szCs w:val="21"/>
                    </w:rPr>
                    <w:t>VIGÊNCIA DA CLÁUSULA: 01/10/2024 a 30/09/2025</w:t>
                  </w:r>
                  <w:r>
                    <w:rPr>
                      <w:rFonts w:ascii="Arial" w:eastAsia="Times New Roman" w:hAnsi="Arial" w:cs="Arial"/>
                      <w:b/>
                      <w:bCs/>
                      <w:sz w:val="21"/>
                      <w:szCs w:val="21"/>
                    </w:rPr>
                    <w:t xml:space="preserve"> </w:t>
                  </w:r>
                  <w:r>
                    <w:rPr>
                      <w:rFonts w:ascii="Arial" w:eastAsia="Times New Roman" w:hAnsi="Arial" w:cs="Arial"/>
                      <w:sz w:val="21"/>
                      <w:szCs w:val="21"/>
                    </w:rPr>
                    <w:br/>
                  </w:r>
                </w:p>
                <w:p w14:paraId="1A4071E4" w14:textId="77777777" w:rsidR="007B2E92" w:rsidRDefault="007B2E92">
                  <w:pPr>
                    <w:pStyle w:val="NormalWeb"/>
                    <w:jc w:val="both"/>
                    <w:rPr>
                      <w:rFonts w:ascii="Arial" w:hAnsi="Arial" w:cs="Arial"/>
                      <w:sz w:val="21"/>
                      <w:szCs w:val="21"/>
                    </w:rPr>
                  </w:pPr>
                  <w:r>
                    <w:rPr>
                      <w:rFonts w:ascii="Arial" w:hAnsi="Arial" w:cs="Arial"/>
                    </w:rPr>
                    <w:t>Com fulcro no inciso XXVI, do Art. 7º e no inciso III, do Art. 8º, ambos da Constituição Federal, c/c com o inciso II, do Art. 611-A da CLT, exclusivamente na hipótese de ser reconhecido formalmente pelo poder público federal, estadual ou municipal o estado de calamidade pública ou de emergência sanitária, em caráter extraordinário, as empresas poderão praticar as regras estabelecidas na presente cláusula.</w:t>
                  </w:r>
                </w:p>
                <w:p w14:paraId="355DF5F2" w14:textId="77777777" w:rsidR="007B2E92" w:rsidRDefault="007B2E92">
                  <w:pPr>
                    <w:pStyle w:val="NormalWeb"/>
                    <w:jc w:val="both"/>
                    <w:rPr>
                      <w:rFonts w:ascii="Arial" w:hAnsi="Arial" w:cs="Arial"/>
                      <w:sz w:val="21"/>
                      <w:szCs w:val="21"/>
                    </w:rPr>
                  </w:pPr>
                  <w:r>
                    <w:rPr>
                      <w:rStyle w:val="Forte"/>
                      <w:rFonts w:ascii="Arial" w:hAnsi="Arial" w:cs="Arial"/>
                    </w:rPr>
                    <w:t xml:space="preserve">Parágrafo Primeiro: </w:t>
                  </w:r>
                  <w:r>
                    <w:rPr>
                      <w:rFonts w:ascii="Arial" w:hAnsi="Arial" w:cs="Arial"/>
                    </w:rPr>
                    <w:t>Os trabalhadores cujas atividades sejam compatíveis com o teletrabalho poderão ser colocados em “</w:t>
                  </w:r>
                  <w:r>
                    <w:rPr>
                      <w:rStyle w:val="nfase"/>
                      <w:rFonts w:ascii="Arial" w:hAnsi="Arial" w:cs="Arial"/>
                    </w:rPr>
                    <w:t>home office</w:t>
                  </w:r>
                  <w:r>
                    <w:rPr>
                      <w:rFonts w:ascii="Arial" w:hAnsi="Arial" w:cs="Arial"/>
                    </w:rPr>
                    <w:t>”, para atendimento da situação emergencial, mediante formalização dessa alteração temporária da execução do contrato, por meio de comunicado da implantação desse regime que deverá observar antecedência de 48 (quarenta e oito) horas, podendo valer-se o empregador de meio telemático, que terá efeito de aditivo ao contrato de trabalho para efeitos de cumprimento da exigência do Artigo 75-C, § 1º da CLT.</w:t>
                  </w:r>
                </w:p>
                <w:p w14:paraId="70B10EA4" w14:textId="77777777" w:rsidR="007B2E92" w:rsidRDefault="007B2E92">
                  <w:pPr>
                    <w:pStyle w:val="NormalWeb"/>
                    <w:jc w:val="both"/>
                    <w:rPr>
                      <w:rFonts w:ascii="Arial" w:hAnsi="Arial" w:cs="Arial"/>
                      <w:sz w:val="21"/>
                      <w:szCs w:val="21"/>
                    </w:rPr>
                  </w:pPr>
                  <w:r>
                    <w:rPr>
                      <w:rStyle w:val="Forte"/>
                      <w:rFonts w:ascii="Arial" w:hAnsi="Arial" w:cs="Arial"/>
                    </w:rPr>
                    <w:t xml:space="preserve">Parágrafo Segundo: </w:t>
                  </w:r>
                  <w:r>
                    <w:rPr>
                      <w:rFonts w:ascii="Arial" w:hAnsi="Arial" w:cs="Arial"/>
                    </w:rPr>
                    <w:t xml:space="preserve">O trabalhador, dentro do possível, continuará </w:t>
                  </w:r>
                  <w:r>
                    <w:rPr>
                      <w:rFonts w:ascii="Arial" w:hAnsi="Arial" w:cs="Arial"/>
                    </w:rPr>
                    <w:t>desempenhando as mesmas atividades que realizava presencialmente.</w:t>
                  </w:r>
                </w:p>
                <w:p w14:paraId="538B9F97" w14:textId="77777777" w:rsidR="007B2E92" w:rsidRDefault="007B2E92">
                  <w:pPr>
                    <w:pStyle w:val="NormalWeb"/>
                    <w:jc w:val="both"/>
                    <w:rPr>
                      <w:rFonts w:ascii="Arial" w:hAnsi="Arial" w:cs="Arial"/>
                      <w:sz w:val="21"/>
                      <w:szCs w:val="21"/>
                    </w:rPr>
                  </w:pPr>
                  <w:r>
                    <w:rPr>
                      <w:rStyle w:val="Forte"/>
                      <w:rFonts w:ascii="Arial" w:hAnsi="Arial" w:cs="Arial"/>
                    </w:rPr>
                    <w:t xml:space="preserve">Parágrafo Terceiro: </w:t>
                  </w:r>
                  <w:r>
                    <w:rPr>
                      <w:rFonts w:ascii="Arial" w:hAnsi="Arial" w:cs="Arial"/>
                    </w:rPr>
                    <w:t xml:space="preserve">As empresas representadas acordarão com os trabalhadores ajuda de custo mensal no valor de, no mínimo, </w:t>
                  </w:r>
                  <w:r>
                    <w:rPr>
                      <w:rStyle w:val="Forte"/>
                      <w:rFonts w:ascii="Arial" w:hAnsi="Arial" w:cs="Arial"/>
                    </w:rPr>
                    <w:t>R$ 132,29</w:t>
                  </w:r>
                  <w:r>
                    <w:rPr>
                      <w:rFonts w:ascii="Arial" w:hAnsi="Arial" w:cs="Arial"/>
                    </w:rPr>
                    <w:t xml:space="preserve"> (cento e trinta e dois reais e vinte e nove centavos) com a finalidade de cobrir as despesas de internet, telefone e energia elétrica.</w:t>
                  </w:r>
                </w:p>
                <w:p w14:paraId="2E7640FE" w14:textId="77777777" w:rsidR="007B2E92" w:rsidRDefault="007B2E92">
                  <w:pPr>
                    <w:pStyle w:val="NormalWeb"/>
                    <w:jc w:val="both"/>
                    <w:rPr>
                      <w:rFonts w:ascii="Arial" w:hAnsi="Arial" w:cs="Arial"/>
                      <w:sz w:val="21"/>
                      <w:szCs w:val="21"/>
                    </w:rPr>
                  </w:pPr>
                  <w:r>
                    <w:rPr>
                      <w:rStyle w:val="Forte"/>
                      <w:rFonts w:ascii="Arial" w:hAnsi="Arial" w:cs="Arial"/>
                    </w:rPr>
                    <w:t xml:space="preserve">Parágrafo Quarto: </w:t>
                  </w:r>
                  <w:r>
                    <w:rPr>
                      <w:rFonts w:ascii="Arial" w:hAnsi="Arial" w:cs="Arial"/>
                    </w:rPr>
                    <w:t>Não será devido ao trabalhador o vale-transporte e o vale-refeição.</w:t>
                  </w:r>
                </w:p>
                <w:p w14:paraId="09A821A6" w14:textId="77777777" w:rsidR="007B2E92" w:rsidRDefault="007B2E92">
                  <w:pPr>
                    <w:pStyle w:val="NormalWeb"/>
                    <w:jc w:val="both"/>
                    <w:rPr>
                      <w:rFonts w:ascii="Arial" w:hAnsi="Arial" w:cs="Arial"/>
                      <w:sz w:val="21"/>
                      <w:szCs w:val="21"/>
                    </w:rPr>
                  </w:pPr>
                  <w:r>
                    <w:rPr>
                      <w:rStyle w:val="Forte"/>
                      <w:rFonts w:ascii="Arial" w:hAnsi="Arial" w:cs="Arial"/>
                    </w:rPr>
                    <w:t xml:space="preserve">Parágrafo Quinto: </w:t>
                  </w:r>
                  <w:r>
                    <w:rPr>
                      <w:rFonts w:ascii="Arial" w:hAnsi="Arial" w:cs="Arial"/>
                    </w:rPr>
                    <w:t>O retorno ao regime de trabalho presencial deverá garantir um prazo de transição mínimo de 05 (cinco) dias úteis.</w:t>
                  </w:r>
                </w:p>
                <w:p w14:paraId="121F9AD3" w14:textId="77777777" w:rsidR="007B2E92" w:rsidRDefault="007B2E9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CLÁUSULA VIGÉ</w:t>
                  </w:r>
                  <w:r>
                    <w:rPr>
                      <w:rFonts w:ascii="Arial" w:eastAsia="Times New Roman" w:hAnsi="Arial" w:cs="Arial"/>
                      <w:b/>
                      <w:bCs/>
                      <w:sz w:val="21"/>
                      <w:szCs w:val="21"/>
                    </w:rPr>
                    <w:t xml:space="preserve">SIMA SEXTA - TELETRABALHO </w:t>
                  </w:r>
                  <w:r>
                    <w:rPr>
                      <w:rFonts w:ascii="Arial" w:eastAsia="Times New Roman" w:hAnsi="Arial" w:cs="Arial"/>
                      <w:b/>
                      <w:bCs/>
                      <w:sz w:val="21"/>
                      <w:szCs w:val="21"/>
                    </w:rPr>
                    <w:t></w:t>
                  </w:r>
                  <w:r>
                    <w:rPr>
                      <w:rFonts w:ascii="Arial" w:eastAsia="Times New Roman" w:hAnsi="Arial" w:cs="Arial"/>
                      <w:b/>
                      <w:bCs/>
                      <w:sz w:val="21"/>
                      <w:szCs w:val="21"/>
                    </w:rPr>
                    <w:t xml:space="preserve"> </w:t>
                  </w:r>
                  <w:r>
                    <w:rPr>
                      <w:rFonts w:ascii="Arial" w:eastAsia="Times New Roman" w:hAnsi="Arial" w:cs="Arial"/>
                      <w:b/>
                      <w:bCs/>
                      <w:sz w:val="21"/>
                      <w:szCs w:val="21"/>
                    </w:rPr>
                    <w:t></w:t>
                  </w:r>
                  <w:r>
                    <w:rPr>
                      <w:rFonts w:ascii="Arial" w:eastAsia="Times New Roman" w:hAnsi="Arial" w:cs="Arial"/>
                      <w:b/>
                      <w:bCs/>
                      <w:sz w:val="21"/>
                      <w:szCs w:val="21"/>
                    </w:rPr>
                    <w:t>HOME OFFICE</w:t>
                  </w:r>
                  <w:r>
                    <w:rPr>
                      <w:rFonts w:ascii="Arial" w:eastAsia="Times New Roman" w:hAnsi="Arial" w:cs="Arial"/>
                      <w:b/>
                      <w:bCs/>
                      <w:sz w:val="21"/>
                      <w:szCs w:val="21"/>
                    </w:rPr>
                    <w:t></w:t>
                  </w:r>
                  <w:r>
                    <w:rPr>
                      <w:rFonts w:ascii="Arial" w:eastAsia="Times New Roman" w:hAnsi="Arial" w:cs="Arial"/>
                      <w:b/>
                      <w:bCs/>
                      <w:sz w:val="21"/>
                      <w:szCs w:val="21"/>
                    </w:rPr>
                    <w:t xml:space="preserve"> </w:t>
                  </w:r>
                  <w:r>
                    <w:rPr>
                      <w:rFonts w:ascii="Arial" w:eastAsia="Times New Roman" w:hAnsi="Arial" w:cs="Arial"/>
                      <w:b/>
                      <w:bCs/>
                      <w:sz w:val="21"/>
                      <w:szCs w:val="21"/>
                    </w:rPr>
                    <w:br/>
                  </w:r>
                  <w:r>
                    <w:rPr>
                      <w:rFonts w:ascii="Arial" w:eastAsia="Times New Roman" w:hAnsi="Arial" w:cs="Arial"/>
                      <w:sz w:val="21"/>
                      <w:szCs w:val="21"/>
                    </w:rPr>
                    <w:br/>
                  </w:r>
                  <w:r>
                    <w:rPr>
                      <w:rFonts w:ascii="Arial" w:eastAsia="Times New Roman" w:hAnsi="Arial" w:cs="Arial"/>
                      <w:b/>
                      <w:bCs/>
                      <w:sz w:val="21"/>
                      <w:szCs w:val="21"/>
                    </w:rPr>
                    <w:t>VIGÊNCIA DA CLÁUSULA: 01/10/2024 a 30/09/2025</w:t>
                  </w:r>
                  <w:r>
                    <w:rPr>
                      <w:rFonts w:ascii="Arial" w:eastAsia="Times New Roman" w:hAnsi="Arial" w:cs="Arial"/>
                      <w:b/>
                      <w:bCs/>
                      <w:sz w:val="21"/>
                      <w:szCs w:val="21"/>
                    </w:rPr>
                    <w:t xml:space="preserve"> </w:t>
                  </w:r>
                  <w:r>
                    <w:rPr>
                      <w:rFonts w:ascii="Arial" w:eastAsia="Times New Roman" w:hAnsi="Arial" w:cs="Arial"/>
                      <w:sz w:val="21"/>
                      <w:szCs w:val="21"/>
                    </w:rPr>
                    <w:br/>
                  </w:r>
                </w:p>
                <w:p w14:paraId="618348FF" w14:textId="77777777" w:rsidR="007B2E92" w:rsidRDefault="007B2E92">
                  <w:pPr>
                    <w:pStyle w:val="NormalWeb"/>
                    <w:jc w:val="both"/>
                    <w:rPr>
                      <w:rFonts w:ascii="Arial" w:hAnsi="Arial" w:cs="Arial"/>
                      <w:sz w:val="21"/>
                      <w:szCs w:val="21"/>
                    </w:rPr>
                  </w:pPr>
                  <w:r>
                    <w:rPr>
                      <w:rFonts w:ascii="Arial" w:hAnsi="Arial" w:cs="Arial"/>
                    </w:rPr>
                    <w:t>As empresas poderão pactuar com os trabalhadores a adoção do regime de teletrabalho ou home office, especificando em contrato individual as atividades que serão realizadas pelo empregado, podendo ainda alterar o trabalho presencial para remoto e vice-versa, registrando tais alterações por aditivo contratual.</w:t>
                  </w:r>
                </w:p>
                <w:p w14:paraId="04944F42" w14:textId="77777777" w:rsidR="007B2E92" w:rsidRDefault="007B2E92">
                  <w:pPr>
                    <w:pStyle w:val="NormalWeb"/>
                    <w:jc w:val="both"/>
                    <w:rPr>
                      <w:rFonts w:ascii="Arial" w:hAnsi="Arial" w:cs="Arial"/>
                      <w:sz w:val="21"/>
                      <w:szCs w:val="21"/>
                    </w:rPr>
                  </w:pPr>
                  <w:r>
                    <w:rPr>
                      <w:rStyle w:val="Forte"/>
                      <w:rFonts w:ascii="Arial" w:hAnsi="Arial" w:cs="Arial"/>
                    </w:rPr>
                    <w:t>Parágrafo Primeiro</w:t>
                  </w:r>
                  <w:r>
                    <w:rPr>
                      <w:rFonts w:ascii="Arial" w:hAnsi="Arial" w:cs="Arial"/>
                    </w:rPr>
                    <w:t>: A adoção ou alteração do regime de teletrabalho para o presencial ou vice-versa observará o prazo mínimo de 15 dias para início ou encerramento do regime.</w:t>
                  </w:r>
                </w:p>
                <w:p w14:paraId="48B14AAD" w14:textId="77777777" w:rsidR="007B2E92" w:rsidRDefault="007B2E92">
                  <w:pPr>
                    <w:pStyle w:val="NormalWeb"/>
                    <w:jc w:val="both"/>
                    <w:rPr>
                      <w:rFonts w:ascii="Arial" w:hAnsi="Arial" w:cs="Arial"/>
                      <w:sz w:val="21"/>
                      <w:szCs w:val="21"/>
                    </w:rPr>
                  </w:pPr>
                  <w:r>
                    <w:rPr>
                      <w:rStyle w:val="Forte"/>
                      <w:rFonts w:ascii="Arial" w:hAnsi="Arial" w:cs="Arial"/>
                    </w:rPr>
                    <w:t>Parágrafo Segundo:</w:t>
                  </w:r>
                  <w:r>
                    <w:rPr>
                      <w:rFonts w:ascii="Arial" w:hAnsi="Arial" w:cs="Arial"/>
                    </w:rPr>
                    <w:t xml:space="preserve"> O comparecimento às dependências do empregador para a realização de atividades específicas que exijam a presença do empregado no estabelecimento não descaracteriza o regime de teletrabalho ou home office.</w:t>
                  </w:r>
                </w:p>
                <w:p w14:paraId="548AB56C" w14:textId="77777777" w:rsidR="007B2E92" w:rsidRDefault="007B2E92">
                  <w:pPr>
                    <w:pStyle w:val="NormalWeb"/>
                    <w:jc w:val="both"/>
                    <w:rPr>
                      <w:rFonts w:ascii="Arial" w:hAnsi="Arial" w:cs="Arial"/>
                      <w:sz w:val="21"/>
                      <w:szCs w:val="21"/>
                    </w:rPr>
                  </w:pPr>
                  <w:r>
                    <w:rPr>
                      <w:rStyle w:val="Forte"/>
                      <w:rFonts w:ascii="Arial" w:hAnsi="Arial" w:cs="Arial"/>
                    </w:rPr>
                    <w:t>Parágrafo Terceiro:</w:t>
                  </w:r>
                  <w:r>
                    <w:rPr>
                      <w:rFonts w:ascii="Arial" w:hAnsi="Arial" w:cs="Arial"/>
                    </w:rPr>
                    <w:t xml:space="preserve"> As disposições relativas à responsabilidade pela aquisição, manutenção ou fornecimento dos equipamentos tecnológicos e da infraestrutura, bem como fornecimento de plano de banda larga adequados à prestação do trabalho remoto, serão previstas em contrato individual escrito, cujo eventual fornecimento pelo empregador não integram a remuneração do empregado, que ainda responsabilizar-se-á pelo uso adequado e conservação dos equipamentos fornecidos pelo empregador, com base no §2º do Art. 457 da CLT.</w:t>
                  </w:r>
                </w:p>
                <w:p w14:paraId="685EE39F" w14:textId="77777777" w:rsidR="007B2E92" w:rsidRDefault="007B2E92">
                  <w:pPr>
                    <w:pStyle w:val="NormalWeb"/>
                    <w:jc w:val="both"/>
                    <w:rPr>
                      <w:rFonts w:ascii="Arial" w:hAnsi="Arial" w:cs="Arial"/>
                      <w:sz w:val="21"/>
                      <w:szCs w:val="21"/>
                    </w:rPr>
                  </w:pPr>
                  <w:r>
                    <w:rPr>
                      <w:rStyle w:val="Forte"/>
                      <w:rFonts w:ascii="Arial" w:hAnsi="Arial" w:cs="Arial"/>
                    </w:rPr>
                    <w:t xml:space="preserve">Parágrafo Quarto: </w:t>
                  </w:r>
                  <w:r>
                    <w:rPr>
                      <w:rFonts w:ascii="Arial" w:hAnsi="Arial" w:cs="Arial"/>
                    </w:rPr>
                    <w:t xml:space="preserve">As empresas representadas acordarão com os trabalhadores ajuda de custo mensal no valor de, no mínimo, </w:t>
                  </w:r>
                  <w:r>
                    <w:rPr>
                      <w:rStyle w:val="Forte"/>
                      <w:rFonts w:ascii="Arial" w:hAnsi="Arial" w:cs="Arial"/>
                    </w:rPr>
                    <w:t>R$ 132,29</w:t>
                  </w:r>
                  <w:r>
                    <w:rPr>
                      <w:rFonts w:ascii="Arial" w:hAnsi="Arial" w:cs="Arial"/>
                    </w:rPr>
                    <w:t xml:space="preserve"> (cento e trinta e dois reais e vinte e nove centavos) com a finalidade de cobrir as despesas de internet, telefone e energia elétrica.</w:t>
                  </w:r>
                </w:p>
                <w:p w14:paraId="1B4F407A" w14:textId="77777777" w:rsidR="007B2E92" w:rsidRDefault="007B2E92">
                  <w:pPr>
                    <w:pStyle w:val="NormalWeb"/>
                    <w:jc w:val="both"/>
                    <w:rPr>
                      <w:rFonts w:ascii="Arial" w:hAnsi="Arial" w:cs="Arial"/>
                      <w:sz w:val="21"/>
                      <w:szCs w:val="21"/>
                    </w:rPr>
                  </w:pPr>
                  <w:r>
                    <w:rPr>
                      <w:rFonts w:ascii="Arial" w:hAnsi="Arial" w:cs="Arial"/>
                    </w:rPr>
                    <w:t>Ficam asseguradas as condições mais favoráveis aos empregados, em cada empresa, com preservaçã</w:t>
                  </w:r>
                  <w:r>
                    <w:rPr>
                      <w:rFonts w:ascii="Arial" w:hAnsi="Arial" w:cs="Arial"/>
                    </w:rPr>
                    <w:t>o dos valores superiores ao estabelecido neste parágrafo.</w:t>
                  </w:r>
                </w:p>
                <w:p w14:paraId="4A694982" w14:textId="77777777" w:rsidR="007B2E92" w:rsidRDefault="007B2E92">
                  <w:pPr>
                    <w:pStyle w:val="NormalWeb"/>
                    <w:jc w:val="both"/>
                    <w:rPr>
                      <w:rFonts w:ascii="Arial" w:hAnsi="Arial" w:cs="Arial"/>
                      <w:sz w:val="21"/>
                      <w:szCs w:val="21"/>
                    </w:rPr>
                  </w:pPr>
                  <w:r>
                    <w:rPr>
                      <w:rStyle w:val="Forte"/>
                      <w:rFonts w:ascii="Arial" w:hAnsi="Arial" w:cs="Arial"/>
                    </w:rPr>
                    <w:t xml:space="preserve">Parágrafo Quinto: </w:t>
                  </w:r>
                  <w:r>
                    <w:rPr>
                      <w:rFonts w:ascii="Arial" w:hAnsi="Arial" w:cs="Arial"/>
                    </w:rPr>
                    <w:t>O empregador deverá instruir os empregados, de maneira expressa e ostensiva, quanto às precauções a tomar a fim de evitar doenças e acidentes de trabalho.</w:t>
                  </w:r>
                </w:p>
                <w:p w14:paraId="4435DB1D" w14:textId="77777777" w:rsidR="007B2E92" w:rsidRDefault="007B2E92">
                  <w:pPr>
                    <w:pStyle w:val="NormalWeb"/>
                    <w:jc w:val="both"/>
                    <w:rPr>
                      <w:rFonts w:ascii="Arial" w:hAnsi="Arial" w:cs="Arial"/>
                      <w:sz w:val="21"/>
                      <w:szCs w:val="21"/>
                    </w:rPr>
                  </w:pPr>
                  <w:r>
                    <w:rPr>
                      <w:rStyle w:val="Forte"/>
                      <w:rFonts w:ascii="Arial" w:hAnsi="Arial" w:cs="Arial"/>
                    </w:rPr>
                    <w:t xml:space="preserve">Parágrafo Sexto: </w:t>
                  </w:r>
                  <w:r>
                    <w:rPr>
                      <w:rFonts w:ascii="Arial" w:hAnsi="Arial" w:cs="Arial"/>
                    </w:rPr>
                    <w:t>Visando a proteção de dados a que tenha acesso em função de seu contrato de trabalho, o empregado deverá assinar termo de responsabilidade e termo de confidencialidade e sigilo desses dados, comprometendo-se a seguir as instruções fornecidas pelo empregador.</w:t>
                  </w:r>
                </w:p>
                <w:p w14:paraId="6123CE09" w14:textId="77777777" w:rsidR="007B2E92" w:rsidRDefault="007B2E92">
                  <w:pPr>
                    <w:pStyle w:val="NormalWeb"/>
                    <w:jc w:val="both"/>
                    <w:rPr>
                      <w:rFonts w:ascii="Arial" w:hAnsi="Arial" w:cs="Arial"/>
                      <w:sz w:val="21"/>
                      <w:szCs w:val="21"/>
                    </w:rPr>
                  </w:pPr>
                  <w:r>
                    <w:rPr>
                      <w:rStyle w:val="Forte"/>
                      <w:rFonts w:ascii="Arial" w:hAnsi="Arial" w:cs="Arial"/>
                    </w:rPr>
                    <w:t xml:space="preserve">Parágrafo Sétimo: </w:t>
                  </w:r>
                  <w:r>
                    <w:rPr>
                      <w:rFonts w:ascii="Arial" w:hAnsi="Arial" w:cs="Arial"/>
                    </w:rPr>
                    <w:t>Não será devido ao trabalhador em home office o vale transporte, salvo nas situações previstas no parágrafo segundo e na hipótese de trabalho híbrido quando deverá ser fornecido o vale transporte para os dias de trabalho presencial.</w:t>
                  </w:r>
                </w:p>
                <w:p w14:paraId="35A41BB1" w14:textId="77777777" w:rsidR="007B2E92" w:rsidRDefault="007B2E92">
                  <w:pPr>
                    <w:pStyle w:val="NormalWeb"/>
                    <w:jc w:val="both"/>
                    <w:rPr>
                      <w:rFonts w:ascii="Arial" w:hAnsi="Arial" w:cs="Arial"/>
                      <w:sz w:val="21"/>
                      <w:szCs w:val="21"/>
                    </w:rPr>
                  </w:pPr>
                  <w:r>
                    <w:rPr>
                      <w:rStyle w:val="Forte"/>
                      <w:rFonts w:ascii="Arial" w:hAnsi="Arial" w:cs="Arial"/>
                    </w:rPr>
                    <w:t xml:space="preserve">Parágrafo Oitavo: </w:t>
                  </w:r>
                  <w:r>
                    <w:rPr>
                      <w:rFonts w:ascii="Arial" w:hAnsi="Arial" w:cs="Arial"/>
                    </w:rPr>
                    <w:t>O trabalhador em regime de teletrabalho ou home office não está sujeito a controle de jornada, permanecendo à disposição do empregador no horário contratualmente pactuado.</w:t>
                  </w:r>
                </w:p>
                <w:p w14:paraId="73C728C5" w14:textId="77777777" w:rsidR="007B2E92" w:rsidRDefault="007B2E92">
                  <w:pPr>
                    <w:pStyle w:val="NormalWeb"/>
                    <w:jc w:val="both"/>
                    <w:rPr>
                      <w:rFonts w:ascii="Arial" w:hAnsi="Arial" w:cs="Arial"/>
                      <w:sz w:val="21"/>
                      <w:szCs w:val="21"/>
                    </w:rPr>
                  </w:pPr>
                  <w:r>
                    <w:rPr>
                      <w:rStyle w:val="Forte"/>
                      <w:rFonts w:ascii="Arial" w:hAnsi="Arial" w:cs="Arial"/>
                    </w:rPr>
                    <w:t xml:space="preserve">Parágrafo Nono: </w:t>
                  </w:r>
                  <w:r>
                    <w:rPr>
                      <w:rFonts w:ascii="Arial" w:hAnsi="Arial" w:cs="Arial"/>
                    </w:rPr>
                    <w:t>O trabalho na modalidade home office ou híbrido não exclui os benefícios constantes da presente convenção coletiva de trabalho.</w:t>
                  </w:r>
                </w:p>
                <w:p w14:paraId="3A73F4BE" w14:textId="77777777" w:rsidR="007B2E92" w:rsidRDefault="007B2E92">
                  <w:pPr>
                    <w:rPr>
                      <w:rFonts w:ascii="Arial" w:eastAsia="Times New Roman" w:hAnsi="Arial" w:cs="Arial"/>
                      <w:sz w:val="21"/>
                      <w:szCs w:val="21"/>
                    </w:rPr>
                  </w:pPr>
                </w:p>
                <w:p w14:paraId="0D80FB83" w14:textId="77777777" w:rsidR="007B2E92" w:rsidRDefault="007B2E92">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de Trabalho </w:t>
                  </w:r>
                  <w:r>
                    <w:rPr>
                      <w:rFonts w:ascii="Arial" w:eastAsia="Times New Roman" w:hAnsi="Arial" w:cs="Arial"/>
                      <w:b/>
                      <w:bCs/>
                      <w:sz w:val="21"/>
                      <w:szCs w:val="21"/>
                    </w:rPr>
                    <w:t></w:t>
                  </w:r>
                  <w:r>
                    <w:rPr>
                      <w:rFonts w:ascii="Arial" w:eastAsia="Times New Roman" w:hAnsi="Arial" w:cs="Arial"/>
                      <w:b/>
                      <w:bCs/>
                      <w:sz w:val="21"/>
                      <w:szCs w:val="21"/>
                    </w:rPr>
                    <w:t xml:space="preserve"> Condi</w:t>
                  </w:r>
                  <w:r>
                    <w:rPr>
                      <w:rFonts w:ascii="Arial" w:eastAsia="Times New Roman" w:hAnsi="Arial" w:cs="Arial"/>
                      <w:b/>
                      <w:bCs/>
                      <w:sz w:val="21"/>
                      <w:szCs w:val="21"/>
                    </w:rPr>
                    <w:t>çõ</w:t>
                  </w:r>
                  <w:r>
                    <w:rPr>
                      <w:rFonts w:ascii="Arial" w:eastAsia="Times New Roman" w:hAnsi="Arial" w:cs="Arial"/>
                      <w:b/>
                      <w:bCs/>
                      <w:sz w:val="21"/>
                      <w:szCs w:val="21"/>
                    </w:rPr>
                    <w:t>es de Trabalho, Normas de Pessoal e Estabilidades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283D85F1"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Qualificação/Formação Profissional </w:t>
                  </w:r>
                  <w:r>
                    <w:rPr>
                      <w:rFonts w:ascii="Arial" w:eastAsia="Times New Roman" w:hAnsi="Arial" w:cs="Arial"/>
                      <w:b/>
                      <w:bCs/>
                      <w:sz w:val="21"/>
                      <w:szCs w:val="21"/>
                    </w:rPr>
                    <w:br/>
                  </w:r>
                </w:p>
                <w:p w14:paraId="5B482E9D"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VIGÉSIMA SÉTIMA - CURSOS E REUNIÕES OBRIGATÓRIAS </w:t>
                  </w:r>
                  <w:r>
                    <w:rPr>
                      <w:rFonts w:ascii="Arial" w:eastAsia="Times New Roman" w:hAnsi="Arial" w:cs="Arial"/>
                      <w:b/>
                      <w:bCs/>
                      <w:sz w:val="21"/>
                      <w:szCs w:val="21"/>
                    </w:rPr>
                    <w:br/>
                  </w:r>
                  <w:r>
                    <w:rPr>
                      <w:rFonts w:ascii="Arial" w:eastAsia="Times New Roman" w:hAnsi="Arial" w:cs="Arial"/>
                      <w:sz w:val="21"/>
                      <w:szCs w:val="21"/>
                    </w:rPr>
                    <w:br/>
                  </w:r>
                </w:p>
                <w:p w14:paraId="7B31227C" w14:textId="77777777" w:rsidR="007B2E92" w:rsidRDefault="007B2E92">
                  <w:pPr>
                    <w:pStyle w:val="NormalWeb"/>
                    <w:jc w:val="both"/>
                    <w:rPr>
                      <w:rFonts w:ascii="Arial" w:hAnsi="Arial" w:cs="Arial"/>
                      <w:sz w:val="21"/>
                      <w:szCs w:val="21"/>
                    </w:rPr>
                  </w:pPr>
                  <w:r>
                    <w:rPr>
                      <w:rFonts w:ascii="Arial" w:hAnsi="Arial" w:cs="Arial"/>
                    </w:rPr>
                    <w:t>Quando por solicitação da empresa e realizados fora do horário normal e local do trabalho, os cursos de aprimoramento profissional e reuniões terão seu tempo remunerado como horas normais de trabalho, sendo possível a compensação em descanso quando expressamente solicitado pelo empregado.</w:t>
                  </w:r>
                </w:p>
                <w:p w14:paraId="2704ED01" w14:textId="77777777" w:rsidR="007B2E92" w:rsidRDefault="007B2E92">
                  <w:pPr>
                    <w:rPr>
                      <w:rFonts w:ascii="Arial" w:eastAsia="Times New Roman" w:hAnsi="Arial" w:cs="Arial"/>
                      <w:sz w:val="21"/>
                      <w:szCs w:val="21"/>
                    </w:rPr>
                  </w:pPr>
                </w:p>
                <w:p w14:paraId="0304FFE1"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Estabilidade Mãe </w:t>
                  </w:r>
                  <w:r>
                    <w:rPr>
                      <w:rFonts w:ascii="Arial" w:eastAsia="Times New Roman" w:hAnsi="Arial" w:cs="Arial"/>
                      <w:b/>
                      <w:bCs/>
                      <w:sz w:val="21"/>
                      <w:szCs w:val="21"/>
                    </w:rPr>
                    <w:br/>
                  </w:r>
                </w:p>
                <w:p w14:paraId="71D91D46"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VIGÉSIMA OITAVA - GESTANTE </w:t>
                  </w:r>
                  <w:r>
                    <w:rPr>
                      <w:rFonts w:ascii="Arial" w:eastAsia="Times New Roman" w:hAnsi="Arial" w:cs="Arial"/>
                      <w:b/>
                      <w:bCs/>
                      <w:sz w:val="21"/>
                      <w:szCs w:val="21"/>
                    </w:rPr>
                    <w:br/>
                  </w:r>
                  <w:r>
                    <w:rPr>
                      <w:rFonts w:ascii="Arial" w:eastAsia="Times New Roman" w:hAnsi="Arial" w:cs="Arial"/>
                      <w:sz w:val="21"/>
                      <w:szCs w:val="21"/>
                    </w:rPr>
                    <w:br/>
                  </w:r>
                </w:p>
                <w:p w14:paraId="3144EBA9" w14:textId="77777777" w:rsidR="007B2E92" w:rsidRDefault="007B2E92">
                  <w:pPr>
                    <w:pStyle w:val="NormalWeb"/>
                    <w:jc w:val="both"/>
                    <w:rPr>
                      <w:rFonts w:ascii="Arial" w:hAnsi="Arial" w:cs="Arial"/>
                      <w:sz w:val="21"/>
                      <w:szCs w:val="21"/>
                    </w:rPr>
                  </w:pPr>
                  <w:r>
                    <w:rPr>
                      <w:rFonts w:ascii="Arial" w:hAnsi="Arial" w:cs="Arial"/>
                    </w:rPr>
                    <w:t>A trabalhadora gestante tem estabilidade provisória, desde o início da gravidez até 60 dias após o término da garantia prevista em lei.</w:t>
                  </w:r>
                </w:p>
                <w:p w14:paraId="3C118C16" w14:textId="77777777" w:rsidR="007B2E92" w:rsidRDefault="007B2E92">
                  <w:pPr>
                    <w:pStyle w:val="NormalWeb"/>
                    <w:jc w:val="both"/>
                    <w:rPr>
                      <w:rFonts w:ascii="Arial" w:hAnsi="Arial" w:cs="Arial"/>
                      <w:sz w:val="21"/>
                      <w:szCs w:val="21"/>
                    </w:rPr>
                  </w:pPr>
                  <w:r>
                    <w:rPr>
                      <w:rStyle w:val="Forte"/>
                      <w:rFonts w:ascii="Arial" w:hAnsi="Arial" w:cs="Arial"/>
                    </w:rPr>
                    <w:t>Parágrafo Único:</w:t>
                  </w:r>
                  <w:r>
                    <w:rPr>
                      <w:rFonts w:ascii="Arial" w:hAnsi="Arial" w:cs="Arial"/>
                    </w:rPr>
                    <w:t xml:space="preserve"> Na hipótese de dispensa sem justa causa, a empregada deverá apresentar ao empregador atestado médico comprobatório da gravidez anterior ao aviso prévio, dentro de 60 (sessenta) dias da data de recebimento do mesmo, sob pena de decadência do direito previsto na presente cláusula.</w:t>
                  </w:r>
                </w:p>
                <w:p w14:paraId="0837EBBB" w14:textId="77777777" w:rsidR="007B2E92" w:rsidRDefault="007B2E92">
                  <w:pPr>
                    <w:rPr>
                      <w:rFonts w:ascii="Arial" w:eastAsia="Times New Roman" w:hAnsi="Arial" w:cs="Arial"/>
                      <w:sz w:val="21"/>
                      <w:szCs w:val="21"/>
                    </w:rPr>
                  </w:pPr>
                </w:p>
                <w:p w14:paraId="645B2033"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Estabilidade Serviço Militar </w:t>
                  </w:r>
                  <w:r>
                    <w:rPr>
                      <w:rFonts w:ascii="Arial" w:eastAsia="Times New Roman" w:hAnsi="Arial" w:cs="Arial"/>
                      <w:b/>
                      <w:bCs/>
                      <w:sz w:val="21"/>
                      <w:szCs w:val="21"/>
                    </w:rPr>
                    <w:br/>
                  </w:r>
                </w:p>
                <w:p w14:paraId="16EF385F"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VIGÉSIMA NONA - SERVIÇO MILITAR </w:t>
                  </w:r>
                  <w:r>
                    <w:rPr>
                      <w:rFonts w:ascii="Arial" w:eastAsia="Times New Roman" w:hAnsi="Arial" w:cs="Arial"/>
                      <w:b/>
                      <w:bCs/>
                      <w:sz w:val="21"/>
                      <w:szCs w:val="21"/>
                    </w:rPr>
                    <w:br/>
                  </w:r>
                  <w:r>
                    <w:rPr>
                      <w:rFonts w:ascii="Arial" w:eastAsia="Times New Roman" w:hAnsi="Arial" w:cs="Arial"/>
                      <w:sz w:val="21"/>
                      <w:szCs w:val="21"/>
                    </w:rPr>
                    <w:br/>
                  </w:r>
                </w:p>
                <w:p w14:paraId="725240F1" w14:textId="77777777" w:rsidR="007B2E92" w:rsidRDefault="007B2E92">
                  <w:pPr>
                    <w:pStyle w:val="NormalWeb"/>
                    <w:jc w:val="both"/>
                    <w:rPr>
                      <w:rFonts w:ascii="Arial" w:hAnsi="Arial" w:cs="Arial"/>
                      <w:sz w:val="21"/>
                      <w:szCs w:val="21"/>
                    </w:rPr>
                  </w:pPr>
                  <w:r>
                    <w:rPr>
                      <w:rFonts w:ascii="Arial" w:hAnsi="Arial" w:cs="Arial"/>
                    </w:rPr>
                    <w:t>Serão garantidos emprego e salário ao empregado em idade de prestação do serviço militar, desde o alistamento até a sua incorporaçã</w:t>
                  </w:r>
                  <w:r>
                    <w:rPr>
                      <w:rFonts w:ascii="Arial" w:hAnsi="Arial" w:cs="Arial"/>
                    </w:rPr>
                    <w:t>o e nos 60 (sessenta) dias após a baixa ou desligamento da unidade em que serviu.</w:t>
                  </w:r>
                </w:p>
                <w:p w14:paraId="589252BD" w14:textId="77777777" w:rsidR="007B2E92" w:rsidRDefault="007B2E92">
                  <w:pPr>
                    <w:pStyle w:val="NormalWeb"/>
                    <w:jc w:val="both"/>
                    <w:rPr>
                      <w:rFonts w:ascii="Arial" w:hAnsi="Arial" w:cs="Arial"/>
                      <w:sz w:val="21"/>
                      <w:szCs w:val="21"/>
                    </w:rPr>
                  </w:pPr>
                  <w:r>
                    <w:rPr>
                      <w:rStyle w:val="Forte"/>
                      <w:rFonts w:ascii="Arial" w:hAnsi="Arial" w:cs="Arial"/>
                    </w:rPr>
                    <w:t>Parágrafo Único:</w:t>
                  </w:r>
                  <w:r>
                    <w:rPr>
                      <w:rFonts w:ascii="Arial" w:hAnsi="Arial" w:cs="Arial"/>
                    </w:rPr>
                    <w:t xml:space="preserve"> Na hipótese de acordo para rescisão do contrato de trabalho, o mesmo só terá validade se for celebrado com a anuência e assistência da Entidade Sindical profissional.</w:t>
                  </w:r>
                </w:p>
                <w:p w14:paraId="007CF9CD" w14:textId="77777777" w:rsidR="007B2E92" w:rsidRDefault="007B2E92">
                  <w:pPr>
                    <w:rPr>
                      <w:rFonts w:ascii="Arial" w:eastAsia="Times New Roman" w:hAnsi="Arial" w:cs="Arial"/>
                      <w:sz w:val="21"/>
                      <w:szCs w:val="21"/>
                    </w:rPr>
                  </w:pPr>
                </w:p>
                <w:p w14:paraId="5587D87B"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Estabilidade Acidentados/Portadores Doença Profissional </w:t>
                  </w:r>
                  <w:r>
                    <w:rPr>
                      <w:rFonts w:ascii="Arial" w:eastAsia="Times New Roman" w:hAnsi="Arial" w:cs="Arial"/>
                      <w:b/>
                      <w:bCs/>
                      <w:sz w:val="21"/>
                      <w:szCs w:val="21"/>
                    </w:rPr>
                    <w:br/>
                  </w:r>
                </w:p>
                <w:p w14:paraId="5788CA90"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TRIGÉSIMA - TRABALHADOR ACIDENTADO </w:t>
                  </w:r>
                  <w:r>
                    <w:rPr>
                      <w:rFonts w:ascii="Arial" w:eastAsia="Times New Roman" w:hAnsi="Arial" w:cs="Arial"/>
                      <w:b/>
                      <w:bCs/>
                      <w:sz w:val="21"/>
                      <w:szCs w:val="21"/>
                    </w:rPr>
                    <w:br/>
                  </w:r>
                  <w:r>
                    <w:rPr>
                      <w:rFonts w:ascii="Arial" w:eastAsia="Times New Roman" w:hAnsi="Arial" w:cs="Arial"/>
                      <w:sz w:val="21"/>
                      <w:szCs w:val="21"/>
                    </w:rPr>
                    <w:br/>
                  </w:r>
                </w:p>
                <w:p w14:paraId="35CFE07D" w14:textId="77777777" w:rsidR="007B2E92" w:rsidRDefault="007B2E92">
                  <w:pPr>
                    <w:pStyle w:val="NormalWeb"/>
                    <w:jc w:val="both"/>
                    <w:rPr>
                      <w:rFonts w:ascii="Arial" w:hAnsi="Arial" w:cs="Arial"/>
                      <w:sz w:val="21"/>
                      <w:szCs w:val="21"/>
                    </w:rPr>
                  </w:pPr>
                  <w:r>
                    <w:rPr>
                      <w:rFonts w:ascii="Arial" w:hAnsi="Arial" w:cs="Arial"/>
                    </w:rPr>
                    <w:t>O trabalhador vitimado por acidente do trabalho tem estabilidade por prazo igual ao afastamento, até 60 (sessenta) dias após a alta e sem prejuízo das garantias legais previstas no artigo 118 da Lei 8.213/91.</w:t>
                  </w:r>
                </w:p>
                <w:p w14:paraId="02E3DDA7" w14:textId="77777777" w:rsidR="007B2E92" w:rsidRDefault="007B2E92">
                  <w:pPr>
                    <w:rPr>
                      <w:rFonts w:ascii="Arial" w:eastAsia="Times New Roman" w:hAnsi="Arial" w:cs="Arial"/>
                      <w:sz w:val="21"/>
                      <w:szCs w:val="21"/>
                    </w:rPr>
                  </w:pPr>
                </w:p>
                <w:p w14:paraId="7ABAF2A8"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Estabilidade Aposentadoria </w:t>
                  </w:r>
                  <w:r>
                    <w:rPr>
                      <w:rFonts w:ascii="Arial" w:eastAsia="Times New Roman" w:hAnsi="Arial" w:cs="Arial"/>
                      <w:b/>
                      <w:bCs/>
                      <w:sz w:val="21"/>
                      <w:szCs w:val="21"/>
                    </w:rPr>
                    <w:br/>
                  </w:r>
                </w:p>
                <w:p w14:paraId="70FC1091"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TRIGÉSIMA PRIMEIRA - ESTABILIDADE APOSENTADORIA </w:t>
                  </w:r>
                  <w:r>
                    <w:rPr>
                      <w:rFonts w:ascii="Arial" w:eastAsia="Times New Roman" w:hAnsi="Arial" w:cs="Arial"/>
                      <w:b/>
                      <w:bCs/>
                      <w:sz w:val="21"/>
                      <w:szCs w:val="21"/>
                    </w:rPr>
                    <w:br/>
                  </w:r>
                  <w:r>
                    <w:rPr>
                      <w:rFonts w:ascii="Arial" w:eastAsia="Times New Roman" w:hAnsi="Arial" w:cs="Arial"/>
                      <w:sz w:val="21"/>
                      <w:szCs w:val="21"/>
                    </w:rPr>
                    <w:br/>
                  </w:r>
                </w:p>
                <w:p w14:paraId="11146D0F" w14:textId="77777777" w:rsidR="007B2E92" w:rsidRDefault="007B2E92">
                  <w:pPr>
                    <w:pStyle w:val="NormalWeb"/>
                    <w:jc w:val="both"/>
                    <w:rPr>
                      <w:rFonts w:ascii="Arial" w:hAnsi="Arial" w:cs="Arial"/>
                      <w:sz w:val="21"/>
                      <w:szCs w:val="21"/>
                    </w:rPr>
                  </w:pPr>
                  <w:r>
                    <w:rPr>
                      <w:rFonts w:ascii="Arial" w:hAnsi="Arial" w:cs="Arial"/>
                    </w:rPr>
                    <w:t>As empresas não poderão dispensar seus trabalhadores optantes pelo regime do FGTS durante os 12 meses imediatamente anteriores à aquisição do direito da aposentadoria por tempo de serviço, ressalvados os casos de acordos. Adquirido o direito, extingue-se a estabilidade.</w:t>
                  </w:r>
                </w:p>
                <w:p w14:paraId="57A89EF5" w14:textId="77777777" w:rsidR="007B2E92" w:rsidRDefault="007B2E92">
                  <w:pPr>
                    <w:rPr>
                      <w:rFonts w:ascii="Arial" w:eastAsia="Times New Roman" w:hAnsi="Arial" w:cs="Arial"/>
                      <w:sz w:val="21"/>
                      <w:szCs w:val="21"/>
                    </w:rPr>
                  </w:pPr>
                </w:p>
                <w:p w14:paraId="7AE6F3EB"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Outras normas de pessoal </w:t>
                  </w:r>
                  <w:r>
                    <w:rPr>
                      <w:rFonts w:ascii="Arial" w:eastAsia="Times New Roman" w:hAnsi="Arial" w:cs="Arial"/>
                      <w:b/>
                      <w:bCs/>
                      <w:sz w:val="21"/>
                      <w:szCs w:val="21"/>
                    </w:rPr>
                    <w:br/>
                  </w:r>
                </w:p>
                <w:p w14:paraId="09287330"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TRIGÉSIMA SEGUNDA - REVISTA </w:t>
                  </w:r>
                  <w:r>
                    <w:rPr>
                      <w:rFonts w:ascii="Arial" w:eastAsia="Times New Roman" w:hAnsi="Arial" w:cs="Arial"/>
                      <w:b/>
                      <w:bCs/>
                      <w:sz w:val="21"/>
                      <w:szCs w:val="21"/>
                    </w:rPr>
                    <w:br/>
                  </w:r>
                  <w:r>
                    <w:rPr>
                      <w:rFonts w:ascii="Arial" w:eastAsia="Times New Roman" w:hAnsi="Arial" w:cs="Arial"/>
                      <w:sz w:val="21"/>
                      <w:szCs w:val="21"/>
                    </w:rPr>
                    <w:br/>
                  </w:r>
                </w:p>
                <w:p w14:paraId="6FD7B2CE" w14:textId="77777777" w:rsidR="007B2E92" w:rsidRDefault="007B2E92">
                  <w:pPr>
                    <w:pStyle w:val="NormalWeb"/>
                    <w:jc w:val="both"/>
                    <w:rPr>
                      <w:rFonts w:ascii="Arial" w:hAnsi="Arial" w:cs="Arial"/>
                      <w:sz w:val="21"/>
                      <w:szCs w:val="21"/>
                    </w:rPr>
                  </w:pPr>
                  <w:r>
                    <w:rPr>
                      <w:rFonts w:ascii="Arial" w:hAnsi="Arial" w:cs="Arial"/>
                    </w:rPr>
                    <w:t>As empresas que adotarem o sistema de revista nos trabalhadores o farão em local adequado e por pessoa do mesmo sexo, evitando-se eventuais constrangimentos.</w:t>
                  </w:r>
                </w:p>
                <w:p w14:paraId="40F375C8" w14:textId="77777777" w:rsidR="007B2E92" w:rsidRDefault="007B2E92">
                  <w:pPr>
                    <w:rPr>
                      <w:rFonts w:ascii="Arial" w:eastAsia="Times New Roman" w:hAnsi="Arial" w:cs="Arial"/>
                      <w:sz w:val="21"/>
                      <w:szCs w:val="21"/>
                    </w:rPr>
                  </w:pPr>
                </w:p>
                <w:p w14:paraId="56FA57B1"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Outras estabilidades </w:t>
                  </w:r>
                  <w:r>
                    <w:rPr>
                      <w:rFonts w:ascii="Arial" w:eastAsia="Times New Roman" w:hAnsi="Arial" w:cs="Arial"/>
                      <w:b/>
                      <w:bCs/>
                      <w:sz w:val="21"/>
                      <w:szCs w:val="21"/>
                    </w:rPr>
                    <w:br/>
                  </w:r>
                </w:p>
                <w:p w14:paraId="5D02F991"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TRIGÉSIMA TERCEIRA - AUXÍLIO-DOENÇA </w:t>
                  </w:r>
                  <w:r>
                    <w:rPr>
                      <w:rFonts w:ascii="Arial" w:eastAsia="Times New Roman" w:hAnsi="Arial" w:cs="Arial"/>
                      <w:b/>
                      <w:bCs/>
                      <w:sz w:val="21"/>
                      <w:szCs w:val="21"/>
                    </w:rPr>
                    <w:br/>
                  </w:r>
                  <w:r>
                    <w:rPr>
                      <w:rFonts w:ascii="Arial" w:eastAsia="Times New Roman" w:hAnsi="Arial" w:cs="Arial"/>
                      <w:sz w:val="21"/>
                      <w:szCs w:val="21"/>
                    </w:rPr>
                    <w:br/>
                  </w:r>
                </w:p>
                <w:p w14:paraId="562D0877" w14:textId="77777777" w:rsidR="007B2E92" w:rsidRDefault="007B2E92">
                  <w:pPr>
                    <w:pStyle w:val="NormalWeb"/>
                    <w:jc w:val="both"/>
                    <w:rPr>
                      <w:rFonts w:ascii="Arial" w:hAnsi="Arial" w:cs="Arial"/>
                      <w:sz w:val="21"/>
                      <w:szCs w:val="21"/>
                    </w:rPr>
                  </w:pPr>
                  <w:r>
                    <w:rPr>
                      <w:rFonts w:ascii="Arial" w:hAnsi="Arial" w:cs="Arial"/>
                    </w:rPr>
                    <w:t>Ao empregado afastado do serviço por motivo de doença, com licença igual ou superior a 30 (trinta) dias, serão garantidos emprego e salário pelo prazo de 90 (noventa) dias, após a alta médica previdenciária.</w:t>
                  </w:r>
                </w:p>
                <w:p w14:paraId="18AAA070" w14:textId="77777777" w:rsidR="007B2E92" w:rsidRDefault="007B2E9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QUARTA - LICENÇA MATERNIDADE MÃES ADOTANTES </w:t>
                  </w:r>
                  <w:r>
                    <w:rPr>
                      <w:rFonts w:ascii="Arial" w:eastAsia="Times New Roman" w:hAnsi="Arial" w:cs="Arial"/>
                      <w:b/>
                      <w:bCs/>
                      <w:sz w:val="21"/>
                      <w:szCs w:val="21"/>
                    </w:rPr>
                    <w:br/>
                  </w:r>
                  <w:r>
                    <w:rPr>
                      <w:rFonts w:ascii="Arial" w:eastAsia="Times New Roman" w:hAnsi="Arial" w:cs="Arial"/>
                      <w:sz w:val="21"/>
                      <w:szCs w:val="21"/>
                    </w:rPr>
                    <w:br/>
                  </w:r>
                </w:p>
                <w:p w14:paraId="64D9AF0B" w14:textId="77777777" w:rsidR="007B2E92" w:rsidRDefault="007B2E92">
                  <w:pPr>
                    <w:pStyle w:val="NormalWeb"/>
                    <w:jc w:val="both"/>
                    <w:rPr>
                      <w:rFonts w:ascii="Arial" w:hAnsi="Arial" w:cs="Arial"/>
                      <w:sz w:val="21"/>
                      <w:szCs w:val="21"/>
                    </w:rPr>
                  </w:pPr>
                  <w:r>
                    <w:rPr>
                      <w:rFonts w:ascii="Arial" w:hAnsi="Arial" w:cs="Arial"/>
                    </w:rPr>
                    <w:t>À empregada que adotar ou obtiver guarda judicial para fins de adoção de criança ou adolescente será concedida licença-maternidade nos termos do Art. 392-A da CLT.</w:t>
                  </w:r>
                </w:p>
                <w:p w14:paraId="0E1D2858" w14:textId="77777777" w:rsidR="007B2E92" w:rsidRDefault="007B2E92">
                  <w:pPr>
                    <w:rPr>
                      <w:rFonts w:ascii="Arial" w:eastAsia="Times New Roman" w:hAnsi="Arial" w:cs="Arial"/>
                      <w:sz w:val="21"/>
                      <w:szCs w:val="21"/>
                    </w:rPr>
                  </w:pPr>
                </w:p>
                <w:p w14:paraId="0FA1684D" w14:textId="77777777" w:rsidR="007B2E92" w:rsidRDefault="007B2E92">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Jornada de Trabalho </w:t>
                  </w:r>
                  <w:r>
                    <w:rPr>
                      <w:rFonts w:ascii="Arial" w:eastAsia="Times New Roman" w:hAnsi="Arial" w:cs="Arial"/>
                      <w:b/>
                      <w:bCs/>
                      <w:sz w:val="21"/>
                      <w:szCs w:val="21"/>
                    </w:rPr>
                    <w:t></w:t>
                  </w:r>
                  <w:r>
                    <w:rPr>
                      <w:rFonts w:ascii="Arial" w:eastAsia="Times New Roman" w:hAnsi="Arial" w:cs="Arial"/>
                      <w:b/>
                      <w:bCs/>
                      <w:sz w:val="21"/>
                      <w:szCs w:val="21"/>
                    </w:rPr>
                    <w:t xml:space="preserve"> Dura</w:t>
                  </w:r>
                  <w:r>
                    <w:rPr>
                      <w:rFonts w:ascii="Arial" w:eastAsia="Times New Roman" w:hAnsi="Arial" w:cs="Arial"/>
                      <w:b/>
                      <w:bCs/>
                      <w:sz w:val="21"/>
                      <w:szCs w:val="21"/>
                    </w:rPr>
                    <w:t>çã</w:t>
                  </w:r>
                  <w:r>
                    <w:rPr>
                      <w:rFonts w:ascii="Arial" w:eastAsia="Times New Roman" w:hAnsi="Arial" w:cs="Arial"/>
                      <w:b/>
                      <w:bCs/>
                      <w:sz w:val="21"/>
                      <w:szCs w:val="21"/>
                    </w:rPr>
                    <w:t>o, Distribui</w:t>
                  </w:r>
                  <w:r>
                    <w:rPr>
                      <w:rFonts w:ascii="Arial" w:eastAsia="Times New Roman" w:hAnsi="Arial" w:cs="Arial"/>
                      <w:b/>
                      <w:bCs/>
                      <w:sz w:val="21"/>
                      <w:szCs w:val="21"/>
                    </w:rPr>
                    <w:t>çã</w:t>
                  </w:r>
                  <w:r>
                    <w:rPr>
                      <w:rFonts w:ascii="Arial" w:eastAsia="Times New Roman" w:hAnsi="Arial" w:cs="Arial"/>
                      <w:b/>
                      <w:bCs/>
                      <w:sz w:val="21"/>
                      <w:szCs w:val="21"/>
                    </w:rPr>
                    <w:t>o, Controle, Faltas</w:t>
                  </w:r>
                  <w:r>
                    <w:rPr>
                      <w:rFonts w:ascii="Arial" w:eastAsia="Times New Roman" w:hAnsi="Arial" w:cs="Arial"/>
                      <w:b/>
                      <w:bCs/>
                      <w:sz w:val="21"/>
                      <w:szCs w:val="21"/>
                    </w:rPr>
                    <w:t xml:space="preserve"> </w:t>
                  </w:r>
                  <w:r>
                    <w:rPr>
                      <w:rFonts w:ascii="Arial" w:eastAsia="Times New Roman" w:hAnsi="Arial" w:cs="Arial"/>
                      <w:b/>
                      <w:bCs/>
                      <w:sz w:val="21"/>
                      <w:szCs w:val="21"/>
                    </w:rPr>
                    <w:br/>
                  </w:r>
                </w:p>
                <w:p w14:paraId="3E2B0B85"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Prorrogação/Redução de Jornada </w:t>
                  </w:r>
                  <w:r>
                    <w:rPr>
                      <w:rFonts w:ascii="Arial" w:eastAsia="Times New Roman" w:hAnsi="Arial" w:cs="Arial"/>
                      <w:b/>
                      <w:bCs/>
                      <w:sz w:val="21"/>
                      <w:szCs w:val="21"/>
                    </w:rPr>
                    <w:br/>
                  </w:r>
                </w:p>
                <w:p w14:paraId="1465B3FA"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CLÁUSULA TRIGÉSIMA QUINTA - ESTADO DE CALAMIDADE PÚ</w:t>
                  </w:r>
                  <w:r>
                    <w:rPr>
                      <w:rFonts w:ascii="Arial" w:eastAsia="Times New Roman" w:hAnsi="Arial" w:cs="Arial"/>
                      <w:b/>
                      <w:bCs/>
                      <w:sz w:val="21"/>
                      <w:szCs w:val="21"/>
                    </w:rPr>
                    <w:t>BLICA</w:t>
                  </w:r>
                  <w:r>
                    <w:rPr>
                      <w:rFonts w:ascii="Arial" w:eastAsia="Times New Roman" w:hAnsi="Arial" w:cs="Arial"/>
                      <w:b/>
                      <w:bCs/>
                      <w:sz w:val="21"/>
                      <w:szCs w:val="21"/>
                    </w:rPr>
                    <w:t></w:t>
                  </w:r>
                  <w:r>
                    <w:rPr>
                      <w:rFonts w:ascii="Arial" w:eastAsia="Times New Roman" w:hAnsi="Arial" w:cs="Arial"/>
                      <w:b/>
                      <w:bCs/>
                      <w:sz w:val="21"/>
                      <w:szCs w:val="21"/>
                    </w:rPr>
                    <w:t>REDU</w:t>
                  </w:r>
                  <w:r>
                    <w:rPr>
                      <w:rFonts w:ascii="Arial" w:eastAsia="Times New Roman" w:hAnsi="Arial" w:cs="Arial"/>
                      <w:b/>
                      <w:bCs/>
                      <w:sz w:val="21"/>
                      <w:szCs w:val="21"/>
                    </w:rPr>
                    <w:t xml:space="preserve">ÇÃO JORNADA TRABALHO/REDUÇÃO SALÁRIO </w:t>
                  </w:r>
                  <w:r>
                    <w:rPr>
                      <w:rFonts w:ascii="Arial" w:eastAsia="Times New Roman" w:hAnsi="Arial" w:cs="Arial"/>
                      <w:b/>
                      <w:bCs/>
                      <w:sz w:val="21"/>
                      <w:szCs w:val="21"/>
                    </w:rPr>
                    <w:br/>
                  </w:r>
                  <w:r>
                    <w:rPr>
                      <w:rFonts w:ascii="Arial" w:eastAsia="Times New Roman" w:hAnsi="Arial" w:cs="Arial"/>
                      <w:sz w:val="21"/>
                      <w:szCs w:val="21"/>
                    </w:rPr>
                    <w:br/>
                  </w:r>
                </w:p>
                <w:p w14:paraId="1CB63C50" w14:textId="77777777" w:rsidR="007B2E92" w:rsidRDefault="007B2E92">
                  <w:pPr>
                    <w:pStyle w:val="NormalWeb"/>
                    <w:jc w:val="both"/>
                    <w:rPr>
                      <w:rFonts w:ascii="Arial" w:hAnsi="Arial" w:cs="Arial"/>
                      <w:sz w:val="21"/>
                      <w:szCs w:val="21"/>
                    </w:rPr>
                  </w:pPr>
                  <w:r>
                    <w:rPr>
                      <w:rFonts w:ascii="Arial" w:hAnsi="Arial" w:cs="Arial"/>
                    </w:rPr>
                    <w:t>Com fulcro no inciso XXVI, do Art. 7º e no inciso III, do Art. 8º, ambos da Constituição Federal, c/c com o inciso II, do Art. 611-A da CLT, exclusivamente na hipótese de enfrentamento das consequências sociais e econômicas do estado de calamidade pública em âmbito nacional ou em âmbito estadual, distrital ou municipal reconhecido formalmente pelo Poder Executivo Federal, em caráter extraordinário, as empresas poderão praticar as regras estabelecidas na presente cláusula.</w:t>
                  </w:r>
                </w:p>
                <w:p w14:paraId="16348F46" w14:textId="77777777" w:rsidR="007B2E92" w:rsidRDefault="007B2E92">
                  <w:pPr>
                    <w:pStyle w:val="NormalWeb"/>
                    <w:jc w:val="both"/>
                    <w:rPr>
                      <w:rFonts w:ascii="Arial" w:hAnsi="Arial" w:cs="Arial"/>
                      <w:sz w:val="21"/>
                      <w:szCs w:val="21"/>
                    </w:rPr>
                  </w:pPr>
                  <w:r>
                    <w:rPr>
                      <w:rFonts w:ascii="Arial" w:hAnsi="Arial" w:cs="Arial"/>
                    </w:rPr>
                    <w:t>Por motivo de força maior em decorrência de estado de calamidade pública em âmbito nacional ou em âmbito estadual, distrital ou municipal reconhecido pelo Poder Executivo Federal, com base nos Arts. 501 e 611-A da CLT, bem como na Lei 14.437 de 15/08/2022 ou legislação superveniente, a jornada de trabalho presencial ou em teletrabalho, independente de faixa salarial, poderá ser reduzida em 25% (vinte e cinco por cento), 50% (cinquenta por cento) ou 70% (setenta por cento) com a correspondente redução salari</w:t>
                  </w:r>
                  <w:r>
                    <w:rPr>
                      <w:rFonts w:ascii="Arial" w:hAnsi="Arial" w:cs="Arial"/>
                    </w:rPr>
                    <w:t>al em mesmo percentual de redução da jornada, pelo prazo a ser estabelecido em lei, adotando-se todas as formalidades e prazos relativos à documentação e comunicação entre as partes do contrato de trabalho e, também de comunicação e envio dos documentos pela empresa ao Poder Público previstas na legislação supra, visando regular identificação dos trabalhadores abrangidos pela medida e alcançados pelo Benefício Emergencial de Preservação do Emprego e da Renda.</w:t>
                  </w:r>
                </w:p>
                <w:p w14:paraId="79692B78" w14:textId="77777777" w:rsidR="007B2E92" w:rsidRDefault="007B2E92">
                  <w:pPr>
                    <w:pStyle w:val="NormalWeb"/>
                    <w:jc w:val="both"/>
                    <w:rPr>
                      <w:rFonts w:ascii="Arial" w:hAnsi="Arial" w:cs="Arial"/>
                      <w:sz w:val="21"/>
                      <w:szCs w:val="21"/>
                    </w:rPr>
                  </w:pPr>
                  <w:r>
                    <w:rPr>
                      <w:rStyle w:val="Forte"/>
                      <w:rFonts w:ascii="Arial" w:hAnsi="Arial" w:cs="Arial"/>
                    </w:rPr>
                    <w:t>Parágrafo Primeiro: </w:t>
                  </w:r>
                  <w:r>
                    <w:rPr>
                      <w:rFonts w:ascii="Arial" w:hAnsi="Arial" w:cs="Arial"/>
                    </w:rPr>
                    <w:t>A redução salarial poderá ser aplicada na totalidade do quadro de empregados ou restringir-se a determinados setores ou patamares salariais de maior custo ao empregador, sendo expressamente vedadas distinções por motivo de gênero, etnia, orientação religiosa ou política e observadas as normas relativas à equiparação salarial contida no Art. 461 da CLT.</w:t>
                  </w:r>
                </w:p>
                <w:p w14:paraId="52B59FE4" w14:textId="77777777" w:rsidR="007B2E92" w:rsidRDefault="007B2E92">
                  <w:pPr>
                    <w:pStyle w:val="NormalWeb"/>
                    <w:jc w:val="both"/>
                    <w:rPr>
                      <w:rFonts w:ascii="Arial" w:hAnsi="Arial" w:cs="Arial"/>
                      <w:sz w:val="21"/>
                      <w:szCs w:val="21"/>
                    </w:rPr>
                  </w:pPr>
                  <w:r>
                    <w:rPr>
                      <w:rStyle w:val="Forte"/>
                      <w:rFonts w:ascii="Arial" w:hAnsi="Arial" w:cs="Arial"/>
                    </w:rPr>
                    <w:t>Pará</w:t>
                  </w:r>
                  <w:r>
                    <w:rPr>
                      <w:rStyle w:val="Forte"/>
                      <w:rFonts w:ascii="Arial" w:hAnsi="Arial" w:cs="Arial"/>
                    </w:rPr>
                    <w:t>grafo Segundo: </w:t>
                  </w:r>
                  <w:r>
                    <w:rPr>
                      <w:rFonts w:ascii="Arial" w:hAnsi="Arial" w:cs="Arial"/>
                    </w:rPr>
                    <w:t>As empresas poderão estabelecer turmas e plantões alternando a presença dos empregados, de modo a reduzir o número de pessoas em locomoção expostas à contaminação.</w:t>
                  </w:r>
                </w:p>
                <w:p w14:paraId="1CC3CD11" w14:textId="77777777" w:rsidR="007B2E92" w:rsidRDefault="007B2E92">
                  <w:pPr>
                    <w:pStyle w:val="NormalWeb"/>
                    <w:jc w:val="both"/>
                    <w:rPr>
                      <w:rFonts w:ascii="Arial" w:hAnsi="Arial" w:cs="Arial"/>
                      <w:sz w:val="21"/>
                      <w:szCs w:val="21"/>
                    </w:rPr>
                  </w:pPr>
                  <w:r>
                    <w:rPr>
                      <w:rStyle w:val="Forte"/>
                      <w:rFonts w:ascii="Arial" w:hAnsi="Arial" w:cs="Arial"/>
                    </w:rPr>
                    <w:t xml:space="preserve">Parágrafo Terceiro: </w:t>
                  </w:r>
                  <w:r>
                    <w:rPr>
                      <w:rFonts w:ascii="Arial" w:hAnsi="Arial" w:cs="Arial"/>
                    </w:rPr>
                    <w:t>Nos casos de redução de jornada de modo a suprimir o trabalho em alguns dias da semana, fica garantido a correspondente redução do vale transporte e vale refeição e/ou vale alimentação, observada a jornada e os dias trabalhados.</w:t>
                  </w:r>
                </w:p>
                <w:p w14:paraId="1E9EB37C" w14:textId="77777777" w:rsidR="007B2E92" w:rsidRDefault="007B2E92">
                  <w:pPr>
                    <w:pStyle w:val="NormalWeb"/>
                    <w:jc w:val="both"/>
                    <w:rPr>
                      <w:rFonts w:ascii="Arial" w:hAnsi="Arial" w:cs="Arial"/>
                      <w:sz w:val="21"/>
                      <w:szCs w:val="21"/>
                    </w:rPr>
                  </w:pPr>
                  <w:r>
                    <w:rPr>
                      <w:rStyle w:val="Forte"/>
                      <w:rFonts w:ascii="Arial" w:hAnsi="Arial" w:cs="Arial"/>
                    </w:rPr>
                    <w:t xml:space="preserve">Parágrafo Quarto: </w:t>
                  </w:r>
                  <w:r>
                    <w:rPr>
                      <w:rFonts w:ascii="Arial" w:hAnsi="Arial" w:cs="Arial"/>
                    </w:rPr>
                    <w:t>A garantia de emprego contra dispensa imotivada em caso de redução salarial, mediante o pagamento do Benefício Emergencial de Preservação do Emprego e da Renda, observará as disposições estabelecidas na Lei 14.437 de 15/08/2022 ou legislação superveniente.</w:t>
                  </w:r>
                </w:p>
                <w:p w14:paraId="49585943" w14:textId="77777777" w:rsidR="007B2E92" w:rsidRDefault="007B2E92">
                  <w:pPr>
                    <w:rPr>
                      <w:rFonts w:ascii="Arial" w:eastAsia="Times New Roman" w:hAnsi="Arial" w:cs="Arial"/>
                      <w:sz w:val="21"/>
                      <w:szCs w:val="21"/>
                    </w:rPr>
                  </w:pPr>
                </w:p>
                <w:p w14:paraId="5D65488A"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Compensação de Jornada </w:t>
                  </w:r>
                  <w:r>
                    <w:rPr>
                      <w:rFonts w:ascii="Arial" w:eastAsia="Times New Roman" w:hAnsi="Arial" w:cs="Arial"/>
                      <w:b/>
                      <w:bCs/>
                      <w:sz w:val="21"/>
                      <w:szCs w:val="21"/>
                    </w:rPr>
                    <w:br/>
                  </w:r>
                </w:p>
                <w:p w14:paraId="119CB0E0"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TRIGÉSIMA SEXTA - HORÁRIO FLEXÍVEL </w:t>
                  </w:r>
                  <w:r>
                    <w:rPr>
                      <w:rFonts w:ascii="Arial" w:eastAsia="Times New Roman" w:hAnsi="Arial" w:cs="Arial"/>
                      <w:b/>
                      <w:bCs/>
                      <w:sz w:val="21"/>
                      <w:szCs w:val="21"/>
                    </w:rPr>
                    <w:br/>
                  </w:r>
                  <w:r>
                    <w:rPr>
                      <w:rFonts w:ascii="Arial" w:eastAsia="Times New Roman" w:hAnsi="Arial" w:cs="Arial"/>
                      <w:sz w:val="21"/>
                      <w:szCs w:val="21"/>
                    </w:rPr>
                    <w:br/>
                  </w:r>
                </w:p>
                <w:p w14:paraId="433A3394" w14:textId="77777777" w:rsidR="007B2E92" w:rsidRDefault="007B2E92">
                  <w:pPr>
                    <w:pStyle w:val="NormalWeb"/>
                    <w:jc w:val="both"/>
                    <w:rPr>
                      <w:rFonts w:ascii="Arial" w:hAnsi="Arial" w:cs="Arial"/>
                      <w:sz w:val="21"/>
                      <w:szCs w:val="21"/>
                    </w:rPr>
                  </w:pPr>
                  <w:r>
                    <w:rPr>
                      <w:rFonts w:ascii="Arial" w:hAnsi="Arial" w:cs="Arial"/>
                    </w:rPr>
                    <w:t>As empresas poderão efetuar compensação de horas de trabalho com seus trabalhadores, sendo vedada a fixação de jornada diária superior a 10 (dez) horas.</w:t>
                  </w:r>
                </w:p>
                <w:p w14:paraId="2AD98311" w14:textId="77777777" w:rsidR="007B2E92" w:rsidRDefault="007B2E92">
                  <w:pPr>
                    <w:pStyle w:val="NormalWeb"/>
                    <w:jc w:val="both"/>
                    <w:rPr>
                      <w:rFonts w:ascii="Arial" w:hAnsi="Arial" w:cs="Arial"/>
                      <w:sz w:val="21"/>
                      <w:szCs w:val="21"/>
                    </w:rPr>
                  </w:pPr>
                  <w:r>
                    <w:rPr>
                      <w:rStyle w:val="Forte"/>
                      <w:rFonts w:ascii="Arial" w:hAnsi="Arial" w:cs="Arial"/>
                    </w:rPr>
                    <w:t xml:space="preserve">Parágrafo Primeiro: </w:t>
                  </w:r>
                  <w:r>
                    <w:rPr>
                      <w:rFonts w:ascii="Arial" w:hAnsi="Arial" w:cs="Arial"/>
                    </w:rPr>
                    <w:t>As horas trabalhadas além da 8ª (oitava) diária ou 44ª (quadragésima quarta) semanal serão pagas em espécie, ou compensadas no prazo de 90 dias.</w:t>
                  </w:r>
                </w:p>
                <w:p w14:paraId="7585F5E5" w14:textId="77777777" w:rsidR="007B2E92" w:rsidRDefault="007B2E92">
                  <w:pPr>
                    <w:pStyle w:val="NormalWeb"/>
                    <w:jc w:val="both"/>
                    <w:rPr>
                      <w:rFonts w:ascii="Arial" w:hAnsi="Arial" w:cs="Arial"/>
                      <w:sz w:val="21"/>
                      <w:szCs w:val="21"/>
                    </w:rPr>
                  </w:pPr>
                  <w:r>
                    <w:rPr>
                      <w:rStyle w:val="Forte"/>
                      <w:rFonts w:ascii="Arial" w:hAnsi="Arial" w:cs="Arial"/>
                    </w:rPr>
                    <w:t xml:space="preserve">Parágrafo Segundo: </w:t>
                  </w:r>
                  <w:r>
                    <w:rPr>
                      <w:rFonts w:ascii="Arial" w:hAnsi="Arial" w:cs="Arial"/>
                    </w:rPr>
                    <w:t>Para que as empresas possam fazer uso do previsto no caput desta cláusula, deverão providenciar o seguro de vida para seus empregados, na forma da cláusula constante desta Convenção Coletiva de Trabalho.</w:t>
                  </w:r>
                </w:p>
                <w:p w14:paraId="2F37406A" w14:textId="77777777" w:rsidR="007B2E92" w:rsidRDefault="007B2E92">
                  <w:pPr>
                    <w:pStyle w:val="NormalWeb"/>
                    <w:jc w:val="both"/>
                    <w:rPr>
                      <w:rFonts w:ascii="Arial" w:hAnsi="Arial" w:cs="Arial"/>
                      <w:sz w:val="21"/>
                      <w:szCs w:val="21"/>
                    </w:rPr>
                  </w:pPr>
                  <w:r>
                    <w:rPr>
                      <w:rFonts w:ascii="Arial" w:hAnsi="Arial" w:cs="Arial"/>
                    </w:rPr>
                    <w:t>Os custos do seguro de vida (prêmios) suportados pela empresa não possuirão caráter salarial e nem serão incorporados à remuneração do trabalhador para fins de pagamento das férias, do 13º salário, do FGTS ou qualquer outro direito trabalhista.</w:t>
                  </w:r>
                </w:p>
                <w:p w14:paraId="75AEDD79" w14:textId="77777777" w:rsidR="007B2E92" w:rsidRDefault="007B2E9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SÉTIMA - JORNADA DE TRABALHO </w:t>
                  </w:r>
                  <w:r>
                    <w:rPr>
                      <w:rFonts w:ascii="Arial" w:eastAsia="Times New Roman" w:hAnsi="Arial" w:cs="Arial"/>
                      <w:b/>
                      <w:bCs/>
                      <w:sz w:val="21"/>
                      <w:szCs w:val="21"/>
                    </w:rPr>
                    <w:br/>
                  </w:r>
                  <w:r>
                    <w:rPr>
                      <w:rFonts w:ascii="Arial" w:eastAsia="Times New Roman" w:hAnsi="Arial" w:cs="Arial"/>
                      <w:sz w:val="21"/>
                      <w:szCs w:val="21"/>
                    </w:rPr>
                    <w:br/>
                  </w:r>
                </w:p>
                <w:p w14:paraId="50736949" w14:textId="77777777" w:rsidR="007B2E92" w:rsidRDefault="007B2E92">
                  <w:pPr>
                    <w:pStyle w:val="NormalWeb"/>
                    <w:jc w:val="both"/>
                    <w:rPr>
                      <w:rFonts w:ascii="Arial" w:hAnsi="Arial" w:cs="Arial"/>
                      <w:sz w:val="21"/>
                      <w:szCs w:val="21"/>
                    </w:rPr>
                  </w:pPr>
                  <w:r>
                    <w:rPr>
                      <w:rFonts w:ascii="Arial" w:hAnsi="Arial" w:cs="Arial"/>
                    </w:rPr>
                    <w:t>Fica facultado aos empregados e empregadores, mediante acordo coletivo, estabelecerem jornada especial de trabalho, reduzida ou compensada, inclusive 12x36 (doze horas de trabalho x trinta e seis horas de descanso), com assistência da Entidade Sindical Patronal e Entidade Sindical Profissional.</w:t>
                  </w:r>
                </w:p>
                <w:p w14:paraId="769AF8F2" w14:textId="77777777" w:rsidR="007B2E92" w:rsidRDefault="007B2E9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CLÁUSULA TRIGÉSIMA OITAVA - ESTADO DE CALAMIDADE PÚBLICA / EMERGÊNCIA SANITÁ</w:t>
                  </w:r>
                  <w:r>
                    <w:rPr>
                      <w:rFonts w:ascii="Arial" w:eastAsia="Times New Roman" w:hAnsi="Arial" w:cs="Arial"/>
                      <w:b/>
                      <w:bCs/>
                      <w:sz w:val="21"/>
                      <w:szCs w:val="21"/>
                    </w:rPr>
                    <w:t xml:space="preserve">RIA </w:t>
                  </w:r>
                  <w:r>
                    <w:rPr>
                      <w:rFonts w:ascii="Arial" w:eastAsia="Times New Roman" w:hAnsi="Arial" w:cs="Arial"/>
                      <w:b/>
                      <w:bCs/>
                      <w:sz w:val="21"/>
                      <w:szCs w:val="21"/>
                    </w:rPr>
                    <w:t></w:t>
                  </w:r>
                  <w:r>
                    <w:rPr>
                      <w:rFonts w:ascii="Arial" w:eastAsia="Times New Roman" w:hAnsi="Arial" w:cs="Arial"/>
                      <w:b/>
                      <w:bCs/>
                      <w:sz w:val="21"/>
                      <w:szCs w:val="21"/>
                    </w:rPr>
                    <w:t xml:space="preserve"> COMPENSA</w:t>
                  </w:r>
                  <w:r>
                    <w:rPr>
                      <w:rFonts w:ascii="Arial" w:eastAsia="Times New Roman" w:hAnsi="Arial" w:cs="Arial"/>
                      <w:b/>
                      <w:bCs/>
                      <w:sz w:val="21"/>
                      <w:szCs w:val="21"/>
                    </w:rPr>
                    <w:t xml:space="preserve">ÇÃO DE HORAS </w:t>
                  </w:r>
                  <w:r>
                    <w:rPr>
                      <w:rFonts w:ascii="Arial" w:eastAsia="Times New Roman" w:hAnsi="Arial" w:cs="Arial"/>
                      <w:b/>
                      <w:bCs/>
                      <w:sz w:val="21"/>
                      <w:szCs w:val="21"/>
                    </w:rPr>
                    <w:br/>
                  </w:r>
                  <w:r>
                    <w:rPr>
                      <w:rFonts w:ascii="Arial" w:eastAsia="Times New Roman" w:hAnsi="Arial" w:cs="Arial"/>
                      <w:sz w:val="21"/>
                      <w:szCs w:val="21"/>
                    </w:rPr>
                    <w:br/>
                  </w:r>
                </w:p>
                <w:p w14:paraId="324D5D8B" w14:textId="77777777" w:rsidR="007B2E92" w:rsidRDefault="007B2E92">
                  <w:pPr>
                    <w:pStyle w:val="NormalWeb"/>
                    <w:jc w:val="both"/>
                    <w:rPr>
                      <w:rFonts w:ascii="Arial" w:hAnsi="Arial" w:cs="Arial"/>
                      <w:sz w:val="21"/>
                      <w:szCs w:val="21"/>
                    </w:rPr>
                  </w:pPr>
                  <w:r>
                    <w:rPr>
                      <w:rFonts w:ascii="Arial" w:hAnsi="Arial" w:cs="Arial"/>
                    </w:rPr>
                    <w:t>Com fulcro no inciso XXVI, do Art. 7º e no inciso III, do Art. 8º, ambos da Constituição Federal, c/c com o inciso II, do Art. 611-A da CLT, exclusivamente na hipótese de ser reconhecido formalmente pelo poder público federal, estadual ou municipal o estado de calamidade pública ou de emergência sanitária, em caráter extraordinário, as empresas poderão praticar as regras estabelecidas na presente cláusula.</w:t>
                  </w:r>
                </w:p>
                <w:p w14:paraId="5D0A5A43" w14:textId="77777777" w:rsidR="007B2E92" w:rsidRDefault="007B2E92">
                  <w:pPr>
                    <w:pStyle w:val="NormalWeb"/>
                    <w:jc w:val="both"/>
                    <w:rPr>
                      <w:rFonts w:ascii="Arial" w:hAnsi="Arial" w:cs="Arial"/>
                      <w:sz w:val="21"/>
                      <w:szCs w:val="21"/>
                    </w:rPr>
                  </w:pPr>
                  <w:r>
                    <w:rPr>
                      <w:rStyle w:val="Forte"/>
                      <w:rFonts w:ascii="Arial" w:hAnsi="Arial" w:cs="Arial"/>
                    </w:rPr>
                    <w:t>BANCO DE HORAS NEGATIVO</w:t>
                  </w:r>
                </w:p>
                <w:p w14:paraId="7135A217" w14:textId="77777777" w:rsidR="007B2E92" w:rsidRDefault="007B2E92">
                  <w:pPr>
                    <w:pStyle w:val="NormalWeb"/>
                    <w:jc w:val="both"/>
                    <w:rPr>
                      <w:rFonts w:ascii="Arial" w:hAnsi="Arial" w:cs="Arial"/>
                      <w:sz w:val="21"/>
                      <w:szCs w:val="21"/>
                    </w:rPr>
                  </w:pPr>
                  <w:r>
                    <w:rPr>
                      <w:rFonts w:ascii="Arial" w:hAnsi="Arial" w:cs="Arial"/>
                    </w:rPr>
                    <w:t>Diante da necessidade de adequação da retomada das atividades por motivo de força maior em razão das medidas tomadas em decorrência do “estado de calamidade pública” ou “emergência sanitária”, faculta-se ao empregador a compensação das horas não trabalhadas pelo empregado, mediante prorrogação da jornada regular, até o limite de 02 (duas) horas por dia, no prazo de nove meses após o retorno das atividades normais.</w:t>
                  </w:r>
                </w:p>
                <w:p w14:paraId="31983FD2" w14:textId="77777777" w:rsidR="007B2E92" w:rsidRDefault="007B2E92">
                  <w:pPr>
                    <w:pStyle w:val="NormalWeb"/>
                    <w:jc w:val="both"/>
                    <w:rPr>
                      <w:rFonts w:ascii="Arial" w:hAnsi="Arial" w:cs="Arial"/>
                      <w:sz w:val="21"/>
                      <w:szCs w:val="21"/>
                    </w:rPr>
                  </w:pPr>
                  <w:r>
                    <w:rPr>
                      <w:rStyle w:val="Forte"/>
                      <w:rFonts w:ascii="Arial" w:hAnsi="Arial" w:cs="Arial"/>
                    </w:rPr>
                    <w:t>BANCO DE HORAS POSITIVO</w:t>
                  </w:r>
                </w:p>
                <w:p w14:paraId="38D531AF" w14:textId="77777777" w:rsidR="007B2E92" w:rsidRDefault="007B2E92">
                  <w:pPr>
                    <w:pStyle w:val="NormalWeb"/>
                    <w:jc w:val="both"/>
                    <w:rPr>
                      <w:rFonts w:ascii="Arial" w:hAnsi="Arial" w:cs="Arial"/>
                      <w:sz w:val="21"/>
                      <w:szCs w:val="21"/>
                    </w:rPr>
                  </w:pPr>
                  <w:r>
                    <w:rPr>
                      <w:rFonts w:ascii="Arial" w:hAnsi="Arial" w:cs="Arial"/>
                    </w:rPr>
                    <w:t>No caso de existência do sistema de Banco de Horas em curso, no qual o trabalhador mantenha saldo positivo, faculta-se ao empregador a suspensão do prazo restante para compensação que voltará a correr após o retorno das atividades normais; podendo, ainda, as horas credoras ser utilizadas para abatimento do “banco de horas negativo”.</w:t>
                  </w:r>
                </w:p>
                <w:p w14:paraId="65DFCA9B" w14:textId="77777777" w:rsidR="007B2E92" w:rsidRDefault="007B2E92">
                  <w:pPr>
                    <w:rPr>
                      <w:rFonts w:ascii="Arial" w:eastAsia="Times New Roman" w:hAnsi="Arial" w:cs="Arial"/>
                      <w:sz w:val="21"/>
                      <w:szCs w:val="21"/>
                    </w:rPr>
                  </w:pPr>
                </w:p>
                <w:p w14:paraId="556C99D0"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Controle da Jornada </w:t>
                  </w:r>
                  <w:r>
                    <w:rPr>
                      <w:rFonts w:ascii="Arial" w:eastAsia="Times New Roman" w:hAnsi="Arial" w:cs="Arial"/>
                      <w:b/>
                      <w:bCs/>
                      <w:sz w:val="21"/>
                      <w:szCs w:val="21"/>
                    </w:rPr>
                    <w:br/>
                  </w:r>
                </w:p>
                <w:p w14:paraId="4255A3EB"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CLÁUSULA TRIGÉ</w:t>
                  </w:r>
                  <w:r>
                    <w:rPr>
                      <w:rFonts w:ascii="Arial" w:eastAsia="Times New Roman" w:hAnsi="Arial" w:cs="Arial"/>
                      <w:b/>
                      <w:bCs/>
                      <w:sz w:val="21"/>
                      <w:szCs w:val="21"/>
                    </w:rPr>
                    <w:t xml:space="preserve">SIMA NONA - CONTROLE JORNADA </w:t>
                  </w:r>
                  <w:r>
                    <w:rPr>
                      <w:rFonts w:ascii="Arial" w:eastAsia="Times New Roman" w:hAnsi="Arial" w:cs="Arial"/>
                      <w:b/>
                      <w:bCs/>
                      <w:sz w:val="21"/>
                      <w:szCs w:val="21"/>
                    </w:rPr>
                    <w:t></w:t>
                  </w:r>
                  <w:r>
                    <w:rPr>
                      <w:rFonts w:ascii="Arial" w:eastAsia="Times New Roman" w:hAnsi="Arial" w:cs="Arial"/>
                      <w:b/>
                      <w:bCs/>
                      <w:sz w:val="21"/>
                      <w:szCs w:val="21"/>
                    </w:rPr>
                    <w:t xml:space="preserve"> PONTO ELETR</w:t>
                  </w:r>
                  <w:r>
                    <w:rPr>
                      <w:rFonts w:ascii="Arial" w:eastAsia="Times New Roman" w:hAnsi="Arial" w:cs="Arial"/>
                      <w:b/>
                      <w:bCs/>
                      <w:sz w:val="21"/>
                      <w:szCs w:val="21"/>
                    </w:rPr>
                    <w:t xml:space="preserve">ÔNICO / PONTO POR EXCEÇÃO </w:t>
                  </w:r>
                  <w:r>
                    <w:rPr>
                      <w:rFonts w:ascii="Arial" w:eastAsia="Times New Roman" w:hAnsi="Arial" w:cs="Arial"/>
                      <w:b/>
                      <w:bCs/>
                      <w:sz w:val="21"/>
                      <w:szCs w:val="21"/>
                    </w:rPr>
                    <w:br/>
                  </w:r>
                  <w:r>
                    <w:rPr>
                      <w:rFonts w:ascii="Arial" w:eastAsia="Times New Roman" w:hAnsi="Arial" w:cs="Arial"/>
                      <w:sz w:val="21"/>
                      <w:szCs w:val="21"/>
                    </w:rPr>
                    <w:br/>
                  </w:r>
                </w:p>
                <w:p w14:paraId="6A7E42AA" w14:textId="77777777" w:rsidR="007B2E92" w:rsidRDefault="007B2E92">
                  <w:pPr>
                    <w:pStyle w:val="NormalWeb"/>
                    <w:jc w:val="both"/>
                    <w:rPr>
                      <w:rFonts w:ascii="Arial" w:hAnsi="Arial" w:cs="Arial"/>
                      <w:sz w:val="21"/>
                      <w:szCs w:val="21"/>
                    </w:rPr>
                  </w:pPr>
                  <w:r>
                    <w:rPr>
                      <w:rFonts w:ascii="Arial" w:hAnsi="Arial" w:cs="Arial"/>
                    </w:rPr>
                    <w:t>As empresas com mais de 20 (vinte) empregados ficam obrigadas a manter o controle de ponto de jornada, sob pena de se inverter o ônus da prova em eventual ação trabalhista no que concerne a cômputo e remuneração de horas extraordinárias.</w:t>
                  </w:r>
                </w:p>
                <w:p w14:paraId="08D05ADD" w14:textId="77777777" w:rsidR="007B2E92" w:rsidRDefault="007B2E92">
                  <w:pPr>
                    <w:pStyle w:val="NormalWeb"/>
                    <w:jc w:val="both"/>
                    <w:rPr>
                      <w:rFonts w:ascii="Arial" w:hAnsi="Arial" w:cs="Arial"/>
                      <w:sz w:val="21"/>
                      <w:szCs w:val="21"/>
                    </w:rPr>
                  </w:pPr>
                  <w:r>
                    <w:rPr>
                      <w:rStyle w:val="Forte"/>
                      <w:rFonts w:ascii="Arial" w:hAnsi="Arial" w:cs="Arial"/>
                    </w:rPr>
                    <w:t xml:space="preserve">Parágrafo Primeiro: </w:t>
                  </w:r>
                  <w:r>
                    <w:rPr>
                      <w:rFonts w:ascii="Arial" w:hAnsi="Arial" w:cs="Arial"/>
                    </w:rPr>
                    <w:t>Conforme o disposto no Inciso X, do Artigo 611-A da CLT, fica a empresa autorizada a adotar sistemas alternativos, inclusive sistemas de ponto eletrônico, de controle de jornada de trabalho que melhor atendam às suas necessidades, ficando ainda permitido, a utilização de registro de ponto por exceção à jornada regular de trabalho, conforme estabelecido no Artigo 74, § 4º da CLT.</w:t>
                  </w:r>
                </w:p>
                <w:p w14:paraId="3C3A815D" w14:textId="77777777" w:rsidR="007B2E92" w:rsidRDefault="007B2E92">
                  <w:pPr>
                    <w:pStyle w:val="NormalWeb"/>
                    <w:jc w:val="both"/>
                    <w:rPr>
                      <w:rFonts w:ascii="Arial" w:hAnsi="Arial" w:cs="Arial"/>
                      <w:sz w:val="21"/>
                      <w:szCs w:val="21"/>
                    </w:rPr>
                  </w:pPr>
                  <w:r>
                    <w:rPr>
                      <w:rStyle w:val="Forte"/>
                      <w:rFonts w:ascii="Arial" w:hAnsi="Arial" w:cs="Arial"/>
                    </w:rPr>
                    <w:t xml:space="preserve">Parágrafo Segundo: </w:t>
                  </w:r>
                  <w:r>
                    <w:rPr>
                      <w:rFonts w:ascii="Arial" w:hAnsi="Arial" w:cs="Arial"/>
                    </w:rPr>
                    <w:t>O registro de ponto por exceção poderá ser adotado para todos os empregados subordinados à anotação de registro de frequência, ficando a empresa responsável pelo controle e administração das anotações de exceção ocorridas durante a jornada de trabalho.</w:t>
                  </w:r>
                </w:p>
                <w:p w14:paraId="2B81A5A7" w14:textId="77777777" w:rsidR="007B2E92" w:rsidRDefault="007B2E92">
                  <w:pPr>
                    <w:pStyle w:val="NormalWeb"/>
                    <w:jc w:val="both"/>
                    <w:rPr>
                      <w:rFonts w:ascii="Arial" w:hAnsi="Arial" w:cs="Arial"/>
                      <w:sz w:val="21"/>
                      <w:szCs w:val="21"/>
                    </w:rPr>
                  </w:pPr>
                  <w:r>
                    <w:rPr>
                      <w:rStyle w:val="Forte"/>
                      <w:rFonts w:ascii="Arial" w:hAnsi="Arial" w:cs="Arial"/>
                    </w:rPr>
                    <w:t xml:space="preserve">Parágrafo Terceiro: </w:t>
                  </w:r>
                  <w:r>
                    <w:rPr>
                      <w:rFonts w:ascii="Arial" w:hAnsi="Arial" w:cs="Arial"/>
                    </w:rPr>
                    <w:t>A frequência dos empregados deverá ser anotada em livro ponto, cartão de ponto ou outro meio magnético/eletrônico devidamente registrado e/ou homologados quando exigidos, permitindo a identificação do empregador e do empregado de forma que possibilite a impressão do registro das marcações por exceção realizadas pelo empregado, que ao final do mês constarão de relatório individual para serem conferidas e assinadas pelo empregado.</w:t>
                  </w:r>
                </w:p>
                <w:p w14:paraId="27BCBB7B" w14:textId="77777777" w:rsidR="007B2E92" w:rsidRDefault="007B2E92">
                  <w:pPr>
                    <w:pStyle w:val="NormalWeb"/>
                    <w:jc w:val="both"/>
                    <w:rPr>
                      <w:rFonts w:ascii="Arial" w:hAnsi="Arial" w:cs="Arial"/>
                      <w:sz w:val="21"/>
                      <w:szCs w:val="21"/>
                    </w:rPr>
                  </w:pPr>
                  <w:r>
                    <w:rPr>
                      <w:rStyle w:val="Forte"/>
                      <w:rFonts w:ascii="Arial" w:hAnsi="Arial" w:cs="Arial"/>
                    </w:rPr>
                    <w:t xml:space="preserve">Parágrafo Quarto: </w:t>
                  </w:r>
                  <w:r>
                    <w:rPr>
                      <w:rFonts w:ascii="Arial" w:hAnsi="Arial" w:cs="Arial"/>
                    </w:rPr>
                    <w:t>Na anotação do ponto por exceção fica dispensada a anotação da entrada e saída do empregado, devendo ser anotadas as ocorrências das seguintes exceções: atrasos, faltas (justificadas e não justificadas), licenças, férias, afastamentos e horas extras.</w:t>
                  </w:r>
                </w:p>
                <w:p w14:paraId="0E711FEC" w14:textId="77777777" w:rsidR="007B2E92" w:rsidRDefault="007B2E92">
                  <w:pPr>
                    <w:pStyle w:val="NormalWeb"/>
                    <w:jc w:val="both"/>
                    <w:rPr>
                      <w:rFonts w:ascii="Arial" w:hAnsi="Arial" w:cs="Arial"/>
                      <w:sz w:val="21"/>
                      <w:szCs w:val="21"/>
                    </w:rPr>
                  </w:pPr>
                  <w:r>
                    <w:rPr>
                      <w:rStyle w:val="Forte"/>
                      <w:rFonts w:ascii="Arial" w:hAnsi="Arial" w:cs="Arial"/>
                    </w:rPr>
                    <w:t xml:space="preserve">Parágrafo Quinto: </w:t>
                  </w:r>
                  <w:r>
                    <w:rPr>
                      <w:rFonts w:ascii="Arial" w:hAnsi="Arial" w:cs="Arial"/>
                    </w:rPr>
                    <w:t>Nos sistemas alternativos, inclusive sistemas de ponto eletrônico, de controle de jornada de trabalho, inclusive no registro de ponto por exceção, ficam vedadas:</w:t>
                  </w:r>
                </w:p>
                <w:p w14:paraId="24E26A17" w14:textId="77777777" w:rsidR="007B2E92" w:rsidRDefault="007B2E92">
                  <w:pPr>
                    <w:pStyle w:val="NormalWeb"/>
                    <w:jc w:val="both"/>
                    <w:rPr>
                      <w:rFonts w:ascii="Arial" w:hAnsi="Arial" w:cs="Arial"/>
                      <w:sz w:val="21"/>
                      <w:szCs w:val="21"/>
                    </w:rPr>
                  </w:pPr>
                  <w:r>
                    <w:rPr>
                      <w:rStyle w:val="Forte"/>
                      <w:rFonts w:ascii="Arial" w:hAnsi="Arial" w:cs="Arial"/>
                    </w:rPr>
                    <w:t>a)</w:t>
                  </w:r>
                  <w:r>
                    <w:rPr>
                      <w:rFonts w:ascii="Arial" w:hAnsi="Arial" w:cs="Arial"/>
                    </w:rPr>
                    <w:t xml:space="preserve"> Restrições à marcação do ponto;</w:t>
                  </w:r>
                </w:p>
                <w:p w14:paraId="1D0CC787" w14:textId="77777777" w:rsidR="007B2E92" w:rsidRDefault="007B2E92">
                  <w:pPr>
                    <w:pStyle w:val="NormalWeb"/>
                    <w:jc w:val="both"/>
                    <w:rPr>
                      <w:rFonts w:ascii="Arial" w:hAnsi="Arial" w:cs="Arial"/>
                      <w:sz w:val="21"/>
                      <w:szCs w:val="21"/>
                    </w:rPr>
                  </w:pPr>
                  <w:r>
                    <w:rPr>
                      <w:rStyle w:val="Forte"/>
                      <w:rFonts w:ascii="Arial" w:hAnsi="Arial" w:cs="Arial"/>
                    </w:rPr>
                    <w:t>b)</w:t>
                  </w:r>
                  <w:r>
                    <w:rPr>
                      <w:rFonts w:ascii="Arial" w:hAnsi="Arial" w:cs="Arial"/>
                    </w:rPr>
                    <w:t xml:space="preserve"> Marcação automática do ponto;</w:t>
                  </w:r>
                </w:p>
                <w:p w14:paraId="0E4F5159" w14:textId="77777777" w:rsidR="007B2E92" w:rsidRDefault="007B2E92">
                  <w:pPr>
                    <w:pStyle w:val="NormalWeb"/>
                    <w:jc w:val="both"/>
                    <w:rPr>
                      <w:rFonts w:ascii="Arial" w:hAnsi="Arial" w:cs="Arial"/>
                      <w:sz w:val="21"/>
                      <w:szCs w:val="21"/>
                    </w:rPr>
                  </w:pPr>
                  <w:r>
                    <w:rPr>
                      <w:rStyle w:val="Forte"/>
                      <w:rFonts w:ascii="Arial" w:hAnsi="Arial" w:cs="Arial"/>
                    </w:rPr>
                    <w:t>c)</w:t>
                  </w:r>
                  <w:r>
                    <w:rPr>
                      <w:rFonts w:ascii="Arial" w:hAnsi="Arial" w:cs="Arial"/>
                    </w:rPr>
                    <w:t xml:space="preserve"> Exigência de autorização prévia para marcação de sobrejornada;</w:t>
                  </w:r>
                </w:p>
                <w:p w14:paraId="13F08BDE" w14:textId="77777777" w:rsidR="007B2E92" w:rsidRDefault="007B2E92">
                  <w:pPr>
                    <w:pStyle w:val="NormalWeb"/>
                    <w:jc w:val="both"/>
                    <w:rPr>
                      <w:rFonts w:ascii="Arial" w:hAnsi="Arial" w:cs="Arial"/>
                      <w:sz w:val="21"/>
                      <w:szCs w:val="21"/>
                    </w:rPr>
                  </w:pPr>
                  <w:r>
                    <w:rPr>
                      <w:rStyle w:val="Forte"/>
                      <w:rFonts w:ascii="Arial" w:hAnsi="Arial" w:cs="Arial"/>
                    </w:rPr>
                    <w:t>d)</w:t>
                  </w:r>
                  <w:r>
                    <w:rPr>
                      <w:rFonts w:ascii="Arial" w:hAnsi="Arial" w:cs="Arial"/>
                    </w:rPr>
                    <w:t xml:space="preserve"> Alteração ou eliminaçã</w:t>
                  </w:r>
                  <w:r>
                    <w:rPr>
                      <w:rFonts w:ascii="Arial" w:hAnsi="Arial" w:cs="Arial"/>
                    </w:rPr>
                    <w:t>o dos dados registrados pelo empregado, exceto nos casos de alteração por lançamento inverídico de informações, quando então os dados corretos serão registrados em apartado e reconhecidos pelo empregado para substituição. </w:t>
                  </w:r>
                </w:p>
                <w:p w14:paraId="0E327089" w14:textId="77777777" w:rsidR="007B2E92" w:rsidRDefault="007B2E92">
                  <w:pPr>
                    <w:pStyle w:val="NormalWeb"/>
                    <w:jc w:val="both"/>
                    <w:rPr>
                      <w:rFonts w:ascii="Arial" w:hAnsi="Arial" w:cs="Arial"/>
                      <w:sz w:val="21"/>
                      <w:szCs w:val="21"/>
                    </w:rPr>
                  </w:pPr>
                  <w:r>
                    <w:rPr>
                      <w:rStyle w:val="Forte"/>
                      <w:rFonts w:ascii="Arial" w:hAnsi="Arial" w:cs="Arial"/>
                    </w:rPr>
                    <w:t>Parágrafo Sexto:</w:t>
                  </w:r>
                  <w:r>
                    <w:rPr>
                      <w:rFonts w:ascii="Arial" w:hAnsi="Arial" w:cs="Arial"/>
                    </w:rPr>
                    <w:t xml:space="preserve"> A empresa que adotar o “sistema de ponto eletrônico” deverá observar a Legislação e Portarias regulamentadoras e comunicar ao Sindicato Profissional o uso desse sistema.</w:t>
                  </w:r>
                </w:p>
                <w:p w14:paraId="4013E3AE" w14:textId="77777777" w:rsidR="007B2E92" w:rsidRDefault="007B2E92">
                  <w:pPr>
                    <w:rPr>
                      <w:rFonts w:ascii="Arial" w:eastAsia="Times New Roman" w:hAnsi="Arial" w:cs="Arial"/>
                      <w:sz w:val="21"/>
                      <w:szCs w:val="21"/>
                    </w:rPr>
                  </w:pPr>
                </w:p>
                <w:p w14:paraId="56124E9F"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Faltas </w:t>
                  </w:r>
                  <w:r>
                    <w:rPr>
                      <w:rFonts w:ascii="Arial" w:eastAsia="Times New Roman" w:hAnsi="Arial" w:cs="Arial"/>
                      <w:b/>
                      <w:bCs/>
                      <w:sz w:val="21"/>
                      <w:szCs w:val="21"/>
                    </w:rPr>
                    <w:br/>
                  </w:r>
                </w:p>
                <w:p w14:paraId="175EFD62"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QUADRAGÉSIMA - FALECIMENTOS </w:t>
                  </w:r>
                  <w:r>
                    <w:rPr>
                      <w:rFonts w:ascii="Arial" w:eastAsia="Times New Roman" w:hAnsi="Arial" w:cs="Arial"/>
                      <w:b/>
                      <w:bCs/>
                      <w:sz w:val="21"/>
                      <w:szCs w:val="21"/>
                    </w:rPr>
                    <w:br/>
                  </w:r>
                  <w:r>
                    <w:rPr>
                      <w:rFonts w:ascii="Arial" w:eastAsia="Times New Roman" w:hAnsi="Arial" w:cs="Arial"/>
                      <w:sz w:val="21"/>
                      <w:szCs w:val="21"/>
                    </w:rPr>
                    <w:br/>
                  </w:r>
                </w:p>
                <w:p w14:paraId="322B675A" w14:textId="77777777" w:rsidR="007B2E92" w:rsidRDefault="007B2E92">
                  <w:pPr>
                    <w:pStyle w:val="NormalWeb"/>
                    <w:jc w:val="both"/>
                    <w:rPr>
                      <w:rFonts w:ascii="Arial" w:hAnsi="Arial" w:cs="Arial"/>
                      <w:sz w:val="21"/>
                      <w:szCs w:val="21"/>
                    </w:rPr>
                  </w:pPr>
                  <w:r>
                    <w:rPr>
                      <w:rFonts w:ascii="Arial" w:hAnsi="Arial" w:cs="Arial"/>
                    </w:rPr>
                    <w:t>Nos casos de falecimento de cônjuges, filhos, ascendentes ou pessoas que vivem na dependência econômica, devidamente comprovada por documento de trabalho, o empregado poderá deixar de comparecer ao serviço por 05 (cinco) dias corridos contados a partir do dia seguinte da data do falecimento, sem prejuízo do salário.</w:t>
                  </w:r>
                </w:p>
                <w:p w14:paraId="4628BDDD" w14:textId="77777777" w:rsidR="007B2E92" w:rsidRDefault="007B2E9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CLÁUSULA QUADRAGÉ</w:t>
                  </w:r>
                  <w:r>
                    <w:rPr>
                      <w:rFonts w:ascii="Arial" w:eastAsia="Times New Roman" w:hAnsi="Arial" w:cs="Arial"/>
                      <w:b/>
                      <w:bCs/>
                      <w:sz w:val="21"/>
                      <w:szCs w:val="21"/>
                    </w:rPr>
                    <w:t xml:space="preserve">SIMA PRIMEIRA - ABONO DE FALTAS </w:t>
                  </w:r>
                  <w:r>
                    <w:rPr>
                      <w:rFonts w:ascii="Arial" w:eastAsia="Times New Roman" w:hAnsi="Arial" w:cs="Arial"/>
                      <w:b/>
                      <w:bCs/>
                      <w:sz w:val="21"/>
                      <w:szCs w:val="21"/>
                    </w:rPr>
                    <w:t></w:t>
                  </w:r>
                  <w:r>
                    <w:rPr>
                      <w:rFonts w:ascii="Arial" w:eastAsia="Times New Roman" w:hAnsi="Arial" w:cs="Arial"/>
                      <w:b/>
                      <w:bCs/>
                      <w:sz w:val="21"/>
                      <w:szCs w:val="21"/>
                    </w:rPr>
                    <w:t xml:space="preserve"> ESTUDANTES</w:t>
                  </w:r>
                  <w:r>
                    <w:rPr>
                      <w:rFonts w:ascii="Arial" w:eastAsia="Times New Roman" w:hAnsi="Arial" w:cs="Arial"/>
                      <w:b/>
                      <w:bCs/>
                      <w:sz w:val="21"/>
                      <w:szCs w:val="21"/>
                    </w:rPr>
                    <w:t xml:space="preserve"> </w:t>
                  </w:r>
                  <w:r>
                    <w:rPr>
                      <w:rFonts w:ascii="Arial" w:eastAsia="Times New Roman" w:hAnsi="Arial" w:cs="Arial"/>
                      <w:b/>
                      <w:bCs/>
                      <w:sz w:val="21"/>
                      <w:szCs w:val="21"/>
                    </w:rPr>
                    <w:br/>
                  </w:r>
                  <w:r>
                    <w:rPr>
                      <w:rFonts w:ascii="Arial" w:eastAsia="Times New Roman" w:hAnsi="Arial" w:cs="Arial"/>
                      <w:sz w:val="21"/>
                      <w:szCs w:val="21"/>
                    </w:rPr>
                    <w:br/>
                  </w:r>
                </w:p>
                <w:p w14:paraId="24089CC8" w14:textId="77777777" w:rsidR="007B2E92" w:rsidRDefault="007B2E92">
                  <w:pPr>
                    <w:pStyle w:val="NormalWeb"/>
                    <w:jc w:val="both"/>
                    <w:rPr>
                      <w:rFonts w:ascii="Arial" w:hAnsi="Arial" w:cs="Arial"/>
                      <w:sz w:val="21"/>
                      <w:szCs w:val="21"/>
                    </w:rPr>
                  </w:pPr>
                  <w:r>
                    <w:rPr>
                      <w:rFonts w:ascii="Arial" w:hAnsi="Arial" w:cs="Arial"/>
                    </w:rPr>
                    <w:t>O empregado estudante que deixar de comparecer ao serviço para prestar exames escolares e ENEM que coincidam com o horário de trabalho, terá suas faltas abonadas desde que, haja comunicação prévia às empresas com antecedência mínima de 72 (setenta e duas) horas e comprovação posterior.</w:t>
                  </w:r>
                </w:p>
                <w:p w14:paraId="797361CB" w14:textId="77777777" w:rsidR="007B2E92" w:rsidRDefault="007B2E9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SEGUNDA - CASAMENTO </w:t>
                  </w:r>
                  <w:r>
                    <w:rPr>
                      <w:rFonts w:ascii="Arial" w:eastAsia="Times New Roman" w:hAnsi="Arial" w:cs="Arial"/>
                      <w:b/>
                      <w:bCs/>
                      <w:sz w:val="21"/>
                      <w:szCs w:val="21"/>
                    </w:rPr>
                    <w:br/>
                  </w:r>
                  <w:r>
                    <w:rPr>
                      <w:rFonts w:ascii="Arial" w:eastAsia="Times New Roman" w:hAnsi="Arial" w:cs="Arial"/>
                      <w:sz w:val="21"/>
                      <w:szCs w:val="21"/>
                    </w:rPr>
                    <w:br/>
                  </w:r>
                </w:p>
                <w:p w14:paraId="5A7BB157" w14:textId="77777777" w:rsidR="007B2E92" w:rsidRDefault="007B2E92">
                  <w:pPr>
                    <w:pStyle w:val="NormalWeb"/>
                    <w:rPr>
                      <w:rFonts w:ascii="Arial" w:hAnsi="Arial" w:cs="Arial"/>
                      <w:sz w:val="21"/>
                      <w:szCs w:val="21"/>
                    </w:rPr>
                  </w:pPr>
                  <w:r>
                    <w:rPr>
                      <w:rFonts w:ascii="Arial" w:hAnsi="Arial" w:cs="Arial"/>
                    </w:rPr>
                    <w:t>Nos casos de casamento o empregado poderá deixar de comparecer ao serviço por 06 (seis) dias consecutivos, a partir do dia do casamento, sem prejuízo do salário.</w:t>
                  </w:r>
                </w:p>
                <w:p w14:paraId="564F358A" w14:textId="77777777" w:rsidR="007B2E92" w:rsidRDefault="007B2E9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CLÁUSULA QUADRAGÉ</w:t>
                  </w:r>
                  <w:r>
                    <w:rPr>
                      <w:rFonts w:ascii="Arial" w:eastAsia="Times New Roman" w:hAnsi="Arial" w:cs="Arial"/>
                      <w:b/>
                      <w:bCs/>
                      <w:sz w:val="21"/>
                      <w:szCs w:val="21"/>
                    </w:rPr>
                    <w:t xml:space="preserve">SIMA TERCEIRA - ABONO DE FALTAS </w:t>
                  </w:r>
                  <w:r>
                    <w:rPr>
                      <w:rFonts w:ascii="Arial" w:eastAsia="Times New Roman" w:hAnsi="Arial" w:cs="Arial"/>
                      <w:b/>
                      <w:bCs/>
                      <w:sz w:val="21"/>
                      <w:szCs w:val="21"/>
                    </w:rPr>
                    <w:t></w:t>
                  </w:r>
                  <w:r>
                    <w:rPr>
                      <w:rFonts w:ascii="Arial" w:eastAsia="Times New Roman" w:hAnsi="Arial" w:cs="Arial"/>
                      <w:b/>
                      <w:bCs/>
                      <w:sz w:val="21"/>
                      <w:szCs w:val="21"/>
                    </w:rPr>
                    <w:t xml:space="preserve"> EMPREGADA M</w:t>
                  </w:r>
                  <w:r>
                    <w:rPr>
                      <w:rFonts w:ascii="Arial" w:eastAsia="Times New Roman" w:hAnsi="Arial" w:cs="Arial"/>
                      <w:b/>
                      <w:bCs/>
                      <w:sz w:val="21"/>
                      <w:szCs w:val="21"/>
                    </w:rPr>
                    <w:t xml:space="preserve">ÃE </w:t>
                  </w:r>
                  <w:r>
                    <w:rPr>
                      <w:rFonts w:ascii="Arial" w:eastAsia="Times New Roman" w:hAnsi="Arial" w:cs="Arial"/>
                      <w:b/>
                      <w:bCs/>
                      <w:sz w:val="21"/>
                      <w:szCs w:val="21"/>
                    </w:rPr>
                    <w:br/>
                  </w:r>
                  <w:r>
                    <w:rPr>
                      <w:rFonts w:ascii="Arial" w:eastAsia="Times New Roman" w:hAnsi="Arial" w:cs="Arial"/>
                      <w:sz w:val="21"/>
                      <w:szCs w:val="21"/>
                    </w:rPr>
                    <w:br/>
                  </w:r>
                </w:p>
                <w:p w14:paraId="37C5CE4B" w14:textId="77777777" w:rsidR="007B2E92" w:rsidRDefault="007B2E92">
                  <w:pPr>
                    <w:pStyle w:val="NormalWeb"/>
                    <w:jc w:val="both"/>
                    <w:rPr>
                      <w:rFonts w:ascii="Arial" w:hAnsi="Arial" w:cs="Arial"/>
                      <w:sz w:val="21"/>
                      <w:szCs w:val="21"/>
                    </w:rPr>
                  </w:pPr>
                  <w:r>
                    <w:rPr>
                      <w:rFonts w:ascii="Arial" w:hAnsi="Arial" w:cs="Arial"/>
                    </w:rPr>
                    <w:t>A empregada que deixar de comparecer ao serviço para acompanhamento em consultas médicas de seus filhos menores de 14 (quatorze) anos, inválidos ou incapazes, no limite de 01 (uma) vez por mês com o devido comprovante legal, e, em casos de internações, devidamente comprovadas, terá suas faltas abonadas até o limite máximo de 15 (quinze) dias a cada período de 12 (doze) meses.</w:t>
                  </w:r>
                </w:p>
                <w:p w14:paraId="3A87E0F3" w14:textId="77777777" w:rsidR="007B2E92" w:rsidRDefault="007B2E92">
                  <w:pPr>
                    <w:rPr>
                      <w:rFonts w:ascii="Arial" w:eastAsia="Times New Roman" w:hAnsi="Arial" w:cs="Arial"/>
                      <w:sz w:val="21"/>
                      <w:szCs w:val="21"/>
                    </w:rPr>
                  </w:pPr>
                </w:p>
                <w:p w14:paraId="09CD8B9E"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jornada </w:t>
                  </w:r>
                  <w:r>
                    <w:rPr>
                      <w:rFonts w:ascii="Arial" w:eastAsia="Times New Roman" w:hAnsi="Arial" w:cs="Arial"/>
                      <w:b/>
                      <w:bCs/>
                      <w:sz w:val="21"/>
                      <w:szCs w:val="21"/>
                    </w:rPr>
                    <w:br/>
                  </w:r>
                </w:p>
                <w:p w14:paraId="2D71EEDC"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QUADRAGÉSIMA QUARTA - FORNECIMENTO DE ALIMENTAÇÃO </w:t>
                  </w:r>
                  <w:r>
                    <w:rPr>
                      <w:rFonts w:ascii="Arial" w:eastAsia="Times New Roman" w:hAnsi="Arial" w:cs="Arial"/>
                      <w:b/>
                      <w:bCs/>
                      <w:sz w:val="21"/>
                      <w:szCs w:val="21"/>
                    </w:rPr>
                    <w:br/>
                  </w:r>
                  <w:r>
                    <w:rPr>
                      <w:rFonts w:ascii="Arial" w:eastAsia="Times New Roman" w:hAnsi="Arial" w:cs="Arial"/>
                      <w:sz w:val="21"/>
                      <w:szCs w:val="21"/>
                    </w:rPr>
                    <w:br/>
                  </w:r>
                </w:p>
                <w:p w14:paraId="06E54C2F" w14:textId="77777777" w:rsidR="007B2E92" w:rsidRDefault="007B2E92">
                  <w:pPr>
                    <w:pStyle w:val="NormalWeb"/>
                    <w:jc w:val="both"/>
                    <w:rPr>
                      <w:rFonts w:ascii="Arial" w:hAnsi="Arial" w:cs="Arial"/>
                      <w:sz w:val="21"/>
                      <w:szCs w:val="21"/>
                    </w:rPr>
                  </w:pPr>
                  <w:r>
                    <w:rPr>
                      <w:rFonts w:ascii="Arial" w:hAnsi="Arial" w:cs="Arial"/>
                    </w:rPr>
                    <w:t>Fica garantido o fornecimento gratuito de alimentação ao trabalhador que tiver a jornada de trabalho prorrogada pelo período de 2 (duas) horas ou mais, entre a jornada normal e a extraordinária, sem desconto   do intervalo.</w:t>
                  </w:r>
                </w:p>
                <w:p w14:paraId="25A86DE2" w14:textId="77777777" w:rsidR="007B2E92" w:rsidRDefault="007B2E9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QUINTA - TRABALHO DOMINGOS E FERIADOS </w:t>
                  </w:r>
                  <w:r>
                    <w:rPr>
                      <w:rFonts w:ascii="Arial" w:eastAsia="Times New Roman" w:hAnsi="Arial" w:cs="Arial"/>
                      <w:b/>
                      <w:bCs/>
                      <w:sz w:val="21"/>
                      <w:szCs w:val="21"/>
                    </w:rPr>
                    <w:br/>
                  </w:r>
                  <w:r>
                    <w:rPr>
                      <w:rFonts w:ascii="Arial" w:eastAsia="Times New Roman" w:hAnsi="Arial" w:cs="Arial"/>
                      <w:sz w:val="21"/>
                      <w:szCs w:val="21"/>
                    </w:rPr>
                    <w:br/>
                  </w:r>
                </w:p>
                <w:p w14:paraId="498C4387" w14:textId="77777777" w:rsidR="007B2E92" w:rsidRDefault="007B2E92">
                  <w:pPr>
                    <w:pStyle w:val="NormalWeb"/>
                    <w:jc w:val="both"/>
                    <w:rPr>
                      <w:rFonts w:ascii="Arial" w:hAnsi="Arial" w:cs="Arial"/>
                      <w:sz w:val="21"/>
                      <w:szCs w:val="21"/>
                    </w:rPr>
                  </w:pPr>
                  <w:r>
                    <w:rPr>
                      <w:rFonts w:ascii="Arial" w:hAnsi="Arial" w:cs="Arial"/>
                    </w:rPr>
                    <w:t>Observada a Lei 11603/07 e demais legislações aplicáveis, o trabalho aos domingos e em feriados deverá ter suas condições estabelecidas em Acordo Coletivo de Trabalho específico firmado entre o empregador e os empregados devidamente assistidos pela Entidade Sindical profissional.</w:t>
                  </w:r>
                </w:p>
                <w:p w14:paraId="25077660" w14:textId="77777777" w:rsidR="007B2E92" w:rsidRDefault="007B2E92">
                  <w:pPr>
                    <w:pStyle w:val="NormalWeb"/>
                    <w:jc w:val="both"/>
                    <w:rPr>
                      <w:rFonts w:ascii="Arial" w:hAnsi="Arial" w:cs="Arial"/>
                      <w:sz w:val="21"/>
                      <w:szCs w:val="21"/>
                    </w:rPr>
                  </w:pPr>
                  <w:r>
                    <w:rPr>
                      <w:rStyle w:val="Forte"/>
                      <w:rFonts w:ascii="Arial" w:hAnsi="Arial" w:cs="Arial"/>
                    </w:rPr>
                    <w:t>Parágrafo Único:</w:t>
                  </w:r>
                  <w:r>
                    <w:rPr>
                      <w:rFonts w:ascii="Arial" w:hAnsi="Arial" w:cs="Arial"/>
                    </w:rPr>
                    <w:t xml:space="preserve"> Tendo em vista a forma excepcional de trabalho das Empresas de Diversões, que apresentam um público maior nos domingos e feriados, fica deliberado pelos convenentes que:</w:t>
                  </w:r>
                </w:p>
                <w:p w14:paraId="2A54FCAB" w14:textId="77777777" w:rsidR="007B2E92" w:rsidRDefault="007B2E92">
                  <w:pPr>
                    <w:pStyle w:val="NormalWeb"/>
                    <w:jc w:val="both"/>
                    <w:rPr>
                      <w:rFonts w:ascii="Arial" w:hAnsi="Arial" w:cs="Arial"/>
                      <w:sz w:val="21"/>
                      <w:szCs w:val="21"/>
                    </w:rPr>
                  </w:pPr>
                  <w:r>
                    <w:rPr>
                      <w:rStyle w:val="Forte"/>
                      <w:rFonts w:ascii="Arial" w:hAnsi="Arial" w:cs="Arial"/>
                    </w:rPr>
                    <w:t>Trabalho nos domingos</w:t>
                  </w:r>
                </w:p>
                <w:p w14:paraId="196E0404" w14:textId="77777777" w:rsidR="007B2E92" w:rsidRDefault="007B2E92">
                  <w:pPr>
                    <w:pStyle w:val="NormalWeb"/>
                    <w:jc w:val="both"/>
                    <w:rPr>
                      <w:rFonts w:ascii="Arial" w:hAnsi="Arial" w:cs="Arial"/>
                      <w:sz w:val="21"/>
                      <w:szCs w:val="21"/>
                    </w:rPr>
                  </w:pPr>
                  <w:r>
                    <w:rPr>
                      <w:rStyle w:val="Forte"/>
                      <w:rFonts w:ascii="Arial" w:hAnsi="Arial" w:cs="Arial"/>
                    </w:rPr>
                    <w:t>a)</w:t>
                  </w:r>
                  <w:r>
                    <w:rPr>
                      <w:rFonts w:ascii="Arial" w:hAnsi="Arial" w:cs="Arial"/>
                    </w:rPr>
                    <w:t xml:space="preserve"> A folga obrigatória a ser gozada pelos empregados em um domingo a cada quatro semanas, será usufruída dessa forma mês sim e mês não, quando será substituída por gozo em dia de sábado no mês subsequente àquele em que foi usufruída no domingo.</w:t>
                  </w:r>
                </w:p>
                <w:p w14:paraId="2C9CC367" w14:textId="77777777" w:rsidR="007B2E92" w:rsidRDefault="007B2E92">
                  <w:pPr>
                    <w:pStyle w:val="NormalWeb"/>
                    <w:jc w:val="both"/>
                    <w:rPr>
                      <w:rFonts w:ascii="Arial" w:hAnsi="Arial" w:cs="Arial"/>
                      <w:sz w:val="21"/>
                      <w:szCs w:val="21"/>
                    </w:rPr>
                  </w:pPr>
                  <w:r>
                    <w:rPr>
                      <w:rStyle w:val="Forte"/>
                      <w:rFonts w:ascii="Arial" w:hAnsi="Arial" w:cs="Arial"/>
                    </w:rPr>
                    <w:t xml:space="preserve">b) </w:t>
                  </w:r>
                  <w:r>
                    <w:rPr>
                      <w:rFonts w:ascii="Arial" w:hAnsi="Arial" w:cs="Arial"/>
                    </w:rPr>
                    <w:t>Respeitado o estabelecido no artigo 386 da CLT, a empregada mulher que trabalhar em sistema de escala e não tiver gozo de folga quinzenal aos domingos terá, além das folgas regulares nos termos do item “a” acima, um dia adicional de folga ao mês a ser usufruída em qualquer dia da semana, de acordo com escala disponibilizada pelo empregador. Esta folga também poderá ser incluída no sistema de “banco de horas” para as empresas que tenham implementado esse sistema.</w:t>
                  </w:r>
                </w:p>
                <w:p w14:paraId="150117DE" w14:textId="77777777" w:rsidR="007B2E92" w:rsidRDefault="007B2E92">
                  <w:pPr>
                    <w:pStyle w:val="NormalWeb"/>
                    <w:jc w:val="both"/>
                    <w:rPr>
                      <w:rFonts w:ascii="Arial" w:hAnsi="Arial" w:cs="Arial"/>
                      <w:sz w:val="21"/>
                      <w:szCs w:val="21"/>
                    </w:rPr>
                  </w:pPr>
                  <w:r>
                    <w:rPr>
                      <w:rStyle w:val="Forte"/>
                      <w:rFonts w:ascii="Arial" w:hAnsi="Arial" w:cs="Arial"/>
                    </w:rPr>
                    <w:t>Trabalho nos feriados</w:t>
                  </w:r>
                </w:p>
                <w:p w14:paraId="65FD6422" w14:textId="77777777" w:rsidR="007B2E92" w:rsidRDefault="007B2E92">
                  <w:pPr>
                    <w:pStyle w:val="NormalWeb"/>
                    <w:jc w:val="both"/>
                    <w:rPr>
                      <w:rFonts w:ascii="Arial" w:hAnsi="Arial" w:cs="Arial"/>
                      <w:sz w:val="21"/>
                      <w:szCs w:val="21"/>
                    </w:rPr>
                  </w:pPr>
                  <w:r>
                    <w:rPr>
                      <w:rStyle w:val="Forte"/>
                      <w:rFonts w:ascii="Arial" w:hAnsi="Arial" w:cs="Arial"/>
                    </w:rPr>
                    <w:t xml:space="preserve">a) </w:t>
                  </w:r>
                  <w:r>
                    <w:rPr>
                      <w:rFonts w:ascii="Arial" w:hAnsi="Arial" w:cs="Arial"/>
                    </w:rPr>
                    <w:t>Será pago em dobro, salvo se for concedido outro dia de folga a ser usufruída em qualquer dia da semana, de acordo com escala disponibilizada pelo empregador, podendo esta folga ser incluída no sistema de “banco de horas” para as empresas que tenham implementado esse sistema.</w:t>
                  </w:r>
                </w:p>
                <w:p w14:paraId="44F746F1" w14:textId="77777777" w:rsidR="007B2E92" w:rsidRDefault="007B2E92">
                  <w:pPr>
                    <w:rPr>
                      <w:rFonts w:ascii="Arial" w:eastAsia="Times New Roman" w:hAnsi="Arial" w:cs="Arial"/>
                      <w:sz w:val="21"/>
                      <w:szCs w:val="21"/>
                    </w:rPr>
                  </w:pPr>
                </w:p>
                <w:p w14:paraId="5D69562E" w14:textId="77777777" w:rsidR="007B2E92" w:rsidRDefault="007B2E92">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Férias e Licenças </w:t>
                  </w:r>
                  <w:r>
                    <w:rPr>
                      <w:rFonts w:ascii="Arial" w:eastAsia="Times New Roman" w:hAnsi="Arial" w:cs="Arial"/>
                      <w:b/>
                      <w:bCs/>
                      <w:sz w:val="21"/>
                      <w:szCs w:val="21"/>
                    </w:rPr>
                    <w:br/>
                  </w:r>
                </w:p>
                <w:p w14:paraId="2D1BF941"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Duração e Concessão de Férias </w:t>
                  </w:r>
                  <w:r>
                    <w:rPr>
                      <w:rFonts w:ascii="Arial" w:eastAsia="Times New Roman" w:hAnsi="Arial" w:cs="Arial"/>
                      <w:b/>
                      <w:bCs/>
                      <w:sz w:val="21"/>
                      <w:szCs w:val="21"/>
                    </w:rPr>
                    <w:br/>
                  </w:r>
                </w:p>
                <w:p w14:paraId="25360496"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QUADRAGÉSIMA SEXTA - FÉRIAS </w:t>
                  </w:r>
                  <w:r>
                    <w:rPr>
                      <w:rFonts w:ascii="Arial" w:eastAsia="Times New Roman" w:hAnsi="Arial" w:cs="Arial"/>
                      <w:b/>
                      <w:bCs/>
                      <w:sz w:val="21"/>
                      <w:szCs w:val="21"/>
                    </w:rPr>
                    <w:br/>
                  </w:r>
                  <w:r>
                    <w:rPr>
                      <w:rFonts w:ascii="Arial" w:eastAsia="Times New Roman" w:hAnsi="Arial" w:cs="Arial"/>
                      <w:sz w:val="21"/>
                      <w:szCs w:val="21"/>
                    </w:rPr>
                    <w:br/>
                  </w:r>
                </w:p>
                <w:p w14:paraId="245ABD65" w14:textId="77777777" w:rsidR="007B2E92" w:rsidRDefault="007B2E92">
                  <w:pPr>
                    <w:pStyle w:val="NormalWeb"/>
                    <w:jc w:val="both"/>
                    <w:rPr>
                      <w:rFonts w:ascii="Arial" w:hAnsi="Arial" w:cs="Arial"/>
                      <w:sz w:val="21"/>
                      <w:szCs w:val="21"/>
                    </w:rPr>
                  </w:pPr>
                  <w:r>
                    <w:rPr>
                      <w:rFonts w:ascii="Arial" w:hAnsi="Arial" w:cs="Arial"/>
                    </w:rPr>
                    <w:t>O período de férias não poderá ter iní</w:t>
                  </w:r>
                  <w:r>
                    <w:rPr>
                      <w:rFonts w:ascii="Arial" w:hAnsi="Arial" w:cs="Arial"/>
                    </w:rPr>
                    <w:t>cio em dias de sexta-feira, sábado, domingo e, no período de 02 (dois) dias que antecede feriados ou dias já compensados.</w:t>
                  </w:r>
                </w:p>
                <w:p w14:paraId="4820896F" w14:textId="77777777" w:rsidR="007B2E92" w:rsidRDefault="007B2E92">
                  <w:pPr>
                    <w:pStyle w:val="NormalWeb"/>
                    <w:jc w:val="both"/>
                    <w:rPr>
                      <w:rFonts w:ascii="Arial" w:hAnsi="Arial" w:cs="Arial"/>
                      <w:sz w:val="21"/>
                      <w:szCs w:val="21"/>
                    </w:rPr>
                  </w:pPr>
                  <w:r>
                    <w:rPr>
                      <w:rStyle w:val="Forte"/>
                      <w:rFonts w:ascii="Arial" w:hAnsi="Arial" w:cs="Arial"/>
                    </w:rPr>
                    <w:t>Parágrafo Primeiro: </w:t>
                  </w:r>
                  <w:r>
                    <w:rPr>
                      <w:rFonts w:ascii="Arial" w:hAnsi="Arial" w:cs="Arial"/>
                    </w:rPr>
                    <w:t>Quando as férias abrangerem os dias 25 de dezembro e 01 de janeiro, estes dias não serão computados como férias e, portanto, excluídos da contagem dos dias corridos regulamentares.</w:t>
                  </w:r>
                </w:p>
                <w:p w14:paraId="23453494" w14:textId="77777777" w:rsidR="007B2E92" w:rsidRDefault="007B2E92">
                  <w:pPr>
                    <w:pStyle w:val="NormalWeb"/>
                    <w:jc w:val="both"/>
                    <w:rPr>
                      <w:rFonts w:ascii="Arial" w:hAnsi="Arial" w:cs="Arial"/>
                      <w:sz w:val="21"/>
                      <w:szCs w:val="21"/>
                    </w:rPr>
                  </w:pPr>
                  <w:r>
                    <w:rPr>
                      <w:rStyle w:val="Forte"/>
                      <w:rFonts w:ascii="Arial" w:hAnsi="Arial" w:cs="Arial"/>
                    </w:rPr>
                    <w:t>Parágrafo Segundo: </w:t>
                  </w:r>
                  <w:r>
                    <w:rPr>
                      <w:rFonts w:ascii="Arial" w:hAnsi="Arial" w:cs="Arial"/>
                    </w:rPr>
                    <w:t>Ao trabalhador, cujo contrato de trabalho venha a ser rescindido por iniciativa do empregador, sem justa causa, e no prazo de 30 (trinta) dias após o retorno das férias, será paga uma indenização adicional equivalente a 01 (um) salário nominal mensal. A indenização aqui prevista será paga sem prejuízo das demais verbas rescisórias e juntamente com estas, não podendo ser substituída pelo aviso prévio, trabalhado ou indenizado.</w:t>
                  </w:r>
                </w:p>
                <w:p w14:paraId="30FECFA8" w14:textId="77777777" w:rsidR="007B2E92" w:rsidRDefault="007B2E9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CLÁUSULA QUADRAGÉSIMA SÉTIMA - ESTADO DE CALAMIDADE PÚBLICA/EMERGÊNCIA SANITÁ</w:t>
                  </w:r>
                  <w:r>
                    <w:rPr>
                      <w:rFonts w:ascii="Arial" w:eastAsia="Times New Roman" w:hAnsi="Arial" w:cs="Arial"/>
                      <w:b/>
                      <w:bCs/>
                      <w:sz w:val="21"/>
                      <w:szCs w:val="21"/>
                    </w:rPr>
                    <w:t>RIA</w:t>
                  </w:r>
                  <w:r>
                    <w:rPr>
                      <w:rFonts w:ascii="Arial" w:eastAsia="Times New Roman" w:hAnsi="Arial" w:cs="Arial"/>
                      <w:b/>
                      <w:bCs/>
                      <w:sz w:val="21"/>
                      <w:szCs w:val="21"/>
                    </w:rPr>
                    <w:t></w:t>
                  </w:r>
                  <w:r>
                    <w:rPr>
                      <w:rFonts w:ascii="Arial" w:eastAsia="Times New Roman" w:hAnsi="Arial" w:cs="Arial"/>
                      <w:b/>
                      <w:bCs/>
                      <w:sz w:val="21"/>
                      <w:szCs w:val="21"/>
                    </w:rPr>
                    <w:t>F</w:t>
                  </w:r>
                  <w:r>
                    <w:rPr>
                      <w:rFonts w:ascii="Arial" w:eastAsia="Times New Roman" w:hAnsi="Arial" w:cs="Arial"/>
                      <w:b/>
                      <w:bCs/>
                      <w:sz w:val="21"/>
                      <w:szCs w:val="21"/>
                    </w:rPr>
                    <w:t>É</w:t>
                  </w:r>
                  <w:r>
                    <w:rPr>
                      <w:rFonts w:ascii="Arial" w:eastAsia="Times New Roman" w:hAnsi="Arial" w:cs="Arial"/>
                      <w:b/>
                      <w:bCs/>
                      <w:sz w:val="21"/>
                      <w:szCs w:val="21"/>
                    </w:rPr>
                    <w:t>RIAS</w:t>
                  </w:r>
                  <w:r>
                    <w:rPr>
                      <w:rFonts w:ascii="Arial" w:eastAsia="Times New Roman" w:hAnsi="Arial" w:cs="Arial"/>
                      <w:b/>
                      <w:bCs/>
                      <w:sz w:val="21"/>
                      <w:szCs w:val="21"/>
                    </w:rPr>
                    <w:t></w:t>
                  </w:r>
                  <w:r>
                    <w:rPr>
                      <w:rFonts w:ascii="Arial" w:eastAsia="Times New Roman" w:hAnsi="Arial" w:cs="Arial"/>
                      <w:b/>
                      <w:bCs/>
                      <w:sz w:val="21"/>
                      <w:szCs w:val="21"/>
                    </w:rPr>
                    <w:t xml:space="preserve"> </w:t>
                  </w:r>
                  <w:r>
                    <w:rPr>
                      <w:rFonts w:ascii="Arial" w:eastAsia="Times New Roman" w:hAnsi="Arial" w:cs="Arial"/>
                      <w:b/>
                      <w:bCs/>
                      <w:sz w:val="21"/>
                      <w:szCs w:val="21"/>
                    </w:rPr>
                    <w:br/>
                  </w:r>
                  <w:r>
                    <w:rPr>
                      <w:rFonts w:ascii="Arial" w:eastAsia="Times New Roman" w:hAnsi="Arial" w:cs="Arial"/>
                      <w:sz w:val="21"/>
                      <w:szCs w:val="21"/>
                    </w:rPr>
                    <w:br/>
                  </w:r>
                </w:p>
                <w:p w14:paraId="3A713B38" w14:textId="77777777" w:rsidR="007B2E92" w:rsidRDefault="007B2E92">
                  <w:pPr>
                    <w:pStyle w:val="NormalWeb"/>
                    <w:jc w:val="both"/>
                    <w:rPr>
                      <w:rFonts w:ascii="Arial" w:hAnsi="Arial" w:cs="Arial"/>
                      <w:sz w:val="21"/>
                      <w:szCs w:val="21"/>
                    </w:rPr>
                  </w:pPr>
                  <w:r>
                    <w:rPr>
                      <w:rFonts w:ascii="Arial" w:hAnsi="Arial" w:cs="Arial"/>
                    </w:rPr>
                    <w:t>Com fulcro no inciso XXVI, do Art. 7º e no inciso III, do Art. 8º, ambos da Constituiçã</w:t>
                  </w:r>
                  <w:r>
                    <w:rPr>
                      <w:rFonts w:ascii="Arial" w:hAnsi="Arial" w:cs="Arial"/>
                    </w:rPr>
                    <w:t>o Federal, c/c com o inciso II, do Art. 611-A da CLT, exclusivamente na hipótese de ser reconhecido formalmente pelo poder público federal, estadual ou municipal o estado de calamidade pública ou de emergência sanitária, em caráter extraordinário, as empresas poderão praticar as regras estabelecidas na presente cláusula.</w:t>
                  </w:r>
                </w:p>
                <w:p w14:paraId="24F9AF5C" w14:textId="77777777" w:rsidR="007B2E92" w:rsidRDefault="007B2E92">
                  <w:pPr>
                    <w:pStyle w:val="NormalWeb"/>
                    <w:jc w:val="both"/>
                    <w:rPr>
                      <w:rFonts w:ascii="Arial" w:hAnsi="Arial" w:cs="Arial"/>
                      <w:sz w:val="21"/>
                      <w:szCs w:val="21"/>
                    </w:rPr>
                  </w:pPr>
                  <w:r>
                    <w:rPr>
                      <w:rFonts w:ascii="Arial" w:hAnsi="Arial" w:cs="Arial"/>
                    </w:rPr>
                    <w:t>Em virtude da situação extraordinária de que trata a presente Cláusula, as férias antecipadas ou coletivas poderão ser concedidas por ato do empregador, ainda que o período aquisitivo a que se referem não tenha transcorrido, podendo fracionar o período de gozo como estabelecido no Artigo 134, § 1º da CLT e, também seu início em qualquer dia da semana.</w:t>
                  </w:r>
                </w:p>
                <w:p w14:paraId="19C91200" w14:textId="77777777" w:rsidR="007B2E92" w:rsidRDefault="007B2E92">
                  <w:pPr>
                    <w:pStyle w:val="NormalWeb"/>
                    <w:jc w:val="both"/>
                    <w:rPr>
                      <w:rFonts w:ascii="Arial" w:hAnsi="Arial" w:cs="Arial"/>
                      <w:sz w:val="21"/>
                      <w:szCs w:val="21"/>
                    </w:rPr>
                  </w:pPr>
                  <w:r>
                    <w:rPr>
                      <w:rStyle w:val="Forte"/>
                      <w:rFonts w:ascii="Arial" w:hAnsi="Arial" w:cs="Arial"/>
                    </w:rPr>
                    <w:t>Parágrafo Primeiro: </w:t>
                  </w:r>
                  <w:r>
                    <w:rPr>
                      <w:rFonts w:ascii="Arial" w:hAnsi="Arial" w:cs="Arial"/>
                    </w:rPr>
                    <w:t>As férias serão comunicadas por meio físico ou eletrônico, observada antecedência de 48 (quarenta e oito) horas.</w:t>
                  </w:r>
                </w:p>
                <w:p w14:paraId="51C4389B" w14:textId="77777777" w:rsidR="007B2E92" w:rsidRDefault="007B2E92">
                  <w:pPr>
                    <w:pStyle w:val="NormalWeb"/>
                    <w:jc w:val="both"/>
                    <w:rPr>
                      <w:rFonts w:ascii="Arial" w:hAnsi="Arial" w:cs="Arial"/>
                      <w:sz w:val="21"/>
                      <w:szCs w:val="21"/>
                    </w:rPr>
                  </w:pPr>
                  <w:r>
                    <w:rPr>
                      <w:rStyle w:val="Forte"/>
                      <w:rFonts w:ascii="Arial" w:hAnsi="Arial" w:cs="Arial"/>
                    </w:rPr>
                    <w:t>Parágrafo Segundo: </w:t>
                  </w:r>
                  <w:r>
                    <w:rPr>
                      <w:rFonts w:ascii="Arial" w:hAnsi="Arial" w:cs="Arial"/>
                    </w:rPr>
                    <w:t>No período de vigência desta cláusula, o valor das férias concedidas poderá ser pago em 02 (duas) vezes, sendo a primeira parcela de imediato ao “afastamento” e a segunda parcela em 30 (trinta) dias.</w:t>
                  </w:r>
                </w:p>
                <w:p w14:paraId="6FBC6B65" w14:textId="77777777" w:rsidR="007B2E92" w:rsidRDefault="007B2E92">
                  <w:pPr>
                    <w:pStyle w:val="NormalWeb"/>
                    <w:jc w:val="both"/>
                    <w:rPr>
                      <w:rFonts w:ascii="Arial" w:hAnsi="Arial" w:cs="Arial"/>
                      <w:sz w:val="21"/>
                      <w:szCs w:val="21"/>
                    </w:rPr>
                  </w:pPr>
                  <w:r>
                    <w:rPr>
                      <w:rStyle w:val="Forte"/>
                      <w:rFonts w:ascii="Arial" w:hAnsi="Arial" w:cs="Arial"/>
                    </w:rPr>
                    <w:t>Parágrafo Terceiro: </w:t>
                  </w:r>
                  <w:r>
                    <w:rPr>
                      <w:rFonts w:ascii="Arial" w:hAnsi="Arial" w:cs="Arial"/>
                    </w:rPr>
                    <w:t>O adicional constitucional de 1/3 (um terço) poderá ser pago quando da complementação do período aquisitivo de férias.</w:t>
                  </w:r>
                </w:p>
                <w:p w14:paraId="2A7100C5" w14:textId="77777777" w:rsidR="007B2E92" w:rsidRDefault="007B2E92">
                  <w:pPr>
                    <w:pStyle w:val="NormalWeb"/>
                    <w:jc w:val="both"/>
                    <w:rPr>
                      <w:rFonts w:ascii="Arial" w:hAnsi="Arial" w:cs="Arial"/>
                      <w:sz w:val="21"/>
                      <w:szCs w:val="21"/>
                    </w:rPr>
                  </w:pPr>
                  <w:r>
                    <w:rPr>
                      <w:rStyle w:val="Forte"/>
                      <w:rFonts w:ascii="Arial" w:hAnsi="Arial" w:cs="Arial"/>
                    </w:rPr>
                    <w:t xml:space="preserve">Parágrafo Quarto: </w:t>
                  </w:r>
                  <w:r>
                    <w:rPr>
                      <w:rFonts w:ascii="Arial" w:hAnsi="Arial" w:cs="Arial"/>
                    </w:rPr>
                    <w:t>Em caso de dispensa imotivada, as férias concedidas antecipadamente poderão ser descontadas no limite do crédito a mesmo título que o empregado tiver a receber.</w:t>
                  </w:r>
                </w:p>
                <w:p w14:paraId="4C3761CD" w14:textId="77777777" w:rsidR="007B2E92" w:rsidRDefault="007B2E92">
                  <w:pPr>
                    <w:rPr>
                      <w:rFonts w:ascii="Arial" w:eastAsia="Times New Roman" w:hAnsi="Arial" w:cs="Arial"/>
                      <w:sz w:val="21"/>
                      <w:szCs w:val="21"/>
                    </w:rPr>
                  </w:pPr>
                </w:p>
                <w:p w14:paraId="03AFE652"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férias e licenças </w:t>
                  </w:r>
                  <w:r>
                    <w:rPr>
                      <w:rFonts w:ascii="Arial" w:eastAsia="Times New Roman" w:hAnsi="Arial" w:cs="Arial"/>
                      <w:b/>
                      <w:bCs/>
                      <w:sz w:val="21"/>
                      <w:szCs w:val="21"/>
                    </w:rPr>
                    <w:br/>
                  </w:r>
                </w:p>
                <w:p w14:paraId="0E237A09"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QUADRAGÉSIMA OITAVA - LICENÇA PATERNIDADE </w:t>
                  </w:r>
                  <w:r>
                    <w:rPr>
                      <w:rFonts w:ascii="Arial" w:eastAsia="Times New Roman" w:hAnsi="Arial" w:cs="Arial"/>
                      <w:b/>
                      <w:bCs/>
                      <w:sz w:val="21"/>
                      <w:szCs w:val="21"/>
                    </w:rPr>
                    <w:br/>
                  </w:r>
                  <w:r>
                    <w:rPr>
                      <w:rFonts w:ascii="Arial" w:eastAsia="Times New Roman" w:hAnsi="Arial" w:cs="Arial"/>
                      <w:sz w:val="21"/>
                      <w:szCs w:val="21"/>
                    </w:rPr>
                    <w:br/>
                  </w:r>
                </w:p>
                <w:p w14:paraId="020D5F20" w14:textId="77777777" w:rsidR="007B2E92" w:rsidRDefault="007B2E92">
                  <w:pPr>
                    <w:pStyle w:val="NormalWeb"/>
                    <w:jc w:val="both"/>
                    <w:rPr>
                      <w:rFonts w:ascii="Arial" w:hAnsi="Arial" w:cs="Arial"/>
                      <w:sz w:val="21"/>
                      <w:szCs w:val="21"/>
                    </w:rPr>
                  </w:pPr>
                  <w:r>
                    <w:rPr>
                      <w:rFonts w:ascii="Arial" w:hAnsi="Arial" w:cs="Arial"/>
                    </w:rPr>
                    <w:t>Os empregadores concederão aos seus empregados licença paternidade de 05 (cinco) dias corridos, a partir do primeiro dia subsequente ao nascimento do filho (a), sem prejuízo da remuneração, conforme garantido pela Constituição Federal.</w:t>
                  </w:r>
                </w:p>
                <w:p w14:paraId="5606F669" w14:textId="77777777" w:rsidR="007B2E92" w:rsidRDefault="007B2E92">
                  <w:pPr>
                    <w:rPr>
                      <w:rFonts w:ascii="Arial" w:eastAsia="Times New Roman" w:hAnsi="Arial" w:cs="Arial"/>
                      <w:sz w:val="21"/>
                      <w:szCs w:val="21"/>
                    </w:rPr>
                  </w:pPr>
                </w:p>
                <w:p w14:paraId="6428054B" w14:textId="77777777" w:rsidR="007B2E92" w:rsidRDefault="007B2E92">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Saúde e Segurança do Trabalhador </w:t>
                  </w:r>
                  <w:r>
                    <w:rPr>
                      <w:rFonts w:ascii="Arial" w:eastAsia="Times New Roman" w:hAnsi="Arial" w:cs="Arial"/>
                      <w:b/>
                      <w:bCs/>
                      <w:sz w:val="21"/>
                      <w:szCs w:val="21"/>
                    </w:rPr>
                    <w:br/>
                  </w:r>
                </w:p>
                <w:p w14:paraId="6E5FF558"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Uniforme </w:t>
                  </w:r>
                  <w:r>
                    <w:rPr>
                      <w:rFonts w:ascii="Arial" w:eastAsia="Times New Roman" w:hAnsi="Arial" w:cs="Arial"/>
                      <w:b/>
                      <w:bCs/>
                      <w:sz w:val="21"/>
                      <w:szCs w:val="21"/>
                    </w:rPr>
                    <w:br/>
                  </w:r>
                </w:p>
                <w:p w14:paraId="72542EC5"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QUADRAGÉSIMA NONA - UNIFORMES E EQUIPAMENTOS </w:t>
                  </w:r>
                  <w:r>
                    <w:rPr>
                      <w:rFonts w:ascii="Arial" w:eastAsia="Times New Roman" w:hAnsi="Arial" w:cs="Arial"/>
                      <w:b/>
                      <w:bCs/>
                      <w:sz w:val="21"/>
                      <w:szCs w:val="21"/>
                    </w:rPr>
                    <w:br/>
                  </w:r>
                  <w:r>
                    <w:rPr>
                      <w:rFonts w:ascii="Arial" w:eastAsia="Times New Roman" w:hAnsi="Arial" w:cs="Arial"/>
                      <w:sz w:val="21"/>
                      <w:szCs w:val="21"/>
                    </w:rPr>
                    <w:br/>
                  </w:r>
                </w:p>
                <w:p w14:paraId="22933ADF" w14:textId="77777777" w:rsidR="007B2E92" w:rsidRDefault="007B2E92">
                  <w:pPr>
                    <w:pStyle w:val="NormalWeb"/>
                    <w:jc w:val="both"/>
                    <w:rPr>
                      <w:rFonts w:ascii="Arial" w:hAnsi="Arial" w:cs="Arial"/>
                      <w:sz w:val="21"/>
                      <w:szCs w:val="21"/>
                    </w:rPr>
                  </w:pPr>
                  <w:r>
                    <w:rPr>
                      <w:rFonts w:ascii="Arial" w:hAnsi="Arial" w:cs="Arial"/>
                    </w:rPr>
                    <w:t>Fica garantido o fornecimento gratuito de uniformes, fardamentos e equipamentos individuais de trabalho, sempre que forem exigidos pelo empregador ou obrigatório por lei.</w:t>
                  </w:r>
                </w:p>
                <w:p w14:paraId="054647DE" w14:textId="77777777" w:rsidR="007B2E92" w:rsidRDefault="007B2E92">
                  <w:pPr>
                    <w:rPr>
                      <w:rFonts w:ascii="Arial" w:eastAsia="Times New Roman" w:hAnsi="Arial" w:cs="Arial"/>
                      <w:sz w:val="21"/>
                      <w:szCs w:val="21"/>
                    </w:rPr>
                  </w:pPr>
                </w:p>
                <w:p w14:paraId="743FD4BB"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Exames Médicos </w:t>
                  </w:r>
                  <w:r>
                    <w:rPr>
                      <w:rFonts w:ascii="Arial" w:eastAsia="Times New Roman" w:hAnsi="Arial" w:cs="Arial"/>
                      <w:b/>
                      <w:bCs/>
                      <w:sz w:val="21"/>
                      <w:szCs w:val="21"/>
                    </w:rPr>
                    <w:br/>
                  </w:r>
                </w:p>
                <w:p w14:paraId="4FD0F5E8"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QUINQUAGÉSIMA - EXAMES MÉDICOS </w:t>
                  </w:r>
                  <w:r>
                    <w:rPr>
                      <w:rFonts w:ascii="Arial" w:eastAsia="Times New Roman" w:hAnsi="Arial" w:cs="Arial"/>
                      <w:b/>
                      <w:bCs/>
                      <w:sz w:val="21"/>
                      <w:szCs w:val="21"/>
                    </w:rPr>
                    <w:br/>
                  </w:r>
                  <w:r>
                    <w:rPr>
                      <w:rFonts w:ascii="Arial" w:eastAsia="Times New Roman" w:hAnsi="Arial" w:cs="Arial"/>
                      <w:sz w:val="21"/>
                      <w:szCs w:val="21"/>
                    </w:rPr>
                    <w:br/>
                  </w:r>
                </w:p>
                <w:p w14:paraId="1E769562" w14:textId="77777777" w:rsidR="007B2E92" w:rsidRDefault="007B2E92">
                  <w:pPr>
                    <w:pStyle w:val="NormalWeb"/>
                    <w:jc w:val="both"/>
                    <w:rPr>
                      <w:rFonts w:ascii="Arial" w:hAnsi="Arial" w:cs="Arial"/>
                      <w:sz w:val="21"/>
                      <w:szCs w:val="21"/>
                    </w:rPr>
                  </w:pPr>
                  <w:r>
                    <w:rPr>
                      <w:rFonts w:ascii="Arial" w:hAnsi="Arial" w:cs="Arial"/>
                    </w:rPr>
                    <w:t>As empresas custearão os exames médicos admissional, periódico e demissional de seus trabalhadores nos termos da legislação vigente.</w:t>
                  </w:r>
                </w:p>
                <w:p w14:paraId="464D8ABF" w14:textId="77777777" w:rsidR="007B2E92" w:rsidRDefault="007B2E92">
                  <w:pPr>
                    <w:rPr>
                      <w:rFonts w:ascii="Arial" w:eastAsia="Times New Roman" w:hAnsi="Arial" w:cs="Arial"/>
                      <w:sz w:val="21"/>
                      <w:szCs w:val="21"/>
                    </w:rPr>
                  </w:pPr>
                </w:p>
                <w:p w14:paraId="27D0996E" w14:textId="77777777" w:rsidR="007B2E92" w:rsidRDefault="007B2E92">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Sindicais </w:t>
                  </w:r>
                  <w:r>
                    <w:rPr>
                      <w:rFonts w:ascii="Arial" w:eastAsia="Times New Roman" w:hAnsi="Arial" w:cs="Arial"/>
                      <w:b/>
                      <w:bCs/>
                      <w:sz w:val="21"/>
                      <w:szCs w:val="21"/>
                    </w:rPr>
                    <w:br/>
                  </w:r>
                </w:p>
                <w:p w14:paraId="089AD4DA"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Garantias a Diretores Sindicais </w:t>
                  </w:r>
                  <w:r>
                    <w:rPr>
                      <w:rFonts w:ascii="Arial" w:eastAsia="Times New Roman" w:hAnsi="Arial" w:cs="Arial"/>
                      <w:b/>
                      <w:bCs/>
                      <w:sz w:val="21"/>
                      <w:szCs w:val="21"/>
                    </w:rPr>
                    <w:br/>
                  </w:r>
                </w:p>
                <w:p w14:paraId="36E4520A"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QUINQUAGÉSIMA PRIMEIRA - GARANTIA SINDICAL </w:t>
                  </w:r>
                  <w:r>
                    <w:rPr>
                      <w:rFonts w:ascii="Arial" w:eastAsia="Times New Roman" w:hAnsi="Arial" w:cs="Arial"/>
                      <w:b/>
                      <w:bCs/>
                      <w:sz w:val="21"/>
                      <w:szCs w:val="21"/>
                    </w:rPr>
                    <w:br/>
                  </w:r>
                  <w:r>
                    <w:rPr>
                      <w:rFonts w:ascii="Arial" w:eastAsia="Times New Roman" w:hAnsi="Arial" w:cs="Arial"/>
                      <w:sz w:val="21"/>
                      <w:szCs w:val="21"/>
                    </w:rPr>
                    <w:br/>
                  </w:r>
                </w:p>
                <w:p w14:paraId="702C0EDD" w14:textId="77777777" w:rsidR="007B2E92" w:rsidRDefault="007B2E92">
                  <w:pPr>
                    <w:pStyle w:val="NormalWeb"/>
                    <w:jc w:val="both"/>
                    <w:rPr>
                      <w:rFonts w:ascii="Arial" w:hAnsi="Arial" w:cs="Arial"/>
                      <w:sz w:val="21"/>
                      <w:szCs w:val="21"/>
                    </w:rPr>
                  </w:pPr>
                  <w:r>
                    <w:rPr>
                      <w:rFonts w:ascii="Arial" w:hAnsi="Arial" w:cs="Arial"/>
                    </w:rPr>
                    <w:t>Fica liberada a assinatura de presença e/ou marcação de ponto do empregado que exercer mandato sindical, sem prejuízo de salários e vencimentos.</w:t>
                  </w:r>
                </w:p>
                <w:p w14:paraId="65432E31" w14:textId="77777777" w:rsidR="007B2E92" w:rsidRDefault="007B2E92">
                  <w:pPr>
                    <w:pStyle w:val="NormalWeb"/>
                    <w:jc w:val="both"/>
                    <w:rPr>
                      <w:rFonts w:ascii="Arial" w:hAnsi="Arial" w:cs="Arial"/>
                      <w:sz w:val="21"/>
                      <w:szCs w:val="21"/>
                    </w:rPr>
                  </w:pPr>
                  <w:r>
                    <w:rPr>
                      <w:rStyle w:val="Forte"/>
                      <w:rFonts w:ascii="Arial" w:hAnsi="Arial" w:cs="Arial"/>
                    </w:rPr>
                    <w:t xml:space="preserve">Parágrafo Único: </w:t>
                  </w:r>
                  <w:r>
                    <w:rPr>
                      <w:rFonts w:ascii="Arial" w:hAnsi="Arial" w:cs="Arial"/>
                    </w:rPr>
                    <w:t>A presente cláusula é limitada a 01 (um) dirigente sindical por empresa com mais de 100 (cem) trabalhadores.</w:t>
                  </w:r>
                </w:p>
                <w:p w14:paraId="5D4FFC05" w14:textId="77777777" w:rsidR="007B2E92" w:rsidRDefault="007B2E9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SEGUNDA - FREQUÊNCIA LIVRE DO DIRIGENTE SINDICAL </w:t>
                  </w:r>
                  <w:r>
                    <w:rPr>
                      <w:rFonts w:ascii="Arial" w:eastAsia="Times New Roman" w:hAnsi="Arial" w:cs="Arial"/>
                      <w:b/>
                      <w:bCs/>
                      <w:sz w:val="21"/>
                      <w:szCs w:val="21"/>
                    </w:rPr>
                    <w:br/>
                  </w:r>
                  <w:r>
                    <w:rPr>
                      <w:rFonts w:ascii="Arial" w:eastAsia="Times New Roman" w:hAnsi="Arial" w:cs="Arial"/>
                      <w:sz w:val="21"/>
                      <w:szCs w:val="21"/>
                    </w:rPr>
                    <w:br/>
                  </w:r>
                </w:p>
                <w:p w14:paraId="60842D12" w14:textId="77777777" w:rsidR="007B2E92" w:rsidRDefault="007B2E92">
                  <w:pPr>
                    <w:pStyle w:val="NormalWeb"/>
                    <w:jc w:val="both"/>
                    <w:rPr>
                      <w:rFonts w:ascii="Arial" w:hAnsi="Arial" w:cs="Arial"/>
                      <w:sz w:val="21"/>
                      <w:szCs w:val="21"/>
                    </w:rPr>
                  </w:pPr>
                  <w:r>
                    <w:rPr>
                      <w:rFonts w:ascii="Arial" w:hAnsi="Arial" w:cs="Arial"/>
                    </w:rPr>
                    <w:t>Assegura-se a frequência livre dos Dirigentes Sindicais, para participarem de Assembleias e Reuniões devidamente convocadas e comprovadas, devendo ser comunicado à empresa com antecedência de 72 (setenta e duas) horas.</w:t>
                  </w:r>
                </w:p>
                <w:p w14:paraId="49C202E6" w14:textId="77777777" w:rsidR="007B2E92" w:rsidRDefault="007B2E92">
                  <w:pPr>
                    <w:rPr>
                      <w:rFonts w:ascii="Arial" w:eastAsia="Times New Roman" w:hAnsi="Arial" w:cs="Arial"/>
                      <w:sz w:val="21"/>
                      <w:szCs w:val="21"/>
                    </w:rPr>
                  </w:pPr>
                </w:p>
                <w:p w14:paraId="32F618F5"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Contribuições Sindicais </w:t>
                  </w:r>
                  <w:r>
                    <w:rPr>
                      <w:rFonts w:ascii="Arial" w:eastAsia="Times New Roman" w:hAnsi="Arial" w:cs="Arial"/>
                      <w:b/>
                      <w:bCs/>
                      <w:sz w:val="21"/>
                      <w:szCs w:val="21"/>
                    </w:rPr>
                    <w:br/>
                  </w:r>
                </w:p>
                <w:p w14:paraId="26283BF5"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QUINQUAGÉSIMA TERCEIRA - CONTRIBUIÇÃO ASSISTENCIAL PATRONAL </w:t>
                  </w:r>
                  <w:r>
                    <w:rPr>
                      <w:rFonts w:ascii="Arial" w:eastAsia="Times New Roman" w:hAnsi="Arial" w:cs="Arial"/>
                      <w:b/>
                      <w:bCs/>
                      <w:sz w:val="21"/>
                      <w:szCs w:val="21"/>
                    </w:rPr>
                    <w:br/>
                  </w:r>
                  <w:r>
                    <w:rPr>
                      <w:rFonts w:ascii="Arial" w:eastAsia="Times New Roman" w:hAnsi="Arial" w:cs="Arial"/>
                      <w:sz w:val="21"/>
                      <w:szCs w:val="21"/>
                    </w:rPr>
                    <w:br/>
                  </w:r>
                  <w:r>
                    <w:rPr>
                      <w:rFonts w:ascii="Arial" w:eastAsia="Times New Roman" w:hAnsi="Arial" w:cs="Arial"/>
                      <w:b/>
                      <w:bCs/>
                      <w:sz w:val="21"/>
                      <w:szCs w:val="21"/>
                    </w:rPr>
                    <w:t>VIGÊNCIA DA CLÁUSULA: 01/10/2024 a 30/09/2025</w:t>
                  </w:r>
                  <w:r>
                    <w:rPr>
                      <w:rFonts w:ascii="Arial" w:eastAsia="Times New Roman" w:hAnsi="Arial" w:cs="Arial"/>
                      <w:b/>
                      <w:bCs/>
                      <w:sz w:val="21"/>
                      <w:szCs w:val="21"/>
                    </w:rPr>
                    <w:t xml:space="preserve"> </w:t>
                  </w:r>
                  <w:r>
                    <w:rPr>
                      <w:rFonts w:ascii="Arial" w:eastAsia="Times New Roman" w:hAnsi="Arial" w:cs="Arial"/>
                      <w:sz w:val="21"/>
                      <w:szCs w:val="21"/>
                    </w:rPr>
                    <w:br/>
                  </w:r>
                </w:p>
                <w:p w14:paraId="7090EE62" w14:textId="77777777" w:rsidR="007B2E92" w:rsidRDefault="007B2E92">
                  <w:pPr>
                    <w:pStyle w:val="NormalWeb"/>
                    <w:jc w:val="both"/>
                    <w:rPr>
                      <w:rFonts w:ascii="Arial" w:hAnsi="Arial" w:cs="Arial"/>
                      <w:sz w:val="21"/>
                      <w:szCs w:val="21"/>
                    </w:rPr>
                  </w:pPr>
                  <w:r>
                    <w:rPr>
                      <w:rFonts w:ascii="Arial" w:hAnsi="Arial" w:cs="Arial"/>
                    </w:rPr>
                    <w:t>Com base nas disposições contidas na Constituição Federal em seus Artigos 7º, inciso XXVI e 8º, incisos II, IV e VI; no Artigo 513, alínea “e” da CLT; nas Notas Técnicas nº 2 e 3 da CONALIS (Coordenadoria Nacional de Promoção da Liberdade Sindical do Ministério Público do Trabalho), os integrantes da categoria econômica deverão recolher à Entidade Sindical Patronal (SINCADESP), até o dia 31/01/2025, contribuição assistencial única no valor de R$ 38,00 (trinta e oito reais) por funcionário efetivamente regis</w:t>
                  </w:r>
                  <w:r>
                    <w:rPr>
                      <w:rFonts w:ascii="Arial" w:hAnsi="Arial" w:cs="Arial"/>
                    </w:rPr>
                    <w:t>trado.</w:t>
                  </w:r>
                </w:p>
                <w:p w14:paraId="03161147" w14:textId="77777777" w:rsidR="007B2E92" w:rsidRDefault="007B2E92">
                  <w:pPr>
                    <w:pStyle w:val="NormalWeb"/>
                    <w:jc w:val="both"/>
                    <w:rPr>
                      <w:rFonts w:ascii="Arial" w:hAnsi="Arial" w:cs="Arial"/>
                      <w:sz w:val="21"/>
                      <w:szCs w:val="21"/>
                    </w:rPr>
                  </w:pPr>
                  <w:r>
                    <w:rPr>
                      <w:rStyle w:val="Forte"/>
                      <w:rFonts w:ascii="Arial" w:hAnsi="Arial" w:cs="Arial"/>
                    </w:rPr>
                    <w:t>Parágrafo Único:</w:t>
                  </w:r>
                  <w:r>
                    <w:rPr>
                      <w:rFonts w:ascii="Arial" w:hAnsi="Arial" w:cs="Arial"/>
                    </w:rPr>
                    <w:t xml:space="preserve"> A empresa deverá, obrigatoriamente, apresentar cópia da DCTF WEB do mês de janeiro/2024 para cálculo da contribuição.</w:t>
                  </w:r>
                </w:p>
                <w:p w14:paraId="00A18506" w14:textId="77777777" w:rsidR="007B2E92" w:rsidRDefault="007B2E9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QUARTA - CONTRIBUIÇÃO DOS EMPREGADOS </w:t>
                  </w:r>
                  <w:r>
                    <w:rPr>
                      <w:rFonts w:ascii="Arial" w:eastAsia="Times New Roman" w:hAnsi="Arial" w:cs="Arial"/>
                      <w:b/>
                      <w:bCs/>
                      <w:sz w:val="21"/>
                      <w:szCs w:val="21"/>
                    </w:rPr>
                    <w:br/>
                  </w:r>
                  <w:r>
                    <w:rPr>
                      <w:rFonts w:ascii="Arial" w:eastAsia="Times New Roman" w:hAnsi="Arial" w:cs="Arial"/>
                      <w:sz w:val="21"/>
                      <w:szCs w:val="21"/>
                    </w:rPr>
                    <w:br/>
                  </w:r>
                  <w:r>
                    <w:rPr>
                      <w:rFonts w:ascii="Arial" w:eastAsia="Times New Roman" w:hAnsi="Arial" w:cs="Arial"/>
                      <w:b/>
                      <w:bCs/>
                      <w:sz w:val="21"/>
                      <w:szCs w:val="21"/>
                    </w:rPr>
                    <w:t>VIGÊNCIA DA CLÁUSULA: 01/10/2024 a 30/09/2025</w:t>
                  </w:r>
                  <w:r>
                    <w:rPr>
                      <w:rFonts w:ascii="Arial" w:eastAsia="Times New Roman" w:hAnsi="Arial" w:cs="Arial"/>
                      <w:b/>
                      <w:bCs/>
                      <w:sz w:val="21"/>
                      <w:szCs w:val="21"/>
                    </w:rPr>
                    <w:t xml:space="preserve"> </w:t>
                  </w:r>
                  <w:r>
                    <w:rPr>
                      <w:rFonts w:ascii="Arial" w:eastAsia="Times New Roman" w:hAnsi="Arial" w:cs="Arial"/>
                      <w:sz w:val="21"/>
                      <w:szCs w:val="21"/>
                    </w:rPr>
                    <w:br/>
                  </w:r>
                </w:p>
                <w:p w14:paraId="4F78DB72" w14:textId="77777777" w:rsidR="007B2E92" w:rsidRDefault="007B2E92">
                  <w:pPr>
                    <w:pStyle w:val="NormalWeb"/>
                    <w:jc w:val="both"/>
                    <w:rPr>
                      <w:rFonts w:ascii="Arial" w:hAnsi="Arial" w:cs="Arial"/>
                      <w:sz w:val="21"/>
                      <w:szCs w:val="21"/>
                    </w:rPr>
                  </w:pPr>
                  <w:r>
                    <w:rPr>
                      <w:rFonts w:ascii="Arial" w:hAnsi="Arial" w:cs="Arial"/>
                    </w:rPr>
                    <w:t>A presente cláusula é inserida no Instrumento Coletivo de Trabalho em conformidade com as deliberações aprovadas em assembleia geral extraordinária da categoria profissional do Sindicato dos Empregados em Casas de Diversões de São Paulo e Região realizada em 04/09/2024, sendo de sua responsabilidade o conteúdo da mesma.</w:t>
                  </w:r>
                </w:p>
                <w:p w14:paraId="6A8791F3" w14:textId="77777777" w:rsidR="007B2E92" w:rsidRDefault="007B2E92">
                  <w:pPr>
                    <w:pStyle w:val="NormalWeb"/>
                    <w:jc w:val="both"/>
                    <w:rPr>
                      <w:rFonts w:ascii="Arial" w:hAnsi="Arial" w:cs="Arial"/>
                      <w:sz w:val="21"/>
                      <w:szCs w:val="21"/>
                    </w:rPr>
                  </w:pPr>
                  <w:r>
                    <w:rPr>
                      <w:rFonts w:ascii="Arial" w:hAnsi="Arial" w:cs="Arial"/>
                    </w:rPr>
                    <w:t>Considerando as Notas Técnicas nº 2, nº 3 e nº 13 da CONALIS (Coordenadoria Nacional de Promoção da Liberdade Sindical do Ministério Público do Trabalho), o Tema nº 935 de Repercussã</w:t>
                  </w:r>
                  <w:r>
                    <w:rPr>
                      <w:rFonts w:ascii="Arial" w:hAnsi="Arial" w:cs="Arial"/>
                    </w:rPr>
                    <w:t>o Geral do TST, e com embasamento no Artigo 513 da CLT que estabelece que são prerrogativas dos Sindicatos e, em sua letra “e”, impor contribuições a todos àqueles que participam das categorias econômicas ou profissionais ou de profissões liberais representadas, fica estabelecida a contribuição assistencial dos empregados (associados e não associados), da seguinte forma.</w:t>
                  </w:r>
                </w:p>
                <w:p w14:paraId="6DF719CD" w14:textId="77777777" w:rsidR="007B2E92" w:rsidRDefault="007B2E92">
                  <w:pPr>
                    <w:pStyle w:val="NormalWeb"/>
                    <w:jc w:val="both"/>
                    <w:rPr>
                      <w:rFonts w:ascii="Arial" w:hAnsi="Arial" w:cs="Arial"/>
                      <w:sz w:val="21"/>
                      <w:szCs w:val="21"/>
                    </w:rPr>
                  </w:pPr>
                  <w:r>
                    <w:rPr>
                      <w:rStyle w:val="Forte"/>
                      <w:rFonts w:ascii="Arial" w:hAnsi="Arial" w:cs="Arial"/>
                    </w:rPr>
                    <w:t xml:space="preserve">CONTRIBUIÇÃO ASSISTENCIAL – </w:t>
                  </w:r>
                  <w:r>
                    <w:rPr>
                      <w:rFonts w:ascii="Arial" w:hAnsi="Arial" w:cs="Arial"/>
                    </w:rPr>
                    <w:t>A título de Contribuição Assistencial a empresa deverá descontar o percentual de 5% (cinco por cento) calculado sobre o salário base do empregado, em duas parcelas de 2,5% (dois e meio por cento), nos meses de novembro/2024 e maio/2025.</w:t>
                  </w:r>
                </w:p>
                <w:p w14:paraId="3BA5B759" w14:textId="77777777" w:rsidR="007B2E92" w:rsidRDefault="007B2E92">
                  <w:pPr>
                    <w:pStyle w:val="NormalWeb"/>
                    <w:jc w:val="both"/>
                    <w:rPr>
                      <w:rFonts w:ascii="Arial" w:hAnsi="Arial" w:cs="Arial"/>
                      <w:sz w:val="21"/>
                      <w:szCs w:val="21"/>
                    </w:rPr>
                  </w:pPr>
                  <w:r>
                    <w:rPr>
                      <w:rStyle w:val="Forte"/>
                      <w:rFonts w:ascii="Arial" w:hAnsi="Arial" w:cs="Arial"/>
                    </w:rPr>
                    <w:t xml:space="preserve">Parágrafo Primeiro: </w:t>
                  </w:r>
                  <w:r>
                    <w:rPr>
                      <w:rFonts w:ascii="Arial" w:hAnsi="Arial" w:cs="Arial"/>
                    </w:rPr>
                    <w:t>Os empregadores são responsáveis por descontar as contribuições de todos os empregados diretamente na folha de pagamento e efetuar o recolhimento dessas contribuições ao Sindicato dos Empregados em Casas de Diversões de São Paulo e Região. As guias para o recolhimento serão encaminhadas com datas de vencimento específicas. No entanto, caso o empregado apresente cópia da oposição enviada ao Sindicato Profissional, dentro do prazo estabelecido, o desconto não será realizado.</w:t>
                  </w:r>
                </w:p>
                <w:p w14:paraId="5F779E22" w14:textId="77777777" w:rsidR="007B2E92" w:rsidRDefault="007B2E92">
                  <w:pPr>
                    <w:pStyle w:val="NormalWeb"/>
                    <w:jc w:val="both"/>
                    <w:rPr>
                      <w:rFonts w:ascii="Arial" w:hAnsi="Arial" w:cs="Arial"/>
                      <w:sz w:val="21"/>
                      <w:szCs w:val="21"/>
                    </w:rPr>
                  </w:pPr>
                  <w:r>
                    <w:rPr>
                      <w:rStyle w:val="Forte"/>
                      <w:rFonts w:ascii="Arial" w:hAnsi="Arial" w:cs="Arial"/>
                    </w:rPr>
                    <w:t xml:space="preserve">Parágrafo Segundo: </w:t>
                  </w:r>
                  <w:r>
                    <w:rPr>
                      <w:rFonts w:ascii="Arial" w:hAnsi="Arial" w:cs="Arial"/>
                    </w:rPr>
                    <w:t>Os empregadores deverão remeter ao Sindicato Profissional relação de todos empregados com os respectivos descontos efetuados, indicando aqueles que apresentaram oposição.</w:t>
                  </w:r>
                </w:p>
                <w:p w14:paraId="0AFA5F2A" w14:textId="77777777" w:rsidR="007B2E92" w:rsidRDefault="007B2E92">
                  <w:pPr>
                    <w:pStyle w:val="NormalWeb"/>
                    <w:jc w:val="both"/>
                    <w:rPr>
                      <w:rFonts w:ascii="Arial" w:hAnsi="Arial" w:cs="Arial"/>
                      <w:sz w:val="21"/>
                      <w:szCs w:val="21"/>
                    </w:rPr>
                  </w:pPr>
                  <w:r>
                    <w:rPr>
                      <w:rStyle w:val="Forte"/>
                      <w:rFonts w:ascii="Arial" w:hAnsi="Arial" w:cs="Arial"/>
                    </w:rPr>
                    <w:t xml:space="preserve">Parágrafo Terceiro: </w:t>
                  </w:r>
                  <w:r>
                    <w:rPr>
                      <w:rFonts w:ascii="Arial" w:hAnsi="Arial" w:cs="Arial"/>
                    </w:rPr>
                    <w:t>O não recolhimento das contribuições, acarretará ao empregador multa de 10% (dez por cento) sobre o montante devido, juros de 1% (um por cento) ao mês, sem prejuízo da atualização monetária na forma da lei, além de ser assumido pelo empregador o pagamento dos valores devidos, sem possibilidade de qualquer desconto nos salários dos empregados.</w:t>
                  </w:r>
                </w:p>
                <w:p w14:paraId="42217572" w14:textId="77777777" w:rsidR="007B2E92" w:rsidRDefault="007B2E92">
                  <w:pPr>
                    <w:pStyle w:val="NormalWeb"/>
                    <w:jc w:val="both"/>
                    <w:rPr>
                      <w:rFonts w:ascii="Arial" w:hAnsi="Arial" w:cs="Arial"/>
                      <w:sz w:val="21"/>
                      <w:szCs w:val="21"/>
                    </w:rPr>
                  </w:pPr>
                  <w:r>
                    <w:rPr>
                      <w:rStyle w:val="Forte"/>
                      <w:rFonts w:ascii="Arial" w:hAnsi="Arial" w:cs="Arial"/>
                    </w:rPr>
                    <w:t xml:space="preserve">Parágrafo Quarto: </w:t>
                  </w:r>
                  <w:r>
                    <w:rPr>
                      <w:rFonts w:ascii="Arial" w:hAnsi="Arial" w:cs="Arial"/>
                    </w:rPr>
                    <w:t>Não se exclui a responsabilidade penal por não repasse dos descontos efetuados, caracterizada, em ocorrendo, apropriação indébita.</w:t>
                  </w:r>
                </w:p>
                <w:p w14:paraId="18A3702E" w14:textId="77777777" w:rsidR="007B2E92" w:rsidRDefault="007B2E92">
                  <w:pPr>
                    <w:rPr>
                      <w:rFonts w:ascii="Arial" w:eastAsia="Times New Roman" w:hAnsi="Arial" w:cs="Arial"/>
                      <w:sz w:val="21"/>
                      <w:szCs w:val="21"/>
                    </w:rPr>
                  </w:pPr>
                </w:p>
                <w:p w14:paraId="51135F6A"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Direito de Oposição ao Desconto de Contribuições Sindicais </w:t>
                  </w:r>
                  <w:r>
                    <w:rPr>
                      <w:rFonts w:ascii="Arial" w:eastAsia="Times New Roman" w:hAnsi="Arial" w:cs="Arial"/>
                      <w:b/>
                      <w:bCs/>
                      <w:sz w:val="21"/>
                      <w:szCs w:val="21"/>
                    </w:rPr>
                    <w:br/>
                  </w:r>
                </w:p>
                <w:p w14:paraId="6F404304"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QUINQUAGÉSIMA QUINTA - OPOSIÇÃO DO EMPREGADO </w:t>
                  </w:r>
                  <w:r>
                    <w:rPr>
                      <w:rFonts w:ascii="Arial" w:eastAsia="Times New Roman" w:hAnsi="Arial" w:cs="Arial"/>
                      <w:b/>
                      <w:bCs/>
                      <w:sz w:val="21"/>
                      <w:szCs w:val="21"/>
                    </w:rPr>
                    <w:br/>
                  </w:r>
                  <w:r>
                    <w:rPr>
                      <w:rFonts w:ascii="Arial" w:eastAsia="Times New Roman" w:hAnsi="Arial" w:cs="Arial"/>
                      <w:sz w:val="21"/>
                      <w:szCs w:val="21"/>
                    </w:rPr>
                    <w:br/>
                  </w:r>
                  <w:r>
                    <w:rPr>
                      <w:rFonts w:ascii="Arial" w:eastAsia="Times New Roman" w:hAnsi="Arial" w:cs="Arial"/>
                      <w:b/>
                      <w:bCs/>
                      <w:sz w:val="21"/>
                      <w:szCs w:val="21"/>
                    </w:rPr>
                    <w:t>VIGÊNCIA DA CLÁUSULA: 01/10/2024 a 30/09/2025</w:t>
                  </w:r>
                  <w:r>
                    <w:rPr>
                      <w:rFonts w:ascii="Arial" w:eastAsia="Times New Roman" w:hAnsi="Arial" w:cs="Arial"/>
                      <w:b/>
                      <w:bCs/>
                      <w:sz w:val="21"/>
                      <w:szCs w:val="21"/>
                    </w:rPr>
                    <w:t xml:space="preserve"> </w:t>
                  </w:r>
                  <w:r>
                    <w:rPr>
                      <w:rFonts w:ascii="Arial" w:eastAsia="Times New Roman" w:hAnsi="Arial" w:cs="Arial"/>
                      <w:sz w:val="21"/>
                      <w:szCs w:val="21"/>
                    </w:rPr>
                    <w:br/>
                  </w:r>
                </w:p>
                <w:p w14:paraId="0F57E4AC" w14:textId="77777777" w:rsidR="007B2E92" w:rsidRDefault="007B2E92">
                  <w:pPr>
                    <w:pStyle w:val="NormalWeb"/>
                    <w:jc w:val="both"/>
                    <w:rPr>
                      <w:rFonts w:ascii="Arial" w:hAnsi="Arial" w:cs="Arial"/>
                      <w:sz w:val="21"/>
                      <w:szCs w:val="21"/>
                    </w:rPr>
                  </w:pPr>
                  <w:r>
                    <w:rPr>
                      <w:rFonts w:ascii="Arial" w:hAnsi="Arial" w:cs="Arial"/>
                    </w:rPr>
                    <w:t>A presente cláusula é inserida no Instrumento Coletivo de Trabalho em conformidade com as deliberações aprovadas em assembleia geral extraordinária da categoria profissional do Sindicato dos Empregados em Casas de Diversões de São Paulo e Região realizada em 04/09/2024.</w:t>
                  </w:r>
                </w:p>
                <w:p w14:paraId="39EC4379" w14:textId="77777777" w:rsidR="007B2E92" w:rsidRDefault="007B2E92">
                  <w:pPr>
                    <w:pStyle w:val="NormalWeb"/>
                    <w:jc w:val="both"/>
                    <w:rPr>
                      <w:rFonts w:ascii="Arial" w:hAnsi="Arial" w:cs="Arial"/>
                      <w:sz w:val="21"/>
                      <w:szCs w:val="21"/>
                    </w:rPr>
                  </w:pPr>
                  <w:r>
                    <w:rPr>
                      <w:rFonts w:ascii="Arial" w:hAnsi="Arial" w:cs="Arial"/>
                    </w:rPr>
                    <w:t>Conforme divulgação feita pelo Sindicato através de avisos constantes do site e comunicados encaminhados, ao empregado não associado é assegurado o direito de oposição aos descontos, desde que ele tenha se manifestado no período de: </w:t>
                  </w:r>
                </w:p>
                <w:p w14:paraId="37E53A25" w14:textId="77777777" w:rsidR="007B2E92" w:rsidRDefault="007B2E92">
                  <w:pPr>
                    <w:pStyle w:val="NormalWeb"/>
                    <w:jc w:val="both"/>
                    <w:rPr>
                      <w:rFonts w:ascii="Arial" w:hAnsi="Arial" w:cs="Arial"/>
                      <w:sz w:val="21"/>
                      <w:szCs w:val="21"/>
                    </w:rPr>
                  </w:pPr>
                  <w:r>
                    <w:rPr>
                      <w:rFonts w:ascii="Arial" w:hAnsi="Arial" w:cs="Arial"/>
                    </w:rPr>
                    <w:t>01/11/2024 até 20/11/2024 – com relação ao primeiro desconto</w:t>
                  </w:r>
                </w:p>
                <w:p w14:paraId="6FF47854" w14:textId="77777777" w:rsidR="007B2E92" w:rsidRDefault="007B2E92">
                  <w:pPr>
                    <w:pStyle w:val="NormalWeb"/>
                    <w:jc w:val="both"/>
                    <w:rPr>
                      <w:rFonts w:ascii="Arial" w:hAnsi="Arial" w:cs="Arial"/>
                      <w:sz w:val="21"/>
                      <w:szCs w:val="21"/>
                    </w:rPr>
                  </w:pPr>
                  <w:r>
                    <w:rPr>
                      <w:rFonts w:ascii="Arial" w:hAnsi="Arial" w:cs="Arial"/>
                    </w:rPr>
                    <w:t>05/05/2025 até 25/05/2025 – com relação ao segundo desconto</w:t>
                  </w:r>
                </w:p>
                <w:p w14:paraId="10B91505" w14:textId="77777777" w:rsidR="007B2E92" w:rsidRDefault="007B2E92">
                  <w:pPr>
                    <w:pStyle w:val="NormalWeb"/>
                    <w:jc w:val="both"/>
                    <w:rPr>
                      <w:rFonts w:ascii="Arial" w:hAnsi="Arial" w:cs="Arial"/>
                      <w:sz w:val="21"/>
                      <w:szCs w:val="21"/>
                    </w:rPr>
                  </w:pPr>
                  <w:r>
                    <w:rPr>
                      <w:rStyle w:val="Forte"/>
                      <w:rFonts w:ascii="Arial" w:hAnsi="Arial" w:cs="Arial"/>
                    </w:rPr>
                    <w:t xml:space="preserve">Parágrafo Primeiro: </w:t>
                  </w:r>
                  <w:r>
                    <w:rPr>
                      <w:rFonts w:ascii="Arial" w:hAnsi="Arial" w:cs="Arial"/>
                    </w:rPr>
                    <w:t>A oposição do empregado, feita através de documento assinado, individual e de próprio punho (que contenha a qualificação do empregado e a identificação da empresa), será recebida para verificação e deverá ser entregue na sede do Sindicato Profissional no horário de expediente.</w:t>
                  </w:r>
                </w:p>
                <w:p w14:paraId="276826E0" w14:textId="77777777" w:rsidR="007B2E92" w:rsidRDefault="007B2E92">
                  <w:pPr>
                    <w:pStyle w:val="NormalWeb"/>
                    <w:jc w:val="both"/>
                    <w:rPr>
                      <w:rFonts w:ascii="Arial" w:hAnsi="Arial" w:cs="Arial"/>
                      <w:sz w:val="21"/>
                      <w:szCs w:val="21"/>
                    </w:rPr>
                  </w:pPr>
                  <w:r>
                    <w:rPr>
                      <w:rStyle w:val="Forte"/>
                      <w:rFonts w:ascii="Arial" w:hAnsi="Arial" w:cs="Arial"/>
                    </w:rPr>
                    <w:t>Parágrafo Segundo</w:t>
                  </w:r>
                  <w:r>
                    <w:rPr>
                      <w:rFonts w:ascii="Arial" w:hAnsi="Arial" w:cs="Arial"/>
                    </w:rPr>
                    <w:t>: O empregado que efetuar oposição ao desconto da contribuição assistencial, na forma prevista nesta cláusula, deverá entregar na empresa, setor de Recursos Humanos, antes do desconto em folha, cópia do protocolo entregue no Sindicato para que a empresa não efetue o desconto da contribuição.</w:t>
                  </w:r>
                </w:p>
                <w:p w14:paraId="61A832D8" w14:textId="77777777" w:rsidR="007B2E92" w:rsidRDefault="007B2E92">
                  <w:pPr>
                    <w:pStyle w:val="p9"/>
                    <w:jc w:val="both"/>
                    <w:rPr>
                      <w:rFonts w:ascii="Arial" w:hAnsi="Arial" w:cs="Arial"/>
                      <w:sz w:val="21"/>
                      <w:szCs w:val="21"/>
                    </w:rPr>
                  </w:pPr>
                  <w:r>
                    <w:rPr>
                      <w:rStyle w:val="Forte"/>
                      <w:rFonts w:ascii="Arial" w:hAnsi="Arial" w:cs="Arial"/>
                    </w:rPr>
                    <w:t>Parágrafo Terceiro:</w:t>
                  </w:r>
                  <w:r>
                    <w:rPr>
                      <w:rFonts w:ascii="Arial" w:hAnsi="Arial" w:cs="Arial"/>
                    </w:rPr>
                    <w:t xml:space="preserve"> Não serão aceitas: “oposições antecipadas – apresentadas antes do período estabelecido”; “oposições enviadas fora do prazo”; “oposições padronizadas”; “oposições incentivadas por terceiros”; “oposições entregues diretamente ao empregador”; “oposições enviadas de forma coletiva pelo empregador”.</w:t>
                  </w:r>
                </w:p>
                <w:p w14:paraId="0CB36FA6" w14:textId="77777777" w:rsidR="007B2E92" w:rsidRDefault="007B2E92">
                  <w:pPr>
                    <w:rPr>
                      <w:rFonts w:ascii="Arial" w:eastAsia="Times New Roman" w:hAnsi="Arial" w:cs="Arial"/>
                      <w:sz w:val="21"/>
                      <w:szCs w:val="21"/>
                    </w:rPr>
                  </w:pPr>
                </w:p>
                <w:p w14:paraId="5ACEEB5A"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relação entre sindicato e empresa </w:t>
                  </w:r>
                  <w:r>
                    <w:rPr>
                      <w:rFonts w:ascii="Arial" w:eastAsia="Times New Roman" w:hAnsi="Arial" w:cs="Arial"/>
                      <w:b/>
                      <w:bCs/>
                      <w:sz w:val="21"/>
                      <w:szCs w:val="21"/>
                    </w:rPr>
                    <w:br/>
                  </w:r>
                </w:p>
                <w:p w14:paraId="4F27B070"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QUINQUAGÉSIMA SEXTA - ACORDOS COLETIVOS DE TRABALHO </w:t>
                  </w:r>
                  <w:r>
                    <w:rPr>
                      <w:rFonts w:ascii="Arial" w:eastAsia="Times New Roman" w:hAnsi="Arial" w:cs="Arial"/>
                      <w:b/>
                      <w:bCs/>
                      <w:sz w:val="21"/>
                      <w:szCs w:val="21"/>
                    </w:rPr>
                    <w:br/>
                  </w:r>
                  <w:r>
                    <w:rPr>
                      <w:rFonts w:ascii="Arial" w:eastAsia="Times New Roman" w:hAnsi="Arial" w:cs="Arial"/>
                      <w:sz w:val="21"/>
                      <w:szCs w:val="21"/>
                    </w:rPr>
                    <w:br/>
                  </w:r>
                </w:p>
                <w:p w14:paraId="40A8A33C" w14:textId="77777777" w:rsidR="007B2E92" w:rsidRDefault="007B2E92">
                  <w:pPr>
                    <w:pStyle w:val="NormalWeb"/>
                    <w:jc w:val="both"/>
                    <w:rPr>
                      <w:rFonts w:ascii="Arial" w:hAnsi="Arial" w:cs="Arial"/>
                      <w:sz w:val="21"/>
                      <w:szCs w:val="21"/>
                    </w:rPr>
                  </w:pPr>
                  <w:r>
                    <w:rPr>
                      <w:rFonts w:ascii="Arial" w:hAnsi="Arial" w:cs="Arial"/>
                    </w:rPr>
                    <w:t>Buscando a segurança jurídica necessária nas relações de trabalho e implementando a prevalência do negociado sobre o legislado, fica estabelecido que os acordos coletivos a serem firmados entre as empresas e seus empregados deverão ter assistência das Entidades Sindicais profissional e patronal.</w:t>
                  </w:r>
                </w:p>
                <w:p w14:paraId="208B19E1" w14:textId="77777777" w:rsidR="007B2E92" w:rsidRDefault="007B2E9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SÉTIMA - QUADRO DE AVISOS </w:t>
                  </w:r>
                  <w:r>
                    <w:rPr>
                      <w:rFonts w:ascii="Arial" w:eastAsia="Times New Roman" w:hAnsi="Arial" w:cs="Arial"/>
                      <w:b/>
                      <w:bCs/>
                      <w:sz w:val="21"/>
                      <w:szCs w:val="21"/>
                    </w:rPr>
                    <w:br/>
                  </w:r>
                  <w:r>
                    <w:rPr>
                      <w:rFonts w:ascii="Arial" w:eastAsia="Times New Roman" w:hAnsi="Arial" w:cs="Arial"/>
                      <w:sz w:val="21"/>
                      <w:szCs w:val="21"/>
                    </w:rPr>
                    <w:br/>
                  </w:r>
                </w:p>
                <w:p w14:paraId="136C817E" w14:textId="77777777" w:rsidR="007B2E92" w:rsidRDefault="007B2E92">
                  <w:pPr>
                    <w:pStyle w:val="NormalWeb"/>
                    <w:jc w:val="both"/>
                    <w:rPr>
                      <w:rFonts w:ascii="Arial" w:hAnsi="Arial" w:cs="Arial"/>
                      <w:sz w:val="21"/>
                      <w:szCs w:val="21"/>
                    </w:rPr>
                  </w:pPr>
                  <w:r>
                    <w:rPr>
                      <w:rFonts w:ascii="Arial" w:hAnsi="Arial" w:cs="Arial"/>
                    </w:rPr>
                    <w:t>As empresas permitirão ao Sindicato a afixação em quadro de avisos, estes em local acessível aos empregados, de matéria de interesse do trabalhador, após apreciação da empresa, sendo vedada a divulgação de material político-partidário ou ofensivo a quem quer que seja.</w:t>
                  </w:r>
                </w:p>
                <w:p w14:paraId="44B06D74" w14:textId="77777777" w:rsidR="007B2E92" w:rsidRDefault="007B2E9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OITAVA - RELAÇÃO DE CONTRIBUINTES </w:t>
                  </w:r>
                  <w:r>
                    <w:rPr>
                      <w:rFonts w:ascii="Arial" w:eastAsia="Times New Roman" w:hAnsi="Arial" w:cs="Arial"/>
                      <w:b/>
                      <w:bCs/>
                      <w:sz w:val="21"/>
                      <w:szCs w:val="21"/>
                    </w:rPr>
                    <w:br/>
                  </w:r>
                  <w:r>
                    <w:rPr>
                      <w:rFonts w:ascii="Arial" w:eastAsia="Times New Roman" w:hAnsi="Arial" w:cs="Arial"/>
                      <w:sz w:val="21"/>
                      <w:szCs w:val="21"/>
                    </w:rPr>
                    <w:br/>
                  </w:r>
                </w:p>
                <w:p w14:paraId="3F63DB33" w14:textId="77777777" w:rsidR="007B2E92" w:rsidRDefault="007B2E92">
                  <w:pPr>
                    <w:pStyle w:val="NormalWeb"/>
                    <w:jc w:val="both"/>
                    <w:rPr>
                      <w:rFonts w:ascii="Arial" w:hAnsi="Arial" w:cs="Arial"/>
                      <w:sz w:val="21"/>
                      <w:szCs w:val="21"/>
                    </w:rPr>
                  </w:pPr>
                  <w:r>
                    <w:rPr>
                      <w:rFonts w:ascii="Arial" w:hAnsi="Arial" w:cs="Arial"/>
                    </w:rPr>
                    <w:t>As empresas encaminharão ao Sindicato profissional cópia das guias de contribuição Sindical e Assistencial, com relação nominal dos salários, no prazo de 30 (trinta) dias após o desconto das contribuições.</w:t>
                  </w:r>
                </w:p>
                <w:p w14:paraId="74DD081E" w14:textId="77777777" w:rsidR="007B2E92" w:rsidRDefault="007B2E9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NONA - COMUNICAÇÃO ACIDENTE DE TRABALHO </w:t>
                  </w:r>
                  <w:r>
                    <w:rPr>
                      <w:rFonts w:ascii="Arial" w:eastAsia="Times New Roman" w:hAnsi="Arial" w:cs="Arial"/>
                      <w:b/>
                      <w:bCs/>
                      <w:sz w:val="21"/>
                      <w:szCs w:val="21"/>
                    </w:rPr>
                    <w:br/>
                  </w:r>
                  <w:r>
                    <w:rPr>
                      <w:rFonts w:ascii="Arial" w:eastAsia="Times New Roman" w:hAnsi="Arial" w:cs="Arial"/>
                      <w:sz w:val="21"/>
                      <w:szCs w:val="21"/>
                    </w:rPr>
                    <w:br/>
                  </w:r>
                </w:p>
                <w:p w14:paraId="5E8D69DF" w14:textId="77777777" w:rsidR="007B2E92" w:rsidRDefault="007B2E92">
                  <w:pPr>
                    <w:pStyle w:val="NormalWeb"/>
                    <w:jc w:val="both"/>
                    <w:rPr>
                      <w:rFonts w:ascii="Arial" w:hAnsi="Arial" w:cs="Arial"/>
                      <w:sz w:val="21"/>
                      <w:szCs w:val="21"/>
                    </w:rPr>
                  </w:pPr>
                  <w:r>
                    <w:rPr>
                      <w:rFonts w:ascii="Arial" w:hAnsi="Arial" w:cs="Arial"/>
                    </w:rPr>
                    <w:t>Nos termos do artigo 22 da Lei 8.213/91, a empresa deverá comunicar o acidente do trabalho à Previdência Social até o 1º dia útil seguinte ao da ocorrência e, em caso de morte, de imediato, e, desta comunicação, deverá receber cópia o acidentado bem como ser remetida uma cópia à Entidade Sindical profissional no prazo de 10 (dez) dias após comunicada a Previdência Social.</w:t>
                  </w:r>
                </w:p>
                <w:p w14:paraId="72237D54" w14:textId="77777777" w:rsidR="007B2E92" w:rsidRDefault="007B2E9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 RELAÇÃO DE EMPRESAS </w:t>
                  </w:r>
                  <w:r>
                    <w:rPr>
                      <w:rFonts w:ascii="Arial" w:eastAsia="Times New Roman" w:hAnsi="Arial" w:cs="Arial"/>
                      <w:b/>
                      <w:bCs/>
                      <w:sz w:val="21"/>
                      <w:szCs w:val="21"/>
                    </w:rPr>
                    <w:br/>
                  </w:r>
                  <w:r>
                    <w:rPr>
                      <w:rFonts w:ascii="Arial" w:eastAsia="Times New Roman" w:hAnsi="Arial" w:cs="Arial"/>
                      <w:sz w:val="21"/>
                      <w:szCs w:val="21"/>
                    </w:rPr>
                    <w:br/>
                  </w:r>
                </w:p>
                <w:p w14:paraId="568C003E" w14:textId="77777777" w:rsidR="007B2E92" w:rsidRDefault="007B2E92">
                  <w:pPr>
                    <w:pStyle w:val="NormalWeb"/>
                    <w:jc w:val="both"/>
                    <w:rPr>
                      <w:rFonts w:ascii="Arial" w:hAnsi="Arial" w:cs="Arial"/>
                      <w:sz w:val="21"/>
                      <w:szCs w:val="21"/>
                    </w:rPr>
                  </w:pPr>
                  <w:r>
                    <w:rPr>
                      <w:rFonts w:ascii="Arial" w:hAnsi="Arial" w:cs="Arial"/>
                    </w:rPr>
                    <w:t>Para controle e aplicação das cláusulas: “QUITAÇÃO DE VERBAS TRABALHISTAS”; “TERMO DE QUITAÇÃO ANUAL”; constantes da presente Convenção Coletiva de Trabalho, o SINCADESP encaminhará ao Sindicato Profissional relação atualizada de seus associados.</w:t>
                  </w:r>
                </w:p>
                <w:p w14:paraId="53F226C2" w14:textId="77777777" w:rsidR="007B2E92" w:rsidRDefault="007B2E9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PRIMEIRA - DIGNIDADE E DIVERSIDADE NAS RELAÇÕES DE TRABALHO </w:t>
                  </w:r>
                  <w:r>
                    <w:rPr>
                      <w:rFonts w:ascii="Arial" w:eastAsia="Times New Roman" w:hAnsi="Arial" w:cs="Arial"/>
                      <w:b/>
                      <w:bCs/>
                      <w:sz w:val="21"/>
                      <w:szCs w:val="21"/>
                    </w:rPr>
                    <w:br/>
                  </w:r>
                  <w:r>
                    <w:rPr>
                      <w:rFonts w:ascii="Arial" w:eastAsia="Times New Roman" w:hAnsi="Arial" w:cs="Arial"/>
                      <w:sz w:val="21"/>
                      <w:szCs w:val="21"/>
                    </w:rPr>
                    <w:br/>
                  </w:r>
                </w:p>
                <w:p w14:paraId="0BC5D152" w14:textId="77777777" w:rsidR="007B2E92" w:rsidRDefault="007B2E92">
                  <w:pPr>
                    <w:pStyle w:val="NormalWeb"/>
                    <w:jc w:val="both"/>
                    <w:rPr>
                      <w:rFonts w:ascii="Arial" w:hAnsi="Arial" w:cs="Arial"/>
                      <w:sz w:val="21"/>
                      <w:szCs w:val="21"/>
                    </w:rPr>
                  </w:pPr>
                  <w:r>
                    <w:rPr>
                      <w:rFonts w:ascii="Arial" w:hAnsi="Arial" w:cs="Arial"/>
                    </w:rPr>
                    <w:t>As empresas da categoria devem apoiar e respeitar a proteção de direitos humanos reconhecidos internacionalmente, proporcionando ambiente seguro e saudável para seus empregados, respeitando a liberdade de associação e o reconhecimento do direito a negociação coletiva, comprometendo-se ainda ao combate de todas as formas de trabalho forçado, infantil ou degradante, devendo atuar na disseminação da cultura da tolerância à diversidade e em busca da eliminação de quaisquer formas de discriminação no ambiente de</w:t>
                  </w:r>
                  <w:r>
                    <w:rPr>
                      <w:rFonts w:ascii="Arial" w:hAnsi="Arial" w:cs="Arial"/>
                    </w:rPr>
                    <w:t xml:space="preserve"> trabalho quer seja em virtude de raça, sexo, cor, origem, religião, condição social, idade, porte ou presença de deficiência física ou mental, ou qualquer tipo de doença, exaltando a cidadania e a meritocracia tanto nas políticas de recursos humanos quanto na execução das atividades laborativas.</w:t>
                  </w:r>
                </w:p>
                <w:p w14:paraId="3EFBFF65" w14:textId="77777777" w:rsidR="007B2E92" w:rsidRDefault="007B2E92">
                  <w:pPr>
                    <w:rPr>
                      <w:rFonts w:ascii="Arial" w:eastAsia="Times New Roman" w:hAnsi="Arial" w:cs="Arial"/>
                      <w:sz w:val="21"/>
                      <w:szCs w:val="21"/>
                    </w:rPr>
                  </w:pPr>
                </w:p>
                <w:p w14:paraId="64819FE7" w14:textId="77777777" w:rsidR="007B2E92" w:rsidRDefault="007B2E92">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Disposições Gerais </w:t>
                  </w:r>
                  <w:r>
                    <w:rPr>
                      <w:rFonts w:ascii="Arial" w:eastAsia="Times New Roman" w:hAnsi="Arial" w:cs="Arial"/>
                      <w:b/>
                      <w:bCs/>
                      <w:sz w:val="21"/>
                      <w:szCs w:val="21"/>
                    </w:rPr>
                    <w:br/>
                  </w:r>
                </w:p>
                <w:p w14:paraId="5BE0556E"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Regras para a Negociação </w:t>
                  </w:r>
                  <w:r>
                    <w:rPr>
                      <w:rFonts w:ascii="Arial" w:eastAsia="Times New Roman" w:hAnsi="Arial" w:cs="Arial"/>
                      <w:b/>
                      <w:bCs/>
                      <w:sz w:val="21"/>
                      <w:szCs w:val="21"/>
                    </w:rPr>
                    <w:br/>
                  </w:r>
                </w:p>
                <w:p w14:paraId="483A481C"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CLÁUSULA SEXAGÉSIMA SEGUNDA - PERÍODO DE NEGOCIAÇÃ</w:t>
                  </w:r>
                  <w:r>
                    <w:rPr>
                      <w:rFonts w:ascii="Arial" w:eastAsia="Times New Roman" w:hAnsi="Arial" w:cs="Arial"/>
                      <w:b/>
                      <w:bCs/>
                      <w:sz w:val="21"/>
                      <w:szCs w:val="21"/>
                    </w:rPr>
                    <w:t xml:space="preserve">O </w:t>
                  </w:r>
                  <w:r>
                    <w:rPr>
                      <w:rFonts w:ascii="Arial" w:eastAsia="Times New Roman" w:hAnsi="Arial" w:cs="Arial"/>
                      <w:b/>
                      <w:bCs/>
                      <w:sz w:val="21"/>
                      <w:szCs w:val="21"/>
                    </w:rPr>
                    <w:t></w:t>
                  </w:r>
                  <w:r>
                    <w:rPr>
                      <w:rFonts w:ascii="Arial" w:eastAsia="Times New Roman" w:hAnsi="Arial" w:cs="Arial"/>
                      <w:b/>
                      <w:bCs/>
                      <w:sz w:val="21"/>
                      <w:szCs w:val="21"/>
                    </w:rPr>
                    <w:t xml:space="preserve"> GARANTIA DE CONDI</w:t>
                  </w:r>
                  <w:r>
                    <w:rPr>
                      <w:rFonts w:ascii="Arial" w:eastAsia="Times New Roman" w:hAnsi="Arial" w:cs="Arial"/>
                      <w:b/>
                      <w:bCs/>
                      <w:sz w:val="21"/>
                      <w:szCs w:val="21"/>
                    </w:rPr>
                    <w:t>ÇÕ</w:t>
                  </w:r>
                  <w:r>
                    <w:rPr>
                      <w:rFonts w:ascii="Arial" w:eastAsia="Times New Roman" w:hAnsi="Arial" w:cs="Arial"/>
                      <w:b/>
                      <w:bCs/>
                      <w:sz w:val="21"/>
                      <w:szCs w:val="21"/>
                    </w:rPr>
                    <w:t xml:space="preserve">ES </w:t>
                  </w:r>
                  <w:r>
                    <w:rPr>
                      <w:rFonts w:ascii="Arial" w:eastAsia="Times New Roman" w:hAnsi="Arial" w:cs="Arial"/>
                      <w:b/>
                      <w:bCs/>
                      <w:sz w:val="21"/>
                      <w:szCs w:val="21"/>
                    </w:rPr>
                    <w:t></w:t>
                  </w:r>
                  <w:r>
                    <w:rPr>
                      <w:rFonts w:ascii="Arial" w:eastAsia="Times New Roman" w:hAnsi="Arial" w:cs="Arial"/>
                      <w:b/>
                      <w:bCs/>
                      <w:sz w:val="21"/>
                      <w:szCs w:val="21"/>
                    </w:rPr>
                    <w:t xml:space="preserve"> </w:t>
                  </w:r>
                  <w:r>
                    <w:rPr>
                      <w:rFonts w:ascii="Arial" w:eastAsia="Times New Roman" w:hAnsi="Arial" w:cs="Arial"/>
                      <w:b/>
                      <w:bCs/>
                      <w:sz w:val="21"/>
                      <w:szCs w:val="21"/>
                    </w:rPr>
                    <w:br/>
                  </w:r>
                  <w:r>
                    <w:rPr>
                      <w:rFonts w:ascii="Arial" w:eastAsia="Times New Roman" w:hAnsi="Arial" w:cs="Arial"/>
                      <w:sz w:val="21"/>
                      <w:szCs w:val="21"/>
                    </w:rPr>
                    <w:br/>
                  </w:r>
                </w:p>
                <w:p w14:paraId="7EED2A44" w14:textId="77777777" w:rsidR="007B2E92" w:rsidRDefault="007B2E92">
                  <w:pPr>
                    <w:pStyle w:val="NormalWeb"/>
                    <w:jc w:val="both"/>
                    <w:rPr>
                      <w:rFonts w:ascii="Arial" w:hAnsi="Arial" w:cs="Arial"/>
                      <w:sz w:val="21"/>
                      <w:szCs w:val="21"/>
                    </w:rPr>
                  </w:pPr>
                  <w:r>
                    <w:rPr>
                      <w:rFonts w:ascii="Arial" w:hAnsi="Arial" w:cs="Arial"/>
                    </w:rPr>
                    <w:t>Caso as negociaçõ</w:t>
                  </w:r>
                  <w:r>
                    <w:rPr>
                      <w:rFonts w:ascii="Arial" w:hAnsi="Arial" w:cs="Arial"/>
                    </w:rPr>
                    <w:t>es coletivas, efetivamente iniciadas, não sejam finalizadas até o término de vigência das cláusulas constantes desta Convenção Coletiva de Trabalho, são garantidos o cumprimento das mesmas até 90 (noventa) dias após o término de vigência.</w:t>
                  </w:r>
                </w:p>
                <w:p w14:paraId="6B7B7992" w14:textId="77777777" w:rsidR="007B2E92" w:rsidRDefault="007B2E92">
                  <w:pPr>
                    <w:pStyle w:val="NormalWeb"/>
                    <w:jc w:val="both"/>
                    <w:rPr>
                      <w:rFonts w:ascii="Arial" w:hAnsi="Arial" w:cs="Arial"/>
                      <w:sz w:val="21"/>
                      <w:szCs w:val="21"/>
                    </w:rPr>
                  </w:pPr>
                  <w:r>
                    <w:rPr>
                      <w:rStyle w:val="Forte"/>
                      <w:rFonts w:ascii="Arial" w:hAnsi="Arial" w:cs="Arial"/>
                    </w:rPr>
                    <w:t xml:space="preserve">Parágrafo Primeiro: </w:t>
                  </w:r>
                  <w:r>
                    <w:rPr>
                      <w:rFonts w:ascii="Arial" w:hAnsi="Arial" w:cs="Arial"/>
                    </w:rPr>
                    <w:t>O cumprimento das cláusulas nesse período de 90 (noventa) dias não caracteriza direito adquirido e nem ultratividade da norma.</w:t>
                  </w:r>
                </w:p>
                <w:p w14:paraId="7AF3D471" w14:textId="77777777" w:rsidR="007B2E92" w:rsidRDefault="007B2E92">
                  <w:pPr>
                    <w:pStyle w:val="NormalWeb"/>
                    <w:jc w:val="both"/>
                    <w:rPr>
                      <w:rFonts w:ascii="Arial" w:hAnsi="Arial" w:cs="Arial"/>
                      <w:sz w:val="21"/>
                      <w:szCs w:val="21"/>
                    </w:rPr>
                  </w:pPr>
                  <w:r>
                    <w:rPr>
                      <w:rStyle w:val="Forte"/>
                      <w:rFonts w:ascii="Arial" w:hAnsi="Arial" w:cs="Arial"/>
                    </w:rPr>
                    <w:t xml:space="preserve">Parágrafo Segundo: </w:t>
                  </w:r>
                  <w:r>
                    <w:rPr>
                      <w:rFonts w:ascii="Arial" w:hAnsi="Arial" w:cs="Arial"/>
                    </w:rPr>
                    <w:t>O início da negociação coletiva será comprovado pela entrega da pauta de reivindicações, devidamente acompanhada dos documentos formais de autorização da categoria para negociação coletiva.</w:t>
                  </w:r>
                </w:p>
                <w:p w14:paraId="7729DD5F" w14:textId="77777777" w:rsidR="007B2E92" w:rsidRDefault="007B2E92">
                  <w:pPr>
                    <w:rPr>
                      <w:rFonts w:ascii="Arial" w:eastAsia="Times New Roman" w:hAnsi="Arial" w:cs="Arial"/>
                      <w:sz w:val="21"/>
                      <w:szCs w:val="21"/>
                    </w:rPr>
                  </w:pPr>
                </w:p>
                <w:p w14:paraId="1C1E7C20"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Mecanismos de Solução de Conflitos </w:t>
                  </w:r>
                  <w:r>
                    <w:rPr>
                      <w:rFonts w:ascii="Arial" w:eastAsia="Times New Roman" w:hAnsi="Arial" w:cs="Arial"/>
                      <w:b/>
                      <w:bCs/>
                      <w:sz w:val="21"/>
                      <w:szCs w:val="21"/>
                    </w:rPr>
                    <w:br/>
                  </w:r>
                </w:p>
                <w:p w14:paraId="588C9FC8"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SEXAGÉSIMA TERCEIRA - NÚCLEO INTERSINDICAL DE SOLUÇÃO DE CONFLITOS </w:t>
                  </w:r>
                  <w:r>
                    <w:rPr>
                      <w:rFonts w:ascii="Arial" w:eastAsia="Times New Roman" w:hAnsi="Arial" w:cs="Arial"/>
                      <w:b/>
                      <w:bCs/>
                      <w:sz w:val="21"/>
                      <w:szCs w:val="21"/>
                    </w:rPr>
                    <w:br/>
                  </w:r>
                  <w:r>
                    <w:rPr>
                      <w:rFonts w:ascii="Arial" w:eastAsia="Times New Roman" w:hAnsi="Arial" w:cs="Arial"/>
                      <w:sz w:val="21"/>
                      <w:szCs w:val="21"/>
                    </w:rPr>
                    <w:br/>
                  </w:r>
                </w:p>
                <w:p w14:paraId="25DA926D" w14:textId="77777777" w:rsidR="007B2E92" w:rsidRDefault="007B2E92">
                  <w:pPr>
                    <w:pStyle w:val="NormalWeb"/>
                    <w:jc w:val="both"/>
                    <w:rPr>
                      <w:rFonts w:ascii="Arial" w:hAnsi="Arial" w:cs="Arial"/>
                      <w:sz w:val="21"/>
                      <w:szCs w:val="21"/>
                    </w:rPr>
                  </w:pPr>
                  <w:r>
                    <w:rPr>
                      <w:rFonts w:ascii="Arial" w:hAnsi="Arial" w:cs="Arial"/>
                    </w:rPr>
                    <w:t>No município de São Paulo (Capital), empregadores e empregados, antes de ingressar em Juízo, solucionarão suas divergências trabalhistas (individual ou coletiva) através do Núcleo Intersindical de Solução de Conflitos (NISC), instituído pelos Sindicatos da categoria.</w:t>
                  </w:r>
                </w:p>
                <w:p w14:paraId="4D30201C" w14:textId="77777777" w:rsidR="007B2E92" w:rsidRDefault="007B2E92">
                  <w:pPr>
                    <w:pStyle w:val="NormalWeb"/>
                    <w:jc w:val="both"/>
                    <w:rPr>
                      <w:rFonts w:ascii="Arial" w:hAnsi="Arial" w:cs="Arial"/>
                      <w:sz w:val="21"/>
                      <w:szCs w:val="21"/>
                    </w:rPr>
                  </w:pPr>
                  <w:r>
                    <w:rPr>
                      <w:rStyle w:val="Forte"/>
                      <w:rFonts w:ascii="Arial" w:hAnsi="Arial" w:cs="Arial"/>
                    </w:rPr>
                    <w:t>Parágrafo Primeiro:</w:t>
                  </w:r>
                  <w:r>
                    <w:rPr>
                      <w:rFonts w:ascii="Arial" w:hAnsi="Arial" w:cs="Arial"/>
                    </w:rPr>
                    <w:t xml:space="preserve"> Buscando a segurança jurídica necessária nas relações de trabalho e implementando a prevalência do negociado sobre o legislado, fica estabelecido que os acordos coletivos a serem firmados entre as empresas e seus empregados, as quitações de verbas trabalhistas (sejam as rescisórias ou as anuais), deverão passar pelo NISC onde as partes (empregador e empregado) contarão com a assistência e homologação das Entidades Sindicais Profissional e Patronal.</w:t>
                  </w:r>
                </w:p>
                <w:p w14:paraId="4A4CBB12" w14:textId="77777777" w:rsidR="007B2E92" w:rsidRDefault="007B2E92">
                  <w:pPr>
                    <w:pStyle w:val="NormalWeb"/>
                    <w:jc w:val="both"/>
                    <w:rPr>
                      <w:rFonts w:ascii="Arial" w:hAnsi="Arial" w:cs="Arial"/>
                      <w:sz w:val="21"/>
                      <w:szCs w:val="21"/>
                    </w:rPr>
                  </w:pPr>
                  <w:r>
                    <w:rPr>
                      <w:rStyle w:val="Forte"/>
                      <w:rFonts w:ascii="Arial" w:hAnsi="Arial" w:cs="Arial"/>
                    </w:rPr>
                    <w:t xml:space="preserve">Parágrafo Segundo: </w:t>
                  </w:r>
                  <w:r>
                    <w:rPr>
                      <w:rFonts w:ascii="Arial" w:hAnsi="Arial" w:cs="Arial"/>
                    </w:rPr>
                    <w:t xml:space="preserve">O </w:t>
                  </w:r>
                  <w:r>
                    <w:rPr>
                      <w:rStyle w:val="Forte"/>
                      <w:rFonts w:ascii="Arial" w:hAnsi="Arial" w:cs="Arial"/>
                    </w:rPr>
                    <w:t>Anexo I</w:t>
                  </w:r>
                  <w:r>
                    <w:rPr>
                      <w:rFonts w:ascii="Arial" w:hAnsi="Arial" w:cs="Arial"/>
                    </w:rPr>
                    <w:t xml:space="preserve"> da presente convenção coletiva de trabalho regula as atribuições e formas de procedimento do Núcleo Intersindical de Solução de Conflitos (NISC).</w:t>
                  </w:r>
                </w:p>
                <w:p w14:paraId="7CB186C4" w14:textId="77777777" w:rsidR="007B2E92" w:rsidRDefault="007B2E92">
                  <w:pPr>
                    <w:rPr>
                      <w:rFonts w:ascii="Arial" w:eastAsia="Times New Roman" w:hAnsi="Arial" w:cs="Arial"/>
                      <w:sz w:val="21"/>
                      <w:szCs w:val="21"/>
                    </w:rPr>
                  </w:pPr>
                </w:p>
                <w:p w14:paraId="418BF641"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Descumprimento do Instrumento Coletivo </w:t>
                  </w:r>
                  <w:r>
                    <w:rPr>
                      <w:rFonts w:ascii="Arial" w:eastAsia="Times New Roman" w:hAnsi="Arial" w:cs="Arial"/>
                      <w:b/>
                      <w:bCs/>
                      <w:sz w:val="21"/>
                      <w:szCs w:val="21"/>
                    </w:rPr>
                    <w:br/>
                  </w:r>
                </w:p>
                <w:p w14:paraId="3172E891"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 xml:space="preserve">CLÁUSULA SEXAGÉSIMA QUARTA - MULTA </w:t>
                  </w:r>
                  <w:r>
                    <w:rPr>
                      <w:rFonts w:ascii="Arial" w:eastAsia="Times New Roman" w:hAnsi="Arial" w:cs="Arial"/>
                      <w:b/>
                      <w:bCs/>
                      <w:sz w:val="21"/>
                      <w:szCs w:val="21"/>
                    </w:rPr>
                    <w:br/>
                  </w:r>
                  <w:r>
                    <w:rPr>
                      <w:rFonts w:ascii="Arial" w:eastAsia="Times New Roman" w:hAnsi="Arial" w:cs="Arial"/>
                      <w:sz w:val="21"/>
                      <w:szCs w:val="21"/>
                    </w:rPr>
                    <w:br/>
                  </w:r>
                </w:p>
                <w:p w14:paraId="2050CB0F" w14:textId="77777777" w:rsidR="007B2E92" w:rsidRDefault="007B2E92">
                  <w:pPr>
                    <w:pStyle w:val="NormalWeb"/>
                    <w:jc w:val="both"/>
                    <w:rPr>
                      <w:rFonts w:ascii="Arial" w:hAnsi="Arial" w:cs="Arial"/>
                      <w:sz w:val="21"/>
                      <w:szCs w:val="21"/>
                    </w:rPr>
                  </w:pPr>
                  <w:r>
                    <w:rPr>
                      <w:rFonts w:ascii="Arial" w:hAnsi="Arial" w:cs="Arial"/>
                    </w:rPr>
                    <w:t>Fica estipulada multa equivalente a 01 (um) salário normativo por empregado e revertida a seu favor, em caso de descumprimento de quaisquer das cláusulas constantes da presente Convenção Coletiva de Trabalho, com exceção daquelas que já tenham multas pré-estabelecidas, sem prejuízo das demais cominações previstas em Lei.</w:t>
                  </w:r>
                </w:p>
                <w:p w14:paraId="568AC3C2" w14:textId="77777777" w:rsidR="007B2E92" w:rsidRDefault="007B2E92">
                  <w:pPr>
                    <w:rPr>
                      <w:rFonts w:ascii="Arial" w:eastAsia="Times New Roman" w:hAnsi="Arial" w:cs="Arial"/>
                      <w:sz w:val="21"/>
                      <w:szCs w:val="21"/>
                    </w:rPr>
                  </w:pPr>
                </w:p>
                <w:p w14:paraId="2484C3FE"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 xml:space="preserve">Outras Disposições </w:t>
                  </w:r>
                  <w:r>
                    <w:rPr>
                      <w:rFonts w:ascii="Arial" w:eastAsia="Times New Roman" w:hAnsi="Arial" w:cs="Arial"/>
                      <w:b/>
                      <w:bCs/>
                      <w:sz w:val="21"/>
                      <w:szCs w:val="21"/>
                    </w:rPr>
                    <w:br/>
                  </w:r>
                </w:p>
                <w:p w14:paraId="145FAAF0" w14:textId="77777777" w:rsidR="007B2E92" w:rsidRDefault="007B2E92">
                  <w:pPr>
                    <w:rPr>
                      <w:rFonts w:ascii="Arial" w:eastAsia="Times New Roman" w:hAnsi="Arial" w:cs="Arial"/>
                      <w:sz w:val="21"/>
                      <w:szCs w:val="21"/>
                    </w:rPr>
                  </w:pPr>
                  <w:r>
                    <w:rPr>
                      <w:rFonts w:ascii="Arial" w:eastAsia="Times New Roman" w:hAnsi="Arial" w:cs="Arial"/>
                      <w:b/>
                      <w:bCs/>
                      <w:sz w:val="21"/>
                      <w:szCs w:val="21"/>
                    </w:rPr>
                    <w:br/>
                    <w:t>CLÁUSULA SEXAGÉSIMA QUINTA - ESTADO DE CALAMIDADE PÚBLICA / EMERGÊNCIA SANITÁ</w:t>
                  </w:r>
                  <w:r>
                    <w:rPr>
                      <w:rFonts w:ascii="Arial" w:eastAsia="Times New Roman" w:hAnsi="Arial" w:cs="Arial"/>
                      <w:b/>
                      <w:bCs/>
                      <w:sz w:val="21"/>
                      <w:szCs w:val="21"/>
                    </w:rPr>
                    <w:t xml:space="preserve">RIA </w:t>
                  </w:r>
                  <w:r>
                    <w:rPr>
                      <w:rFonts w:ascii="Arial" w:eastAsia="Times New Roman" w:hAnsi="Arial" w:cs="Arial"/>
                      <w:b/>
                      <w:bCs/>
                      <w:sz w:val="21"/>
                      <w:szCs w:val="21"/>
                    </w:rPr>
                    <w:t></w:t>
                  </w:r>
                  <w:r>
                    <w:rPr>
                      <w:rFonts w:ascii="Arial" w:eastAsia="Times New Roman" w:hAnsi="Arial" w:cs="Arial"/>
                      <w:b/>
                      <w:bCs/>
                      <w:sz w:val="21"/>
                      <w:szCs w:val="21"/>
                    </w:rPr>
                    <w:t xml:space="preserve"> GARANTIAS </w:t>
                  </w:r>
                  <w:r>
                    <w:rPr>
                      <w:rFonts w:ascii="Arial" w:eastAsia="Times New Roman" w:hAnsi="Arial" w:cs="Arial"/>
                      <w:b/>
                      <w:bCs/>
                      <w:sz w:val="21"/>
                      <w:szCs w:val="21"/>
                    </w:rPr>
                    <w:t></w:t>
                  </w:r>
                  <w:r>
                    <w:rPr>
                      <w:rFonts w:ascii="Arial" w:eastAsia="Times New Roman" w:hAnsi="Arial" w:cs="Arial"/>
                      <w:b/>
                      <w:bCs/>
                      <w:sz w:val="21"/>
                      <w:szCs w:val="21"/>
                    </w:rPr>
                    <w:t xml:space="preserve"> </w:t>
                  </w:r>
                  <w:r>
                    <w:rPr>
                      <w:rFonts w:ascii="Arial" w:eastAsia="Times New Roman" w:hAnsi="Arial" w:cs="Arial"/>
                      <w:b/>
                      <w:bCs/>
                      <w:sz w:val="21"/>
                      <w:szCs w:val="21"/>
                    </w:rPr>
                    <w:br/>
                  </w:r>
                  <w:r>
                    <w:rPr>
                      <w:rFonts w:ascii="Arial" w:eastAsia="Times New Roman" w:hAnsi="Arial" w:cs="Arial"/>
                      <w:sz w:val="21"/>
                      <w:szCs w:val="21"/>
                    </w:rPr>
                    <w:br/>
                  </w:r>
                </w:p>
                <w:p w14:paraId="352D6D7D" w14:textId="77777777" w:rsidR="007B2E92" w:rsidRDefault="007B2E92">
                  <w:pPr>
                    <w:pStyle w:val="NormalWeb"/>
                    <w:jc w:val="both"/>
                    <w:rPr>
                      <w:rFonts w:ascii="Arial" w:hAnsi="Arial" w:cs="Arial"/>
                      <w:sz w:val="21"/>
                      <w:szCs w:val="21"/>
                    </w:rPr>
                  </w:pPr>
                  <w:r>
                    <w:rPr>
                      <w:rStyle w:val="Forte"/>
                      <w:rFonts w:ascii="Arial" w:hAnsi="Arial" w:cs="Arial"/>
                    </w:rPr>
                    <w:t xml:space="preserve">(1) </w:t>
                  </w:r>
                  <w:r>
                    <w:rPr>
                      <w:rFonts w:ascii="Arial" w:hAnsi="Arial" w:cs="Arial"/>
                    </w:rPr>
                    <w:t>As empresas que adotarem as medidas previstas nas cláusulas referentes ao “ESTADO DE CALAMIDADE PÚBLICA / EMERGÊNCIA SANITÁRIA” e que possuem outros benefícios, em especial planos de saúde, devem manter sua concessão aos trabalhadores.</w:t>
                  </w:r>
                </w:p>
                <w:p w14:paraId="2ACE2602" w14:textId="77777777" w:rsidR="007B2E92" w:rsidRDefault="007B2E92">
                  <w:pPr>
                    <w:pStyle w:val="NormalWeb"/>
                    <w:jc w:val="both"/>
                    <w:rPr>
                      <w:rFonts w:ascii="Arial" w:hAnsi="Arial" w:cs="Arial"/>
                      <w:sz w:val="21"/>
                      <w:szCs w:val="21"/>
                    </w:rPr>
                  </w:pPr>
                  <w:r>
                    <w:rPr>
                      <w:rStyle w:val="Forte"/>
                      <w:rFonts w:ascii="Arial" w:hAnsi="Arial" w:cs="Arial"/>
                    </w:rPr>
                    <w:t>(2)</w:t>
                  </w:r>
                  <w:r>
                    <w:rPr>
                      <w:rFonts w:ascii="Arial" w:hAnsi="Arial" w:cs="Arial"/>
                    </w:rPr>
                    <w:t xml:space="preserve"> As condições específicas diversas das previstas nas cláusulas “ESTADO DE CALAMIDADE PÚBLICA / EMERGÊNCIA SANITÁRIA”, relativas aos itens nela tratados, poderão ser negociadas e estabelecidas por meio de Acordo Coletivo Emergencial de Trabalho firmado junto ao SINDICATO PROFISSIONAL.</w:t>
                  </w:r>
                </w:p>
                <w:p w14:paraId="4194ED26" w14:textId="77777777" w:rsidR="007B2E92" w:rsidRDefault="007B2E92">
                  <w:pPr>
                    <w:rPr>
                      <w:rFonts w:ascii="Arial" w:eastAsia="Times New Roman" w:hAnsi="Arial" w:cs="Arial"/>
                      <w:sz w:val="21"/>
                      <w:szCs w:val="21"/>
                    </w:rPr>
                  </w:pPr>
                  <w:r>
                    <w:rPr>
                      <w:rFonts w:ascii="Arial" w:eastAsia="Times New Roman" w:hAnsi="Arial" w:cs="Arial"/>
                      <w:sz w:val="21"/>
                      <w:szCs w:val="21"/>
                    </w:rPr>
                    <w:br/>
                    <w:t xml:space="preserve">} </w:t>
                  </w:r>
                </w:p>
                <w:tbl>
                  <w:tblPr>
                    <w:tblW w:w="0" w:type="auto"/>
                    <w:jc w:val="center"/>
                    <w:tblCellSpacing w:w="0" w:type="dxa"/>
                    <w:tblCellMar>
                      <w:left w:w="0" w:type="dxa"/>
                      <w:right w:w="0" w:type="dxa"/>
                    </w:tblCellMar>
                    <w:tblLook w:val="04A0" w:firstRow="1" w:lastRow="0" w:firstColumn="1" w:lastColumn="0" w:noHBand="0" w:noVBand="1"/>
                  </w:tblPr>
                  <w:tblGrid>
                    <w:gridCol w:w="9488"/>
                  </w:tblGrid>
                  <w:tr w:rsidR="00000000" w14:paraId="744BAC8B" w14:textId="77777777">
                    <w:trPr>
                      <w:tblCellSpacing w:w="0" w:type="dxa"/>
                      <w:jc w:val="center"/>
                    </w:trPr>
                    <w:tc>
                      <w:tcPr>
                        <w:tcW w:w="0" w:type="auto"/>
                        <w:vAlign w:val="center"/>
                        <w:hideMark/>
                      </w:tcPr>
                      <w:p w14:paraId="095A9D28" w14:textId="77777777" w:rsidR="007B2E92" w:rsidRDefault="007B2E92">
                        <w:pPr>
                          <w:jc w:val="center"/>
                          <w:rPr>
                            <w:rFonts w:eastAsia="Times New Roman"/>
                          </w:rPr>
                        </w:pPr>
                        <w:r>
                          <w:rPr>
                            <w:rFonts w:eastAsia="Times New Roman"/>
                          </w:rPr>
                          <w:br/>
                        </w:r>
                        <w:r>
                          <w:rPr>
                            <w:rFonts w:eastAsia="Times New Roman"/>
                          </w:rPr>
                          <w:br/>
                        </w:r>
                        <w:r>
                          <w:rPr>
                            <w:rFonts w:eastAsia="Times New Roman"/>
                          </w:rPr>
                          <w:t xml:space="preserve">HOMERO DO COUTO </w:t>
                        </w:r>
                        <w:r>
                          <w:rPr>
                            <w:rFonts w:eastAsia="Times New Roman"/>
                          </w:rPr>
                          <w:br/>
                          <w:t xml:space="preserve">Presidente </w:t>
                        </w:r>
                        <w:r>
                          <w:rPr>
                            <w:rFonts w:eastAsia="Times New Roman"/>
                          </w:rPr>
                          <w:br/>
                          <w:t xml:space="preserve">SINDICATO DOS EMPREGADOS EM CASAS DE DIVERSOES DE SAO PAULO E REGIAO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ALVARO LUIZ JUNQUEIRA MENDES PEREIRA </w:t>
                        </w:r>
                        <w:r>
                          <w:rPr>
                            <w:rFonts w:eastAsia="Times New Roman"/>
                          </w:rPr>
                          <w:br/>
                          <w:t xml:space="preserve">Presidente </w:t>
                        </w:r>
                        <w:r>
                          <w:rPr>
                            <w:rFonts w:eastAsia="Times New Roman"/>
                          </w:rPr>
                          <w:br/>
                          <w:t xml:space="preserve">SINDICATO DAS CASAS DE DIVERSOES DO ESTADO SAO PAULO </w:t>
                        </w:r>
                        <w:r>
                          <w:rPr>
                            <w:rFonts w:eastAsia="Times New Roman"/>
                          </w:rPr>
                          <w:br/>
                        </w:r>
                        <w:r>
                          <w:rPr>
                            <w:rFonts w:eastAsia="Times New Roman"/>
                          </w:rPr>
                          <w:br/>
                        </w:r>
                      </w:p>
                    </w:tc>
                  </w:tr>
                </w:tbl>
                <w:p w14:paraId="1627465C" w14:textId="77777777" w:rsidR="007B2E92" w:rsidRDefault="007B2E92">
                  <w:pPr>
                    <w:rPr>
                      <w:rFonts w:ascii="Arial" w:eastAsia="Times New Roman" w:hAnsi="Arial" w:cs="Arial"/>
                      <w:sz w:val="21"/>
                      <w:szCs w:val="21"/>
                    </w:rPr>
                  </w:pPr>
                </w:p>
                <w:p w14:paraId="7BC3069E" w14:textId="77777777" w:rsidR="007B2E92" w:rsidRDefault="007B2E92">
                  <w:pPr>
                    <w:jc w:val="center"/>
                    <w:rPr>
                      <w:rFonts w:ascii="Arial" w:eastAsia="Times New Roman" w:hAnsi="Arial" w:cs="Arial"/>
                      <w:sz w:val="21"/>
                      <w:szCs w:val="21"/>
                    </w:rPr>
                  </w:pPr>
                  <w:r>
                    <w:rPr>
                      <w:rFonts w:ascii="Arial" w:eastAsia="Times New Roman" w:hAnsi="Arial" w:cs="Arial"/>
                      <w:b/>
                      <w:bCs/>
                      <w:sz w:val="21"/>
                      <w:szCs w:val="21"/>
                    </w:rPr>
                    <w:t>ANEXOS</w:t>
                  </w:r>
                  <w:r>
                    <w:rPr>
                      <w:rFonts w:ascii="Arial" w:eastAsia="Times New Roman" w:hAnsi="Arial" w:cs="Arial"/>
                      <w:b/>
                      <w:bCs/>
                      <w:sz w:val="21"/>
                      <w:szCs w:val="21"/>
                    </w:rPr>
                    <w:t xml:space="preserve"> </w:t>
                  </w:r>
                </w:p>
                <w:p w14:paraId="03E1DB61" w14:textId="77777777" w:rsidR="007B2E92" w:rsidRDefault="007B2E92">
                  <w:pPr>
                    <w:jc w:val="center"/>
                    <w:rPr>
                      <w:rFonts w:ascii="Arial" w:eastAsia="Times New Roman" w:hAnsi="Arial" w:cs="Arial"/>
                      <w:b/>
                      <w:bCs/>
                      <w:sz w:val="21"/>
                      <w:szCs w:val="21"/>
                    </w:rPr>
                  </w:pPr>
                  <w:r>
                    <w:rPr>
                      <w:rFonts w:ascii="Arial" w:eastAsia="Times New Roman" w:hAnsi="Arial" w:cs="Arial"/>
                      <w:b/>
                      <w:bCs/>
                      <w:sz w:val="21"/>
                      <w:szCs w:val="21"/>
                    </w:rPr>
                    <w:t>ANEXO I - NÚCLEO INTERSINDICAL DE SOLUÇÃO DE CONFLITOS (NISC)</w:t>
                  </w:r>
                  <w:r>
                    <w:rPr>
                      <w:rFonts w:ascii="Arial" w:eastAsia="Times New Roman" w:hAnsi="Arial" w:cs="Arial"/>
                      <w:b/>
                      <w:bCs/>
                      <w:sz w:val="21"/>
                      <w:szCs w:val="21"/>
                    </w:rPr>
                    <w:t xml:space="preserve"> </w:t>
                  </w:r>
                </w:p>
                <w:p w14:paraId="0AA9D502" w14:textId="77777777" w:rsidR="007B2E92" w:rsidRDefault="007B2E92">
                  <w:pPr>
                    <w:rPr>
                      <w:rFonts w:ascii="Arial" w:eastAsia="Times New Roman" w:hAnsi="Arial" w:cs="Arial"/>
                      <w:sz w:val="21"/>
                      <w:szCs w:val="21"/>
                    </w:rPr>
                  </w:pPr>
                  <w:r>
                    <w:rPr>
                      <w:rFonts w:ascii="Arial" w:eastAsia="Times New Roman" w:hAnsi="Arial" w:cs="Arial"/>
                      <w:sz w:val="21"/>
                      <w:szCs w:val="21"/>
                    </w:rPr>
                    <w:br/>
                  </w:r>
                </w:p>
                <w:p w14:paraId="305D6D1E" w14:textId="77777777" w:rsidR="007B2E92" w:rsidRDefault="007B2E92">
                  <w:pPr>
                    <w:pStyle w:val="NormalWeb"/>
                    <w:jc w:val="center"/>
                    <w:rPr>
                      <w:rFonts w:ascii="Arial" w:hAnsi="Arial" w:cs="Arial"/>
                      <w:sz w:val="21"/>
                      <w:szCs w:val="21"/>
                    </w:rPr>
                  </w:pPr>
                  <w:r>
                    <w:rPr>
                      <w:rStyle w:val="Forte"/>
                      <w:rFonts w:ascii="Arial" w:hAnsi="Arial" w:cs="Arial"/>
                    </w:rPr>
                    <w:t>ANEXO I</w:t>
                  </w:r>
                </w:p>
                <w:p w14:paraId="0B2FE501" w14:textId="77777777" w:rsidR="007B2E92" w:rsidRDefault="007B2E92">
                  <w:pPr>
                    <w:pStyle w:val="NormalWeb"/>
                    <w:jc w:val="center"/>
                    <w:rPr>
                      <w:rFonts w:ascii="Arial" w:hAnsi="Arial" w:cs="Arial"/>
                      <w:sz w:val="21"/>
                      <w:szCs w:val="21"/>
                    </w:rPr>
                  </w:pPr>
                  <w:r>
                    <w:rPr>
                      <w:rStyle w:val="Forte"/>
                      <w:rFonts w:ascii="Arial" w:hAnsi="Arial" w:cs="Arial"/>
                    </w:rPr>
                    <w:t>NÚCLEO INTERSINDICAL DE SOLUÇÃO DE CONFLITOS (NISC)</w:t>
                  </w:r>
                </w:p>
                <w:p w14:paraId="47710751" w14:textId="77777777" w:rsidR="007B2E92" w:rsidRDefault="007B2E92">
                  <w:pPr>
                    <w:pStyle w:val="NormalWeb"/>
                    <w:jc w:val="both"/>
                    <w:rPr>
                      <w:rFonts w:ascii="Arial" w:hAnsi="Arial" w:cs="Arial"/>
                      <w:sz w:val="21"/>
                      <w:szCs w:val="21"/>
                    </w:rPr>
                  </w:pPr>
                  <w:r>
                    <w:rPr>
                      <w:rFonts w:ascii="Arial" w:hAnsi="Arial" w:cs="Arial"/>
                    </w:rPr>
                    <w:t xml:space="preserve">Os Sindicatos subscritores da Convenção Coletiva de Trabalho, por seus representantes legais, instituem o </w:t>
                  </w:r>
                  <w:r>
                    <w:rPr>
                      <w:rStyle w:val="Forte"/>
                      <w:rFonts w:ascii="Arial" w:hAnsi="Arial" w:cs="Arial"/>
                    </w:rPr>
                    <w:t xml:space="preserve">NÚCLEO INTERSINDICAL DE SOLUÇÃO DE CONFLITOS (NISC) </w:t>
                  </w:r>
                  <w:r>
                    <w:rPr>
                      <w:rFonts w:ascii="Arial" w:hAnsi="Arial" w:cs="Arial"/>
                    </w:rPr>
                    <w:t>estando suas atribuições e formas de procedimento reguladas pelo presente Anexo I do Instrumento Coletivo.</w:t>
                  </w:r>
                </w:p>
                <w:p w14:paraId="563291DB" w14:textId="77777777" w:rsidR="007B2E92" w:rsidRDefault="007B2E92">
                  <w:pPr>
                    <w:pStyle w:val="NormalWeb"/>
                    <w:jc w:val="both"/>
                    <w:rPr>
                      <w:rFonts w:ascii="Arial" w:hAnsi="Arial" w:cs="Arial"/>
                      <w:sz w:val="21"/>
                      <w:szCs w:val="21"/>
                    </w:rPr>
                  </w:pPr>
                  <w:r>
                    <w:rPr>
                      <w:rStyle w:val="Forte"/>
                      <w:rFonts w:ascii="Arial" w:hAnsi="Arial" w:cs="Arial"/>
                    </w:rPr>
                    <w:t xml:space="preserve">CLÁUSULA PRIMEIRA – </w:t>
                  </w:r>
                  <w:r>
                    <w:rPr>
                      <w:rFonts w:ascii="Arial" w:hAnsi="Arial" w:cs="Arial"/>
                    </w:rPr>
                    <w:t xml:space="preserve">Em conformidade ao disposto na Convenção Coletiva de Trabalho e mediante decisões das Assembleias Gerais Extraordinárias, fica instituído, no âmbito dos Sindicatos convenentes, o </w:t>
                  </w:r>
                  <w:r>
                    <w:rPr>
                      <w:rStyle w:val="Forte"/>
                      <w:rFonts w:ascii="Arial" w:hAnsi="Arial" w:cs="Arial"/>
                    </w:rPr>
                    <w:t>NÚCLEO INTERSINDICAL DE SOLUÇÃO DE CONFLITOS (NISC)</w:t>
                  </w:r>
                  <w:r>
                    <w:rPr>
                      <w:rFonts w:ascii="Arial" w:hAnsi="Arial" w:cs="Arial"/>
                    </w:rPr>
                    <w:t xml:space="preserve"> que estará composto de 01 (um) representante de cada Entidade Sindical (Profissional e Patronal) com o objetivo de buscar a conciliação de conflitos individuais de trabalho, absorvendo as prerrogativas previstas no artigo 625-A da Consolidação das Leis do Trabalho.</w:t>
                  </w:r>
                </w:p>
                <w:p w14:paraId="6D1259D2" w14:textId="77777777" w:rsidR="007B2E92" w:rsidRDefault="007B2E92">
                  <w:pPr>
                    <w:pStyle w:val="NormalWeb"/>
                    <w:jc w:val="both"/>
                    <w:rPr>
                      <w:rFonts w:ascii="Arial" w:hAnsi="Arial" w:cs="Arial"/>
                      <w:sz w:val="21"/>
                      <w:szCs w:val="21"/>
                    </w:rPr>
                  </w:pPr>
                  <w:r>
                    <w:rPr>
                      <w:rStyle w:val="Forte"/>
                      <w:rFonts w:ascii="Arial" w:hAnsi="Arial" w:cs="Arial"/>
                    </w:rPr>
                    <w:t xml:space="preserve">Parágrafo Único: </w:t>
                  </w:r>
                  <w:r>
                    <w:rPr>
                      <w:rFonts w:ascii="Arial" w:hAnsi="Arial" w:cs="Arial"/>
                    </w:rPr>
                    <w:t>O NISC é organismo autônomo em relação às Entidades Sindicais e às empresas, não possuindo personalidade jurídica própria, regendo-se pelas normas ora instituídas e seu regimento interno.</w:t>
                  </w:r>
                </w:p>
                <w:p w14:paraId="740CB044" w14:textId="77777777" w:rsidR="007B2E92" w:rsidRDefault="007B2E92">
                  <w:pPr>
                    <w:pStyle w:val="NormalWeb"/>
                    <w:jc w:val="both"/>
                    <w:rPr>
                      <w:rFonts w:ascii="Arial" w:hAnsi="Arial" w:cs="Arial"/>
                      <w:sz w:val="21"/>
                      <w:szCs w:val="21"/>
                    </w:rPr>
                  </w:pPr>
                  <w:r>
                    <w:rPr>
                      <w:rStyle w:val="Forte"/>
                      <w:rFonts w:ascii="Arial" w:hAnsi="Arial" w:cs="Arial"/>
                    </w:rPr>
                    <w:t xml:space="preserve">CLÁUSULA SEGUNDA – </w:t>
                  </w:r>
                  <w:r>
                    <w:rPr>
                      <w:rFonts w:ascii="Arial" w:hAnsi="Arial" w:cs="Arial"/>
                    </w:rPr>
                    <w:t>Os representantes indicados pelas Entidades Sindicais para comporem o NISC serão denominados de conciliadores, não havendo qualquer hierarquia, nem subordinação entre seus membros.</w:t>
                  </w:r>
                </w:p>
                <w:p w14:paraId="25D31EF6" w14:textId="77777777" w:rsidR="007B2E92" w:rsidRDefault="007B2E92">
                  <w:pPr>
                    <w:pStyle w:val="NormalWeb"/>
                    <w:jc w:val="both"/>
                    <w:rPr>
                      <w:rFonts w:ascii="Arial" w:hAnsi="Arial" w:cs="Arial"/>
                      <w:sz w:val="21"/>
                      <w:szCs w:val="21"/>
                    </w:rPr>
                  </w:pPr>
                  <w:r>
                    <w:rPr>
                      <w:rStyle w:val="Forte"/>
                      <w:rFonts w:ascii="Arial" w:hAnsi="Arial" w:cs="Arial"/>
                    </w:rPr>
                    <w:t xml:space="preserve">Parágrafo Único: </w:t>
                  </w:r>
                  <w:r>
                    <w:rPr>
                      <w:rFonts w:ascii="Arial" w:hAnsi="Arial" w:cs="Arial"/>
                    </w:rPr>
                    <w:t>Os conciliadores poderão ser remunerados pelas Entidades que representam. Nesta hipótese, a responsabilidade jurídica será da Entidade Sindical respectiva, inclusive quanto aos encargos sociais e fiscais.</w:t>
                  </w:r>
                </w:p>
                <w:p w14:paraId="2F577964" w14:textId="77777777" w:rsidR="007B2E92" w:rsidRDefault="007B2E92">
                  <w:pPr>
                    <w:pStyle w:val="NormalWeb"/>
                    <w:jc w:val="both"/>
                    <w:rPr>
                      <w:rFonts w:ascii="Arial" w:hAnsi="Arial" w:cs="Arial"/>
                      <w:sz w:val="21"/>
                      <w:szCs w:val="21"/>
                    </w:rPr>
                  </w:pPr>
                  <w:r>
                    <w:rPr>
                      <w:rStyle w:val="Forte"/>
                      <w:rFonts w:ascii="Arial" w:hAnsi="Arial" w:cs="Arial"/>
                    </w:rPr>
                    <w:t xml:space="preserve">CLÁUSULA TERCEIRA – </w:t>
                  </w:r>
                  <w:r>
                    <w:rPr>
                      <w:rFonts w:ascii="Arial" w:hAnsi="Arial" w:cs="Arial"/>
                    </w:rPr>
                    <w:t>O NISC tem por atribuição primordial a tentativa de conciliação dos conflitos individuais do trabalho relacionados com os trabalhadores e as empresas representadas pelas Entidades Sindicais convenentes e, como função normativa a assistência e homologação obrigatória dos acordos coletivos firmados entre as empresas e seus empregados, e as quitações de verbas trabalhistas anuais possibilitando ainda as quitações de verbas trabalhistas rescisórias.</w:t>
                  </w:r>
                </w:p>
                <w:p w14:paraId="49D8C9BE" w14:textId="77777777" w:rsidR="007B2E92" w:rsidRDefault="007B2E92">
                  <w:pPr>
                    <w:pStyle w:val="NormalWeb"/>
                    <w:jc w:val="both"/>
                    <w:rPr>
                      <w:rFonts w:ascii="Arial" w:hAnsi="Arial" w:cs="Arial"/>
                      <w:sz w:val="21"/>
                      <w:szCs w:val="21"/>
                    </w:rPr>
                  </w:pPr>
                  <w:r>
                    <w:rPr>
                      <w:rStyle w:val="Forte"/>
                      <w:rFonts w:ascii="Arial" w:hAnsi="Arial" w:cs="Arial"/>
                    </w:rPr>
                    <w:t>Parágrafo Único:</w:t>
                  </w:r>
                  <w:r>
                    <w:rPr>
                      <w:rFonts w:ascii="Arial" w:hAnsi="Arial" w:cs="Arial"/>
                    </w:rPr>
                    <w:t xml:space="preserve"> O NISC, para atendimento pleno da categoria, funcionará </w:t>
                  </w:r>
                  <w:r>
                    <w:rPr>
                      <w:rFonts w:ascii="Arial" w:hAnsi="Arial" w:cs="Arial"/>
                    </w:rPr>
                    <w:t>preferencialmente na Avenida Prestes Maia nº 241 – 11º andar – cjs. 1116/1124, Centro, São Paulo/SP (CEP: 01031-902) e na Avenida Marquês de São Vicente nº 230, Conjuntos 501/502/503/504, Barra Funda, São Paulo/SP (CEP: 01139-003).</w:t>
                  </w:r>
                </w:p>
                <w:p w14:paraId="1CC064C1" w14:textId="77777777" w:rsidR="007B2E92" w:rsidRDefault="007B2E92">
                  <w:pPr>
                    <w:pStyle w:val="NormalWeb"/>
                    <w:jc w:val="both"/>
                    <w:rPr>
                      <w:rFonts w:ascii="Arial" w:hAnsi="Arial" w:cs="Arial"/>
                      <w:sz w:val="21"/>
                      <w:szCs w:val="21"/>
                    </w:rPr>
                  </w:pPr>
                  <w:r>
                    <w:rPr>
                      <w:rStyle w:val="Forte"/>
                      <w:rFonts w:ascii="Arial" w:hAnsi="Arial" w:cs="Arial"/>
                    </w:rPr>
                    <w:t>CLÁUSULA QUARTA –</w:t>
                  </w:r>
                  <w:r>
                    <w:rPr>
                      <w:rFonts w:ascii="Arial" w:hAnsi="Arial" w:cs="Arial"/>
                    </w:rPr>
                    <w:t xml:space="preserve"> Todas as demandas de natureza trabalhista, apresentadas pelo empregado ou pela empresa, no âmbito da representatividade dos Convenentes no município de São Paulo (Capital), serão submetidas previamente ao NISC, conforme estabelecido na Convenção Coletiva de Trabalho.</w:t>
                  </w:r>
                </w:p>
                <w:p w14:paraId="1BE5F4B7" w14:textId="77777777" w:rsidR="007B2E92" w:rsidRDefault="007B2E92">
                  <w:pPr>
                    <w:pStyle w:val="NormalWeb"/>
                    <w:jc w:val="both"/>
                    <w:rPr>
                      <w:rFonts w:ascii="Arial" w:hAnsi="Arial" w:cs="Arial"/>
                      <w:sz w:val="21"/>
                      <w:szCs w:val="21"/>
                    </w:rPr>
                  </w:pPr>
                  <w:r>
                    <w:rPr>
                      <w:rStyle w:val="Forte"/>
                      <w:rFonts w:ascii="Arial" w:hAnsi="Arial" w:cs="Arial"/>
                    </w:rPr>
                    <w:t>Parágrafo Primeiro:</w:t>
                  </w:r>
                  <w:r>
                    <w:rPr>
                      <w:rFonts w:ascii="Arial" w:hAnsi="Arial" w:cs="Arial"/>
                    </w:rPr>
                    <w:t xml:space="preserve"> A demanda será formulada por escrito ou reduzida a termo pelas respectivas Secretarias da Comissão, que designará, na mesma oportunidade, dia e hora da sessão de conciliação, entregando recibo ao demandante.</w:t>
                  </w:r>
                </w:p>
                <w:p w14:paraId="5FE9D796" w14:textId="77777777" w:rsidR="007B2E92" w:rsidRDefault="007B2E92">
                  <w:pPr>
                    <w:pStyle w:val="NormalWeb"/>
                    <w:jc w:val="both"/>
                    <w:rPr>
                      <w:rFonts w:ascii="Arial" w:hAnsi="Arial" w:cs="Arial"/>
                      <w:sz w:val="21"/>
                      <w:szCs w:val="21"/>
                    </w:rPr>
                  </w:pPr>
                  <w:r>
                    <w:rPr>
                      <w:rStyle w:val="Forte"/>
                      <w:rFonts w:ascii="Arial" w:hAnsi="Arial" w:cs="Arial"/>
                    </w:rPr>
                    <w:t>Parágrafo Segundo:</w:t>
                  </w:r>
                  <w:r>
                    <w:rPr>
                      <w:rFonts w:ascii="Arial" w:hAnsi="Arial" w:cs="Arial"/>
                    </w:rPr>
                    <w:t xml:space="preserve"> Quando da formulação da demanda o trabalhador deverá apresentar o nome e endereço completo da demandada, bem como todas as provas documentais que achar necessárias.</w:t>
                  </w:r>
                </w:p>
                <w:p w14:paraId="29007DCB" w14:textId="77777777" w:rsidR="007B2E92" w:rsidRDefault="007B2E92">
                  <w:pPr>
                    <w:pStyle w:val="NormalWeb"/>
                    <w:jc w:val="both"/>
                    <w:rPr>
                      <w:rFonts w:ascii="Arial" w:hAnsi="Arial" w:cs="Arial"/>
                      <w:sz w:val="21"/>
                      <w:szCs w:val="21"/>
                    </w:rPr>
                  </w:pPr>
                  <w:r>
                    <w:rPr>
                      <w:rStyle w:val="Forte"/>
                      <w:rFonts w:ascii="Arial" w:hAnsi="Arial" w:cs="Arial"/>
                    </w:rPr>
                    <w:t>Parágrafo Terceiro:</w:t>
                  </w:r>
                  <w:r>
                    <w:rPr>
                      <w:rFonts w:ascii="Arial" w:hAnsi="Arial" w:cs="Arial"/>
                    </w:rPr>
                    <w:t xml:space="preserve"> A sessão de tentativa de conciliação deverá ser realizada no prazo máximo de 15 (quinze) dias a contar do ingresso da demanda.</w:t>
                  </w:r>
                </w:p>
                <w:p w14:paraId="12E6A898" w14:textId="77777777" w:rsidR="007B2E92" w:rsidRDefault="007B2E92">
                  <w:pPr>
                    <w:pStyle w:val="NormalWeb"/>
                    <w:jc w:val="both"/>
                    <w:rPr>
                      <w:rFonts w:ascii="Arial" w:hAnsi="Arial" w:cs="Arial"/>
                      <w:sz w:val="21"/>
                      <w:szCs w:val="21"/>
                    </w:rPr>
                  </w:pPr>
                  <w:r>
                    <w:rPr>
                      <w:rStyle w:val="Forte"/>
                      <w:rFonts w:ascii="Arial" w:hAnsi="Arial" w:cs="Arial"/>
                    </w:rPr>
                    <w:t>Parágrafo Quarto:</w:t>
                  </w:r>
                  <w:r>
                    <w:rPr>
                      <w:rFonts w:ascii="Arial" w:hAnsi="Arial" w:cs="Arial"/>
                    </w:rPr>
                    <w:t xml:space="preserve"> O NISC notificará a empresa e as Entidades Sindicais por meio de comunicação ágil (e-mail por exemplo) com no mínimo, 10 (dez) dias de antecedência à realização da audiência de conciliação, devendo constar dos autos cópia da notificação e comprovante de recebimento.</w:t>
                  </w:r>
                </w:p>
                <w:p w14:paraId="35DE8C83" w14:textId="77777777" w:rsidR="007B2E92" w:rsidRDefault="007B2E92">
                  <w:pPr>
                    <w:pStyle w:val="NormalWeb"/>
                    <w:jc w:val="both"/>
                    <w:rPr>
                      <w:rFonts w:ascii="Arial" w:hAnsi="Arial" w:cs="Arial"/>
                      <w:sz w:val="21"/>
                      <w:szCs w:val="21"/>
                    </w:rPr>
                  </w:pPr>
                  <w:r>
                    <w:rPr>
                      <w:rStyle w:val="Forte"/>
                      <w:rFonts w:ascii="Arial" w:hAnsi="Arial" w:cs="Arial"/>
                    </w:rPr>
                    <w:t>Parágrafo Quinto:</w:t>
                  </w:r>
                  <w:r>
                    <w:rPr>
                      <w:rFonts w:ascii="Arial" w:hAnsi="Arial" w:cs="Arial"/>
                    </w:rPr>
                    <w:t xml:space="preserve"> Da notificação constará, necessariamente, o nome dos demandantes, o local, a data e a hora da sessão de conciliação, bem como a advertência de que o demandado deverá comparecer pessoalmente ou ser representado por preposto com poderes específicos para transigir ou firmar acordo, além de apresentar cópia do contrato social da demandada.</w:t>
                  </w:r>
                </w:p>
                <w:p w14:paraId="35C14765" w14:textId="77777777" w:rsidR="007B2E92" w:rsidRDefault="007B2E92">
                  <w:pPr>
                    <w:pStyle w:val="NormalWeb"/>
                    <w:jc w:val="both"/>
                    <w:rPr>
                      <w:rFonts w:ascii="Arial" w:hAnsi="Arial" w:cs="Arial"/>
                      <w:sz w:val="21"/>
                      <w:szCs w:val="21"/>
                    </w:rPr>
                  </w:pPr>
                  <w:r>
                    <w:rPr>
                      <w:rStyle w:val="Forte"/>
                      <w:rFonts w:ascii="Arial" w:hAnsi="Arial" w:cs="Arial"/>
                    </w:rPr>
                    <w:t xml:space="preserve">CLÁUSULA QUINTA – </w:t>
                  </w:r>
                  <w:r>
                    <w:rPr>
                      <w:rFonts w:ascii="Arial" w:hAnsi="Arial" w:cs="Arial"/>
                    </w:rPr>
                    <w:t>Não sendo possível realizar a audiência de conciliação nos 15 (quinze) dias seguintes à formulação da demanda, ou, não tendo a empresa demandada ou os representantes das Entidades Sindicais sido notificados da sessão com 10 (dez) dias de antecedência, a secretaria do NISC fornecerá às partes declaração da impossibilidade de conciliação, com descrição do objeto da demanda e agendamento de nova data, se for o caso.</w:t>
                  </w:r>
                </w:p>
                <w:p w14:paraId="52DCC44F" w14:textId="77777777" w:rsidR="007B2E92" w:rsidRDefault="007B2E92">
                  <w:pPr>
                    <w:pStyle w:val="NormalWeb"/>
                    <w:jc w:val="both"/>
                    <w:rPr>
                      <w:rFonts w:ascii="Arial" w:hAnsi="Arial" w:cs="Arial"/>
                      <w:sz w:val="21"/>
                      <w:szCs w:val="21"/>
                    </w:rPr>
                  </w:pPr>
                  <w:r>
                    <w:rPr>
                      <w:rStyle w:val="Forte"/>
                      <w:rFonts w:ascii="Arial" w:hAnsi="Arial" w:cs="Arial"/>
                    </w:rPr>
                    <w:t>Parágrafo Único:</w:t>
                  </w:r>
                  <w:r>
                    <w:rPr>
                      <w:rFonts w:ascii="Arial" w:hAnsi="Arial" w:cs="Arial"/>
                    </w:rPr>
                    <w:t xml:space="preserve"> Caso qualquer das partes não compareça à sessão de conciliação, os representantes das Entidades Sindicais, presentes na ocasião, firmarão declaração acerca do fato, com descrição do objeto da demanda, bem como sobre a impossibilidade da conciliação, entregando cópia aos interessados.</w:t>
                  </w:r>
                </w:p>
                <w:p w14:paraId="7A63E3A3" w14:textId="77777777" w:rsidR="007B2E92" w:rsidRDefault="007B2E92">
                  <w:pPr>
                    <w:pStyle w:val="NormalWeb"/>
                    <w:jc w:val="both"/>
                    <w:rPr>
                      <w:rFonts w:ascii="Arial" w:hAnsi="Arial" w:cs="Arial"/>
                      <w:sz w:val="21"/>
                      <w:szCs w:val="21"/>
                    </w:rPr>
                  </w:pPr>
                  <w:r>
                    <w:rPr>
                      <w:rStyle w:val="Forte"/>
                      <w:rFonts w:ascii="Arial" w:hAnsi="Arial" w:cs="Arial"/>
                    </w:rPr>
                    <w:t xml:space="preserve">CLÁUSULA SEXTA – </w:t>
                  </w:r>
                  <w:r>
                    <w:rPr>
                      <w:rFonts w:ascii="Arial" w:hAnsi="Arial" w:cs="Arial"/>
                    </w:rPr>
                    <w:t>Aberta a sessão de conciliação os representantes das Entidades Sindicais esclarecerão às partes presentes sobre as vantagens da conciliação e, em conjunto usarão dos meios adequados de persuasão para a solução conciliatória da demanda.</w:t>
                  </w:r>
                </w:p>
                <w:p w14:paraId="6520D55B" w14:textId="77777777" w:rsidR="007B2E92" w:rsidRDefault="007B2E92">
                  <w:pPr>
                    <w:pStyle w:val="NormalWeb"/>
                    <w:jc w:val="both"/>
                    <w:rPr>
                      <w:rFonts w:ascii="Arial" w:hAnsi="Arial" w:cs="Arial"/>
                      <w:sz w:val="21"/>
                      <w:szCs w:val="21"/>
                    </w:rPr>
                  </w:pPr>
                  <w:r>
                    <w:rPr>
                      <w:rStyle w:val="Forte"/>
                      <w:rFonts w:ascii="Arial" w:hAnsi="Arial" w:cs="Arial"/>
                    </w:rPr>
                    <w:t>Parágrafo Primeiro:</w:t>
                  </w:r>
                  <w:r>
                    <w:rPr>
                      <w:rFonts w:ascii="Arial" w:hAnsi="Arial" w:cs="Arial"/>
                    </w:rPr>
                    <w:t xml:space="preserve"> Não prosperando a conciliação, será fornecida ao trabalhador e ao representante do empregador declaração da tentativa conciliatória frustrada com descrição de seu objeto, firmada pelos membros do NISC, que deverá ser juntada à eventual reclamação trabalhista.</w:t>
                  </w:r>
                </w:p>
                <w:p w14:paraId="37A5E8B0" w14:textId="77777777" w:rsidR="007B2E92" w:rsidRDefault="007B2E92">
                  <w:pPr>
                    <w:pStyle w:val="NormalWeb"/>
                    <w:jc w:val="both"/>
                    <w:rPr>
                      <w:rFonts w:ascii="Arial" w:hAnsi="Arial" w:cs="Arial"/>
                      <w:sz w:val="21"/>
                      <w:szCs w:val="21"/>
                    </w:rPr>
                  </w:pPr>
                  <w:r>
                    <w:rPr>
                      <w:rStyle w:val="Forte"/>
                      <w:rFonts w:ascii="Arial" w:hAnsi="Arial" w:cs="Arial"/>
                    </w:rPr>
                    <w:t>Parágrafo Segundo:</w:t>
                  </w:r>
                  <w:r>
                    <w:rPr>
                      <w:rFonts w:ascii="Arial" w:hAnsi="Arial" w:cs="Arial"/>
                    </w:rPr>
                    <w:t xml:space="preserve"> Aceita a conciliação será lavrado termo assinado pelo trabalhador, pelo empregador ou seu preposto e pelos representantes das Entidades Sindicais presentes à sessão, fornecendo-se cópia às partes.</w:t>
                  </w:r>
                </w:p>
                <w:p w14:paraId="72DC7F9A" w14:textId="77777777" w:rsidR="007B2E92" w:rsidRDefault="007B2E92">
                  <w:pPr>
                    <w:pStyle w:val="NormalWeb"/>
                    <w:jc w:val="both"/>
                    <w:rPr>
                      <w:rFonts w:ascii="Arial" w:hAnsi="Arial" w:cs="Arial"/>
                      <w:sz w:val="21"/>
                      <w:szCs w:val="21"/>
                    </w:rPr>
                  </w:pPr>
                  <w:r>
                    <w:rPr>
                      <w:rStyle w:val="Forte"/>
                      <w:rFonts w:ascii="Arial" w:hAnsi="Arial" w:cs="Arial"/>
                    </w:rPr>
                    <w:t>Parágrafo Terceiro:</w:t>
                  </w:r>
                  <w:r>
                    <w:rPr>
                      <w:rFonts w:ascii="Arial" w:hAnsi="Arial" w:cs="Arial"/>
                    </w:rPr>
                    <w:t xml:space="preserve"> O termo de conciliação é título executivo extrajudicial e tem eficácia liberatória geral, exceto quanto às parcelas expressamente ressalvadas.</w:t>
                  </w:r>
                </w:p>
                <w:p w14:paraId="101824B8" w14:textId="77777777" w:rsidR="007B2E92" w:rsidRDefault="007B2E92">
                  <w:pPr>
                    <w:pStyle w:val="NormalWeb"/>
                    <w:jc w:val="both"/>
                    <w:rPr>
                      <w:rFonts w:ascii="Arial" w:hAnsi="Arial" w:cs="Arial"/>
                      <w:sz w:val="21"/>
                      <w:szCs w:val="21"/>
                    </w:rPr>
                  </w:pPr>
                  <w:r>
                    <w:rPr>
                      <w:rStyle w:val="Forte"/>
                      <w:rFonts w:ascii="Arial" w:hAnsi="Arial" w:cs="Arial"/>
                    </w:rPr>
                    <w:t xml:space="preserve">CLÁUSULA SÉTIMA – </w:t>
                  </w:r>
                  <w:r>
                    <w:rPr>
                      <w:rFonts w:ascii="Arial" w:hAnsi="Arial" w:cs="Arial"/>
                    </w:rPr>
                    <w:t>Os pedidos de acordos coletivos entre as empresas e seus empregados deverão ser encaminhados ao NISC para verificação do cumprimento de sua regularidade formal e atendimento dos requisitos legais.</w:t>
                  </w:r>
                </w:p>
                <w:p w14:paraId="09455E5F" w14:textId="77777777" w:rsidR="007B2E92" w:rsidRDefault="007B2E92">
                  <w:pPr>
                    <w:pStyle w:val="NormalWeb"/>
                    <w:jc w:val="both"/>
                    <w:rPr>
                      <w:rFonts w:ascii="Arial" w:hAnsi="Arial" w:cs="Arial"/>
                      <w:sz w:val="21"/>
                      <w:szCs w:val="21"/>
                    </w:rPr>
                  </w:pPr>
                  <w:r>
                    <w:rPr>
                      <w:rStyle w:val="Forte"/>
                      <w:rFonts w:ascii="Arial" w:hAnsi="Arial" w:cs="Arial"/>
                    </w:rPr>
                    <w:t xml:space="preserve">Parágrafo Único: </w:t>
                  </w:r>
                  <w:r>
                    <w:rPr>
                      <w:rFonts w:ascii="Arial" w:hAnsi="Arial" w:cs="Arial"/>
                    </w:rPr>
                    <w:t>Cumpridos os requisitos o NISC efetuará a homologação do acordo.</w:t>
                  </w:r>
                </w:p>
                <w:p w14:paraId="4542067A" w14:textId="77777777" w:rsidR="007B2E92" w:rsidRDefault="007B2E92">
                  <w:pPr>
                    <w:pStyle w:val="NormalWeb"/>
                    <w:jc w:val="both"/>
                    <w:rPr>
                      <w:rFonts w:ascii="Arial" w:hAnsi="Arial" w:cs="Arial"/>
                      <w:sz w:val="21"/>
                      <w:szCs w:val="21"/>
                    </w:rPr>
                  </w:pPr>
                  <w:r>
                    <w:rPr>
                      <w:rStyle w:val="Forte"/>
                      <w:rFonts w:ascii="Arial" w:hAnsi="Arial" w:cs="Arial"/>
                    </w:rPr>
                    <w:t xml:space="preserve">CLÁUSULA OITAVA – </w:t>
                  </w:r>
                  <w:r>
                    <w:rPr>
                      <w:rFonts w:ascii="Arial" w:hAnsi="Arial" w:cs="Arial"/>
                    </w:rPr>
                    <w:t>Quando da realização da quitação anual das obrigações trabalhistas pagas aos empregados, estas deverão ser feitas no NISC, com apresentação dos documentos necessários para elaboração e/ou conferência de cálculos que serão solicitados no agendamento.</w:t>
                  </w:r>
                </w:p>
                <w:p w14:paraId="10FF575B" w14:textId="77777777" w:rsidR="007B2E92" w:rsidRDefault="007B2E92">
                  <w:pPr>
                    <w:pStyle w:val="NormalWeb"/>
                    <w:jc w:val="both"/>
                    <w:rPr>
                      <w:rFonts w:ascii="Arial" w:hAnsi="Arial" w:cs="Arial"/>
                      <w:sz w:val="21"/>
                      <w:szCs w:val="21"/>
                    </w:rPr>
                  </w:pPr>
                  <w:r>
                    <w:rPr>
                      <w:rStyle w:val="Forte"/>
                      <w:rFonts w:ascii="Arial" w:hAnsi="Arial" w:cs="Arial"/>
                    </w:rPr>
                    <w:t xml:space="preserve">Parágrafo Primeiro: </w:t>
                  </w:r>
                  <w:r>
                    <w:rPr>
                      <w:rFonts w:ascii="Arial" w:hAnsi="Arial" w:cs="Arial"/>
                    </w:rPr>
                    <w:t>Estabelece-se que a participação efetiva das Entidades Sindicais (Profissional e Patronal) no ato de assistência e homologação das parcelas e dos valores constantes do termo de quitação amplia a atuação sindical em defesa dos interesses da classe, podendo, caso chamados pelas partes (reclamante ou reclamado) ingressar em Juízo na condição de litisconsortes.</w:t>
                  </w:r>
                </w:p>
                <w:p w14:paraId="2EC6FA27" w14:textId="77777777" w:rsidR="007B2E92" w:rsidRDefault="007B2E92">
                  <w:pPr>
                    <w:pStyle w:val="NormalWeb"/>
                    <w:jc w:val="both"/>
                    <w:rPr>
                      <w:rFonts w:ascii="Arial" w:hAnsi="Arial" w:cs="Arial"/>
                      <w:sz w:val="21"/>
                      <w:szCs w:val="21"/>
                    </w:rPr>
                  </w:pPr>
                  <w:r>
                    <w:rPr>
                      <w:rStyle w:val="Forte"/>
                      <w:rFonts w:ascii="Arial" w:hAnsi="Arial" w:cs="Arial"/>
                    </w:rPr>
                    <w:t xml:space="preserve">Parágrafo Segundo: </w:t>
                  </w:r>
                  <w:r>
                    <w:rPr>
                      <w:rFonts w:ascii="Arial" w:hAnsi="Arial" w:cs="Arial"/>
                    </w:rPr>
                    <w:t>No ato da quitação, as partes (empregado e empregador) estarão assistidas pelos respectivos representantes dos Sindicatos Profissional e Patronal, resguardando, assim, transparência e efetividade no cumprimento das obrigações.</w:t>
                  </w:r>
                </w:p>
                <w:p w14:paraId="22777792" w14:textId="77777777" w:rsidR="007B2E92" w:rsidRDefault="007B2E92">
                  <w:pPr>
                    <w:pStyle w:val="NormalWeb"/>
                    <w:jc w:val="both"/>
                    <w:rPr>
                      <w:rFonts w:ascii="Arial" w:hAnsi="Arial" w:cs="Arial"/>
                      <w:sz w:val="21"/>
                      <w:szCs w:val="21"/>
                    </w:rPr>
                  </w:pPr>
                  <w:r>
                    <w:rPr>
                      <w:rStyle w:val="Forte"/>
                      <w:rFonts w:ascii="Arial" w:hAnsi="Arial" w:cs="Arial"/>
                    </w:rPr>
                    <w:t xml:space="preserve">Parágrafo Terceiro: </w:t>
                  </w:r>
                  <w:r>
                    <w:rPr>
                      <w:rFonts w:ascii="Arial" w:hAnsi="Arial" w:cs="Arial"/>
                    </w:rPr>
                    <w:t>O termo terá eficácia liberatória somente das parcelas nele especificadas, sendo discriminados neste termo todos os valores das obrigações de dar e fazer.</w:t>
                  </w:r>
                </w:p>
                <w:p w14:paraId="5C32E7DD" w14:textId="77777777" w:rsidR="007B2E92" w:rsidRDefault="007B2E92">
                  <w:pPr>
                    <w:pStyle w:val="NormalWeb"/>
                    <w:jc w:val="both"/>
                    <w:rPr>
                      <w:rFonts w:ascii="Arial" w:hAnsi="Arial" w:cs="Arial"/>
                      <w:sz w:val="21"/>
                      <w:szCs w:val="21"/>
                    </w:rPr>
                  </w:pPr>
                  <w:r>
                    <w:rPr>
                      <w:rStyle w:val="Forte"/>
                      <w:rFonts w:ascii="Arial" w:hAnsi="Arial" w:cs="Arial"/>
                    </w:rPr>
                    <w:t xml:space="preserve">CLÁUSULA NONA – </w:t>
                  </w:r>
                  <w:r>
                    <w:rPr>
                      <w:rFonts w:ascii="Arial" w:hAnsi="Arial" w:cs="Arial"/>
                    </w:rPr>
                    <w:t>Para o custeio dos serviços implantados serão cobrados os seguintes valores:</w:t>
                  </w:r>
                </w:p>
                <w:p w14:paraId="27F60299" w14:textId="77777777" w:rsidR="007B2E92" w:rsidRDefault="007B2E92">
                  <w:pPr>
                    <w:pStyle w:val="NormalWeb"/>
                    <w:jc w:val="both"/>
                    <w:rPr>
                      <w:rFonts w:ascii="Arial" w:hAnsi="Arial" w:cs="Arial"/>
                      <w:sz w:val="21"/>
                      <w:szCs w:val="21"/>
                    </w:rPr>
                  </w:pPr>
                  <w:r>
                    <w:rPr>
                      <w:rStyle w:val="Forte"/>
                      <w:rFonts w:ascii="Arial" w:hAnsi="Arial" w:cs="Arial"/>
                    </w:rPr>
                    <w:t xml:space="preserve">a) Conciliação Prévia – </w:t>
                  </w:r>
                  <w:r>
                    <w:rPr>
                      <w:rFonts w:ascii="Arial" w:hAnsi="Arial" w:cs="Arial"/>
                    </w:rPr>
                    <w:t>R$ 200,00 (duzentos reais);</w:t>
                  </w:r>
                </w:p>
                <w:p w14:paraId="23CE5DFB" w14:textId="77777777" w:rsidR="007B2E92" w:rsidRDefault="007B2E92">
                  <w:pPr>
                    <w:pStyle w:val="NormalWeb"/>
                    <w:jc w:val="both"/>
                    <w:rPr>
                      <w:rFonts w:ascii="Arial" w:hAnsi="Arial" w:cs="Arial"/>
                      <w:sz w:val="21"/>
                      <w:szCs w:val="21"/>
                    </w:rPr>
                  </w:pPr>
                  <w:r>
                    <w:rPr>
                      <w:rStyle w:val="Forte"/>
                      <w:rFonts w:ascii="Arial" w:hAnsi="Arial" w:cs="Arial"/>
                    </w:rPr>
                    <w:t xml:space="preserve">b) Custas arbitradas sobre conciliação prévia e acordos extrajudiciais – </w:t>
                  </w:r>
                  <w:r>
                    <w:rPr>
                      <w:rFonts w:ascii="Arial" w:hAnsi="Arial" w:cs="Arial"/>
                    </w:rPr>
                    <w:t>15% (quinze por cento) do valor conciliado, respeitado teto máximo de ½ salário-mínimo estadual;</w:t>
                  </w:r>
                </w:p>
                <w:p w14:paraId="3EF83B14" w14:textId="77777777" w:rsidR="007B2E92" w:rsidRDefault="007B2E92">
                  <w:pPr>
                    <w:pStyle w:val="NormalWeb"/>
                    <w:jc w:val="both"/>
                    <w:rPr>
                      <w:rFonts w:ascii="Arial" w:hAnsi="Arial" w:cs="Arial"/>
                      <w:sz w:val="21"/>
                      <w:szCs w:val="21"/>
                    </w:rPr>
                  </w:pPr>
                  <w:r>
                    <w:rPr>
                      <w:rStyle w:val="Forte"/>
                      <w:rFonts w:ascii="Arial" w:hAnsi="Arial" w:cs="Arial"/>
                    </w:rPr>
                    <w:t xml:space="preserve">c) Assistência e homologação de rescisão de contrato de trabalho – </w:t>
                  </w:r>
                  <w:r>
                    <w:rPr>
                      <w:rFonts w:ascii="Arial" w:hAnsi="Arial" w:cs="Arial"/>
                    </w:rPr>
                    <w:t>conforme estabelecido na Convenção Coletiva de Trabalho;</w:t>
                  </w:r>
                </w:p>
                <w:p w14:paraId="53FF4063" w14:textId="77777777" w:rsidR="007B2E92" w:rsidRDefault="007B2E92">
                  <w:pPr>
                    <w:pStyle w:val="NormalWeb"/>
                    <w:jc w:val="both"/>
                    <w:rPr>
                      <w:rFonts w:ascii="Arial" w:hAnsi="Arial" w:cs="Arial"/>
                      <w:sz w:val="21"/>
                      <w:szCs w:val="21"/>
                    </w:rPr>
                  </w:pPr>
                  <w:r>
                    <w:rPr>
                      <w:rStyle w:val="Forte"/>
                      <w:rFonts w:ascii="Arial" w:hAnsi="Arial" w:cs="Arial"/>
                    </w:rPr>
                    <w:t xml:space="preserve">d) Outras demandas – </w:t>
                  </w:r>
                  <w:r>
                    <w:rPr>
                      <w:rFonts w:ascii="Arial" w:hAnsi="Arial" w:cs="Arial"/>
                    </w:rPr>
                    <w:t>Deverá ser observado os valores constantes de tabela a ser disponibilizada no NISC.</w:t>
                  </w:r>
                </w:p>
                <w:p w14:paraId="0255F2CE" w14:textId="77777777" w:rsidR="007B2E92" w:rsidRDefault="007B2E92">
                  <w:pPr>
                    <w:pStyle w:val="NormalWeb"/>
                    <w:jc w:val="both"/>
                    <w:rPr>
                      <w:rFonts w:ascii="Arial" w:hAnsi="Arial" w:cs="Arial"/>
                      <w:sz w:val="21"/>
                      <w:szCs w:val="21"/>
                    </w:rPr>
                  </w:pPr>
                  <w:r>
                    <w:rPr>
                      <w:rStyle w:val="Forte"/>
                      <w:rFonts w:ascii="Arial" w:hAnsi="Arial" w:cs="Arial"/>
                    </w:rPr>
                    <w:t xml:space="preserve">CLÁUSULA DÉCIMA – </w:t>
                  </w:r>
                  <w:r>
                    <w:rPr>
                      <w:rFonts w:ascii="Arial" w:hAnsi="Arial" w:cs="Arial"/>
                    </w:rPr>
                    <w:t>Caberá aos Sindicatos subscritores da Convenção Coletiva de Trabalho proporcionar ao NISC todos os meios necessários à consecução de seu fim, principalmente no que se refere ao espaço, equipamento e pessoal necessário, inclusive assessoria técnica, sendo que as despesas decorrentes serão rateadas entre os referidos Sindicatos.</w:t>
                  </w:r>
                </w:p>
                <w:p w14:paraId="36507E56" w14:textId="77777777" w:rsidR="007B2E92" w:rsidRDefault="007B2E92">
                  <w:pPr>
                    <w:pStyle w:val="NormalWeb"/>
                    <w:jc w:val="both"/>
                    <w:rPr>
                      <w:rFonts w:ascii="Arial" w:hAnsi="Arial" w:cs="Arial"/>
                      <w:sz w:val="21"/>
                      <w:szCs w:val="21"/>
                    </w:rPr>
                  </w:pPr>
                  <w:r>
                    <w:rPr>
                      <w:rStyle w:val="Forte"/>
                      <w:rFonts w:ascii="Arial" w:hAnsi="Arial" w:cs="Arial"/>
                    </w:rPr>
                    <w:t>CLÁUSULA DÉCIMA PRIMEIRA –</w:t>
                  </w:r>
                  <w:r>
                    <w:rPr>
                      <w:rFonts w:ascii="Arial" w:hAnsi="Arial" w:cs="Arial"/>
                    </w:rPr>
                    <w:t xml:space="preserve"> O NISC funcionará por prazo indeterminado.</w:t>
                  </w:r>
                </w:p>
                <w:p w14:paraId="490B773F" w14:textId="77777777" w:rsidR="007B2E92" w:rsidRDefault="007B2E92">
                  <w:pPr>
                    <w:rPr>
                      <w:rFonts w:ascii="Arial" w:eastAsia="Times New Roman" w:hAnsi="Arial" w:cs="Arial"/>
                      <w:b/>
                      <w:bCs/>
                      <w:sz w:val="21"/>
                      <w:szCs w:val="21"/>
                    </w:rPr>
                  </w:pPr>
                  <w:r>
                    <w:rPr>
                      <w:rFonts w:ascii="Arial" w:eastAsia="Times New Roman" w:hAnsi="Arial" w:cs="Arial"/>
                      <w:sz w:val="21"/>
                      <w:szCs w:val="21"/>
                    </w:rPr>
                    <w:br/>
                  </w:r>
                </w:p>
                <w:p w14:paraId="57EA79BC" w14:textId="77777777" w:rsidR="007B2E92" w:rsidRDefault="007B2E92">
                  <w:pPr>
                    <w:jc w:val="center"/>
                    <w:rPr>
                      <w:rFonts w:ascii="Arial" w:eastAsia="Times New Roman" w:hAnsi="Arial" w:cs="Arial"/>
                      <w:b/>
                      <w:bCs/>
                      <w:sz w:val="21"/>
                      <w:szCs w:val="21"/>
                    </w:rPr>
                  </w:pPr>
                  <w:r>
                    <w:rPr>
                      <w:rFonts w:ascii="Arial" w:eastAsia="Times New Roman" w:hAnsi="Arial" w:cs="Arial"/>
                      <w:b/>
                      <w:bCs/>
                      <w:sz w:val="21"/>
                      <w:szCs w:val="21"/>
                    </w:rPr>
                    <w:t>ANEXO II - ATA ASSEMBLEIA</w:t>
                  </w:r>
                  <w:r>
                    <w:rPr>
                      <w:rFonts w:ascii="Arial" w:eastAsia="Times New Roman" w:hAnsi="Arial" w:cs="Arial"/>
                      <w:b/>
                      <w:bCs/>
                      <w:sz w:val="21"/>
                      <w:szCs w:val="21"/>
                    </w:rPr>
                    <w:t xml:space="preserve"> </w:t>
                  </w:r>
                </w:p>
                <w:p w14:paraId="594D16EF" w14:textId="77777777" w:rsidR="007B2E92" w:rsidRDefault="007B2E92">
                  <w:pPr>
                    <w:rPr>
                      <w:rFonts w:ascii="Arial" w:eastAsia="Times New Roman" w:hAnsi="Arial" w:cs="Arial"/>
                      <w:sz w:val="21"/>
                      <w:szCs w:val="21"/>
                    </w:rPr>
                  </w:pPr>
                  <w:r>
                    <w:rPr>
                      <w:rFonts w:ascii="Arial" w:eastAsia="Times New Roman" w:hAnsi="Arial" w:cs="Arial"/>
                      <w:sz w:val="21"/>
                      <w:szCs w:val="21"/>
                    </w:rPr>
                    <w:br/>
                  </w:r>
                </w:p>
                <w:p w14:paraId="7D75AF67" w14:textId="77777777" w:rsidR="007B2E92" w:rsidRDefault="007B2E92">
                  <w:pPr>
                    <w:pStyle w:val="NormalWeb"/>
                    <w:rPr>
                      <w:rFonts w:ascii="Arial" w:hAnsi="Arial" w:cs="Arial"/>
                      <w:sz w:val="21"/>
                      <w:szCs w:val="21"/>
                    </w:rPr>
                  </w:pPr>
                  <w:r>
                    <w:rPr>
                      <w:rFonts w:ascii="Arial" w:hAnsi="Arial" w:cs="Arial"/>
                    </w:rPr>
                    <w:t>ATA ASSEMBLEIA SINDICATO PROFISSIONAL</w:t>
                  </w:r>
                </w:p>
                <w:p w14:paraId="26D707CB" w14:textId="77777777" w:rsidR="007B2E92" w:rsidRDefault="007B2E92">
                  <w:pPr>
                    <w:pStyle w:val="NormalWeb"/>
                    <w:rPr>
                      <w:rFonts w:ascii="Arial" w:hAnsi="Arial" w:cs="Arial"/>
                      <w:sz w:val="21"/>
                      <w:szCs w:val="21"/>
                    </w:rPr>
                  </w:pPr>
                  <w:hyperlink r:id="rId8" w:tgtFrame="_blank" w:history="1">
                    <w:r>
                      <w:rPr>
                        <w:rStyle w:val="Hyperlink"/>
                        <w:rFonts w:ascii="Arial" w:hAnsi="Arial" w:cs="Arial"/>
                      </w:rPr>
                      <w:t>Anexo (PDF)</w:t>
                    </w:r>
                  </w:hyperlink>
                </w:p>
                <w:p w14:paraId="2252B683" w14:textId="77777777" w:rsidR="007B2E92" w:rsidRDefault="007B2E92">
                  <w:pPr>
                    <w:pStyle w:val="NormalWeb"/>
                    <w:rPr>
                      <w:rFonts w:ascii="Arial" w:hAnsi="Arial" w:cs="Arial"/>
                      <w:sz w:val="21"/>
                      <w:szCs w:val="21"/>
                    </w:rPr>
                  </w:pPr>
                  <w:r>
                    <w:rPr>
                      <w:rFonts w:ascii="Arial" w:hAnsi="Arial" w:cs="Arial"/>
                      <w:sz w:val="21"/>
                      <w:szCs w:val="21"/>
                    </w:rPr>
                    <w:t> </w:t>
                  </w:r>
                </w:p>
                <w:p w14:paraId="5A30892B" w14:textId="77777777" w:rsidR="007B2E92" w:rsidRDefault="007B2E9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sz w:val="21"/>
                      <w:szCs w:val="21"/>
                    </w:rPr>
                    <w:t>    A autenticidade deste documento poderá ser confirmada na página do Ministerio do Trabalho e Emprego na Internet, no endereço http://www.mte.gov.br.</w:t>
                  </w:r>
                  <w:r>
                    <w:rPr>
                      <w:rFonts w:ascii="Arial" w:eastAsia="Times New Roman" w:hAnsi="Arial" w:cs="Arial"/>
                      <w:sz w:val="21"/>
                      <w:szCs w:val="21"/>
                    </w:rPr>
                    <w:t xml:space="preserve"> </w:t>
                  </w:r>
                </w:p>
              </w:tc>
            </w:tr>
          </w:tbl>
          <w:p w14:paraId="2CA577F8" w14:textId="77777777" w:rsidR="007B2E92" w:rsidRDefault="007B2E92">
            <w:pPr>
              <w:rPr>
                <w:rFonts w:eastAsia="Times New Roman"/>
              </w:rPr>
            </w:pPr>
          </w:p>
        </w:tc>
      </w:tr>
    </w:tbl>
    <w:p w14:paraId="6626446E" w14:textId="77777777" w:rsidR="007B2E92" w:rsidRDefault="007B2E92">
      <w:pPr>
        <w:rPr>
          <w:rFonts w:eastAsia="Times New Roman"/>
        </w:rPr>
      </w:pPr>
    </w:p>
    <w:sectPr w:rsidR="00000000">
      <w:pgSz w:w="11907" w:h="16840"/>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B2E92"/>
    <w:rsid w:val="004D3944"/>
    <w:rsid w:val="007B2E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FC211D"/>
  <w15:chartTrackingRefBased/>
  <w15:docId w15:val="{0E1B7F98-355C-4398-84EF-312ED097B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link w:val="Pr-formataoHTML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titulo">
    <w:name w:val="titulo"/>
    <w:basedOn w:val="Normal"/>
    <w:pPr>
      <w:spacing w:before="100" w:beforeAutospacing="1" w:after="100" w:afterAutospacing="1"/>
    </w:pPr>
    <w:rPr>
      <w:rFonts w:ascii="Arial" w:hAnsi="Arial" w:cs="Arial"/>
      <w:sz w:val="21"/>
      <w:szCs w:val="21"/>
    </w:rPr>
  </w:style>
  <w:style w:type="paragraph" w:customStyle="1" w:styleId="subtitulo">
    <w:name w:val="subtitulo"/>
    <w:basedOn w:val="Normal"/>
    <w:pPr>
      <w:spacing w:before="100" w:beforeAutospacing="1" w:after="100" w:afterAutospacing="1"/>
    </w:pPr>
    <w:rPr>
      <w:rFonts w:ascii="Arial" w:hAnsi="Arial" w:cs="Arial"/>
      <w:sz w:val="20"/>
      <w:szCs w:val="20"/>
    </w:rPr>
  </w:style>
  <w:style w:type="paragraph" w:customStyle="1" w:styleId="texto">
    <w:name w:val="texto"/>
    <w:basedOn w:val="Normal"/>
    <w:pPr>
      <w:spacing w:before="100" w:beforeAutospacing="1" w:after="100" w:afterAutospacing="1"/>
    </w:pPr>
    <w:rPr>
      <w:rFonts w:ascii="Arial" w:hAnsi="Arial" w:cs="Arial"/>
      <w:sz w:val="21"/>
      <w:szCs w:val="21"/>
    </w:rPr>
  </w:style>
  <w:style w:type="paragraph" w:customStyle="1" w:styleId="tituloclausula">
    <w:name w:val="tituloclausula"/>
    <w:basedOn w:val="Normal"/>
    <w:pPr>
      <w:spacing w:before="100" w:beforeAutospacing="1" w:after="100" w:afterAutospacing="1"/>
    </w:pPr>
    <w:rPr>
      <w:rFonts w:ascii="Arial" w:hAnsi="Arial" w:cs="Arial"/>
      <w:sz w:val="21"/>
      <w:szCs w:val="21"/>
    </w:rPr>
  </w:style>
  <w:style w:type="paragraph" w:customStyle="1" w:styleId="descricaoclausula">
    <w:name w:val="descricaoclausula"/>
    <w:basedOn w:val="Normal"/>
    <w:pPr>
      <w:spacing w:before="100" w:beforeAutospacing="1" w:after="100" w:afterAutospacing="1"/>
    </w:pPr>
    <w:rPr>
      <w:rFonts w:ascii="Arial" w:hAnsi="Arial" w:cs="Arial"/>
      <w:sz w:val="21"/>
      <w:szCs w:val="21"/>
    </w:rPr>
  </w:style>
  <w:style w:type="paragraph" w:customStyle="1" w:styleId="textogrupo">
    <w:name w:val="textogrupo"/>
    <w:basedOn w:val="Normal"/>
    <w:pPr>
      <w:spacing w:before="100" w:beforeAutospacing="1" w:after="100" w:afterAutospacing="1"/>
    </w:pPr>
    <w:rPr>
      <w:rFonts w:ascii="Arial" w:hAnsi="Arial" w:cs="Arial"/>
      <w:caps/>
      <w:sz w:val="27"/>
      <w:szCs w:val="27"/>
    </w:rPr>
  </w:style>
  <w:style w:type="paragraph" w:customStyle="1" w:styleId="textosubgrupo">
    <w:name w:val="textosubgrupo"/>
    <w:basedOn w:val="Normal"/>
    <w:pPr>
      <w:spacing w:before="100" w:beforeAutospacing="1" w:after="100" w:afterAutospacing="1"/>
    </w:pPr>
    <w:rPr>
      <w:rFonts w:ascii="Arial" w:hAnsi="Arial" w:cs="Arial"/>
      <w:caps/>
    </w:rPr>
  </w:style>
  <w:style w:type="paragraph" w:customStyle="1" w:styleId="textonome">
    <w:name w:val="textonome"/>
    <w:basedOn w:val="Normal"/>
    <w:pPr>
      <w:spacing w:before="100" w:beforeAutospacing="1" w:after="100" w:afterAutospacing="1"/>
    </w:pPr>
    <w:rPr>
      <w:rFonts w:ascii="Arial" w:hAnsi="Arial" w:cs="Arial"/>
      <w:b/>
      <w:bCs/>
      <w:caps/>
      <w:sz w:val="18"/>
      <w:szCs w:val="18"/>
    </w:rPr>
  </w:style>
  <w:style w:type="paragraph" w:customStyle="1" w:styleId="textofuncao">
    <w:name w:val="textofuncao"/>
    <w:basedOn w:val="Normal"/>
    <w:pPr>
      <w:spacing w:before="100" w:beforeAutospacing="1" w:after="100" w:afterAutospacing="1"/>
    </w:pPr>
    <w:rPr>
      <w:rFonts w:ascii="Verdana" w:hAnsi="Verdana"/>
      <w:b/>
      <w:bCs/>
      <w:sz w:val="18"/>
      <w:szCs w:val="18"/>
    </w:rPr>
  </w:style>
  <w:style w:type="paragraph" w:customStyle="1" w:styleId="pagebreak">
    <w:name w:val="pagebreak"/>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orte">
    <w:name w:val="Strong"/>
    <w:basedOn w:val="Fontepargpadro"/>
    <w:uiPriority w:val="22"/>
    <w:qFormat/>
    <w:rPr>
      <w:b/>
      <w:bCs/>
    </w:rPr>
  </w:style>
  <w:style w:type="paragraph" w:customStyle="1" w:styleId="p9">
    <w:name w:val="p9"/>
    <w:basedOn w:val="Normal"/>
    <w:pPr>
      <w:spacing w:before="100" w:beforeAutospacing="1" w:after="100" w:afterAutospacing="1"/>
    </w:pPr>
  </w:style>
  <w:style w:type="paragraph" w:customStyle="1" w:styleId="corpodetexto32">
    <w:name w:val="corpodetexto32"/>
    <w:basedOn w:val="Normal"/>
    <w:pPr>
      <w:spacing w:before="100" w:beforeAutospacing="1" w:after="100" w:afterAutospacing="1"/>
    </w:pPr>
  </w:style>
  <w:style w:type="character" w:styleId="Hyperlink">
    <w:name w:val="Hyperlink"/>
    <w:basedOn w:val="Fontepargpadro"/>
    <w:uiPriority w:val="99"/>
    <w:semiHidden/>
    <w:unhideWhenUsed/>
    <w:rPr>
      <w:color w:val="0000FF"/>
      <w:u w:val="single"/>
    </w:rPr>
  </w:style>
  <w:style w:type="character" w:styleId="HiperlinkVisitado">
    <w:name w:val="FollowedHyperlink"/>
    <w:basedOn w:val="Fontepargpadro"/>
    <w:uiPriority w:val="99"/>
    <w:semiHidden/>
    <w:unhideWhenUsed/>
    <w:rPr>
      <w:color w:val="800080"/>
      <w:u w:val="single"/>
    </w:rPr>
  </w:style>
  <w:style w:type="character" w:styleId="nfase">
    <w:name w:val="Emphasis"/>
    <w:basedOn w:val="Fontepargpadro"/>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3.mte.gov.br/sistemas/mediador/imagemAnexo/MR066323_20242024_11_11T18_08_24.pdf" TargetMode="External"/><Relationship Id="rId3" Type="http://schemas.openxmlformats.org/officeDocument/2006/relationships/webSettings" Target="webSettings.xml"/><Relationship Id="rId7" Type="http://schemas.openxmlformats.org/officeDocument/2006/relationships/hyperlink" Target="https://planos.centraldosbeneficios.com.br/b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ortal.centraldosbeneficios.com.br/adesao/" TargetMode="External"/><Relationship Id="rId5" Type="http://schemas.openxmlformats.org/officeDocument/2006/relationships/hyperlink" Target="https://planos.centraldosbeneficios.com.br/o/" TargetMode="External"/><Relationship Id="rId10" Type="http://schemas.openxmlformats.org/officeDocument/2006/relationships/theme" Target="theme/theme1.xml"/><Relationship Id="rId4" Type="http://schemas.openxmlformats.org/officeDocument/2006/relationships/hyperlink" Target="https://portal.centraldosbeneficios.com.br/adesao/" TargetMode="Externa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10777</Words>
  <Characters>58201</Characters>
  <Application>Microsoft Office Word</Application>
  <DocSecurity>0</DocSecurity>
  <Lines>485</Lines>
  <Paragraphs>137</Paragraphs>
  <ScaleCrop>false</ScaleCrop>
  <Company/>
  <LinksUpToDate>false</LinksUpToDate>
  <CharactersWithSpaces>68841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Mediador - Extrato Convenção Coletiva </dc:title>
  <dc:subject/>
  <dc:creator>allyson pimentel</dc:creator>
  <cp:keywords/>
  <dc:description/>
  <cp:lastModifiedBy>allyson pimentel</cp:lastModifiedBy>
  <cp:revision>2</cp:revision>
  <dcterms:created xsi:type="dcterms:W3CDTF">2026-02-14T00:12:00Z</dcterms:created>
  <dcterms:modified xsi:type="dcterms:W3CDTF">2026-02-14T00:12:00Z</dcterms:modified>
</cp:coreProperties>
</file>