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6"/>
      </w:tblGrid>
      <w:tr w:rsidR="00000000" w14:paraId="2E7C8725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6"/>
            </w:tblGrid>
            <w:tr w:rsidR="00000000" w14:paraId="6208172E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500B7158" w14:textId="77777777" w:rsidR="00DB18F8" w:rsidRDefault="00DB18F8">
                  <w:pPr>
                    <w:spacing w:after="240"/>
                    <w:jc w:val="center"/>
                    <w:rPr>
                      <w:rFonts w:ascii="Arial" w:eastAsia="Times New Roman" w:hAnsi="Arial" w:cs="Arial"/>
                      <w:cap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aps/>
                      <w:sz w:val="21"/>
                      <w:szCs w:val="21"/>
                    </w:rPr>
                    <w:t xml:space="preserve">Acordo Coletivo De Trabalho 2025/2027 </w:t>
                  </w:r>
                </w:p>
              </w:tc>
            </w:tr>
            <w:tr w:rsidR="00000000" w14:paraId="1A7B9080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84"/>
                    <w:gridCol w:w="150"/>
                    <w:gridCol w:w="2173"/>
                  </w:tblGrid>
                  <w:tr w:rsidR="00000000" w14:paraId="34A62B5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6E3439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7DD659DA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41F6CF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SP000216/2026 </w:t>
                        </w:r>
                      </w:p>
                    </w:tc>
                  </w:tr>
                  <w:tr w:rsidR="00000000" w14:paraId="78949EC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5DA18D3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7AF73D87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A004CF0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07/01/2026 </w:t>
                        </w:r>
                      </w:p>
                    </w:tc>
                  </w:tr>
                  <w:tr w:rsidR="00000000" w14:paraId="3883596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89C216A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DA SOLICITAÇÃO: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18BAD9B8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33F2536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MR063165/2025 </w:t>
                        </w:r>
                      </w:p>
                    </w:tc>
                  </w:tr>
                  <w:tr w:rsidR="00000000" w14:paraId="7F4EF79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20923D4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DO PROCESSO: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53B02EF7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06A75A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47979.270756/2025-97 </w:t>
                        </w:r>
                      </w:p>
                    </w:tc>
                  </w:tr>
                  <w:tr w:rsidR="00000000" w14:paraId="23C9345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37C67A5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DO PROTOCOLO: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26A0E30F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33802F" w14:textId="77777777" w:rsidR="00DB18F8" w:rsidRDefault="00DB18F8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06/11/2025 </w:t>
                        </w:r>
                      </w:p>
                    </w:tc>
                  </w:tr>
                </w:tbl>
                <w:p w14:paraId="78EA8A7B" w14:textId="77777777" w:rsidR="00DB18F8" w:rsidRDefault="00DB18F8">
                  <w:pPr>
                    <w:rPr>
                      <w:rFonts w:eastAsia="Times New Roman"/>
                    </w:rPr>
                  </w:pPr>
                </w:p>
                <w:p w14:paraId="58CF8173" w14:textId="77777777" w:rsidR="00DB18F8" w:rsidRDefault="00DB18F8">
                  <w:pPr>
                    <w:pStyle w:val="NormalWeb"/>
                  </w:pPr>
                  <w:r>
                    <w:rPr>
                      <w:b/>
                      <w:bCs/>
                    </w:rPr>
                    <w:t>Confira a autenticidade no endereço http://www3.mte.gov.br/sistemas/mediador/.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  <w:p w14:paraId="2BA600DB" w14:textId="77777777" w:rsidR="00DB18F8" w:rsidRDefault="00DB18F8">
                  <w:pPr>
                    <w:rPr>
                      <w:rFonts w:eastAsia="Times New Roman"/>
                    </w:rPr>
                  </w:pPr>
                </w:p>
              </w:tc>
            </w:tr>
            <w:tr w:rsidR="00000000" w14:paraId="1D2DF09A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1634828" w14:textId="77777777" w:rsidR="00DB18F8" w:rsidRDefault="00DB18F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SIND EMP DE EDIF SP ZEL PORT CAB VIG FAX SERV E OUTROS, CNPJ n. 43.070.481/0001-14, neste ato representado(a) por seu Presidente, Sr(a). PAULO ROBERTO FERRARI;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E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CONDOMINIO EDIFICIO NARITA, CNPJ n. 67.143.537/0001-81, neste ato representado(a) por seu Administrador, Sr(a). LUCIANO ARAUJO SANTOS;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celebram o presente ACORDO COLETIVO DE TRABALHO, estipulando as condições de trabalho previstas nas cláusulas seguintes: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PRIMEIRA - VIGÊNCIA E DATA-BASE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As partes fixam a vigência do presente Acordo Coletivo de Trabalho no período de 15 de outubro de 2025 a 14 de outubro de 2027 e a data-base da categoria em 01º de outubro.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SEGUNDA - ABRANGÊNCIA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 presente Acordo Coletivo de Trabalho, aplicável no âmbito da(s) empresa(s) acordante(s), abrangerá a(s) categoria(s)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profissional dos empregados de pessoas jurídicas constituídas em condomínios horizontais e verticais de prédios e edifícios comerciais, industriais, residenciais e mistos, horizontais e verticais, Zeladores, Porteiros, Cabineiros, Vigias, Faxineiros, Serventes e Outros e/ou por esses contratados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, com abrangência territorial em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São Paulo/SP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</w:p>
                <w:p w14:paraId="28D3EF37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Jornada de Trabalho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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Dura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Distribui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Controle, Faltas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58CCBCC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Compensação de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5734180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TERCEIRA - JORNADA DE TRABALHO 12 X 36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11A4B706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Com fundamento no artigo 7º, inciso XIII da CF e considerando que o Condomínio Requerente não optou pelo REDINO previsto na atual Convenção Coletiva da categoria, inclusive na sua cláusula quadragésima sexta, as partes resolvem firmar o presente acordo coletivo para compensação de horas de trabalho em turnos fixos com escala de revezamento de 12 (doze) horas de trabalho por 36 (trinta e seis) horas de descanso, para os porteiros diurnos do edifício.</w:t>
                  </w:r>
                </w:p>
                <w:p w14:paraId="770E2DC1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75FE3760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Intervalos para Descanso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349F5E3A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QUARTA - REPOUSO E REFEIÇÃO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lastRenderedPageBreak/>
                    <w:br/>
                  </w:r>
                </w:p>
                <w:p w14:paraId="60EEB6C1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Os empregadores concederão 1h00 diária de intervalo para repouso e refeição durante a jornada de trabalho, ou seja, deduzindo-se essa hora da jornada de 12 horas de trabalho estabelecida.</w:t>
                  </w:r>
                </w:p>
                <w:p w14:paraId="40E5E23B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4E24BC49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Descanso Semanal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725827F7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QUINTA - TRABALHO AOS DOMINGOS E FERIADOS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B021AB4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Em face das peculiaridades da escala de trabalho ora adotada, e nos termos do disposto no § único do artigo 59-A da CLT, os DSR's e feriados já estão incluídos na remuneração mensal do empregado, estando assim, automaticamente compensados.</w:t>
                  </w:r>
                </w:p>
                <w:p w14:paraId="5AC73B7D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28420AEB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Turnos Ininterruptos de Revezamento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8A9B16A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SEXTA - TURNOS FIXOS DE REVEZAMENTO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7107F364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 jornada de trabalho será realizada da seguinte forma:</w:t>
                  </w:r>
                </w:p>
                <w:p w14:paraId="591132E5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Porteiro Diurno: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Jornada de trabalho das 07h00min às 19h00min, no regime de 12 (doze) horas de trabalho com 36 (trinta e seis) horas de descanso, com garantia de que, no mínimo a cada 3 (três) semanas, uma das folgas coincida com o domingo. Se a jornada mensal exceder às 220 horas previstas em lei, as horas excedentes serão pagas como extras.</w:t>
                  </w:r>
                </w:p>
                <w:p w14:paraId="03DA66DE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 </w:t>
                  </w:r>
                </w:p>
                <w:p w14:paraId="6CA906CC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2B76AA22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Outras disposições sobre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0269B518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SÉTIMA - AUTORIZAÇÃO DE TRABALHO NOS DOMINGOS E FERIADOS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C550BEC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Conforme artigo 1º, do Decreto 27048/49, que regulamentou a lei 605/49, os porteiros de edifícios possuem autorização permanente para trabalhar aos domingos e feriados.</w:t>
                  </w:r>
                </w:p>
                <w:p w14:paraId="55B72B09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6EFAE1FE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Saúde e Segurança do Trabalhador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29BCB26E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Condições de Ambiente de Trabalho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715E1D4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OITAVA - PREVENÇÃO DA SAÚDE - DISPONIBILIZAÇÃO DE CADEIRAS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2D8560E0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lastRenderedPageBreak/>
                    <w:t>O empregador se obriga a disponibilizar assentos que assegurem postura correta ao trabalhador, capazes de evitar posições incômodas ou forçadas, conforme disposto no artigo 199 da CLT.</w:t>
                  </w:r>
                </w:p>
                <w:p w14:paraId="70E24990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342D1180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Disposições Gerais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0051C77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Mecanismos de Solução de Conflitos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F21C737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NONA - SOLUÇÃO DAS DIVERGÊNCIAS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6DE4557B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As divergências quanto ao cumprimento do presente Acordo Coletivo, serão dirimidas amigavelmente entre as partes acordantes. Entretanto, caso não seja possível a composição, será competente a Justiça do Trabalho para decidir referidas divergências.</w:t>
                  </w:r>
                </w:p>
                <w:p w14:paraId="6BB03AFB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62D38D38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Aplicação do Instrumento Coletivo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8DD75AF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- EMPREGADOS ABRANGIDOS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12F89A56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Cumprirão a escala de trabalho estabelecida no presente acordo, apenas os empregados do Condomínio ocupantes das funções de Porteiro diurno.</w:t>
                  </w:r>
                </w:p>
                <w:p w14:paraId="66458DF6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PRIMEIRA - EMPREGADOS ADMITIDOS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15640377" w14:textId="77777777" w:rsidR="00DB18F8" w:rsidRDefault="00DB18F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Acordo Coletivo ora celebrado também abrangerá os demais porteiros que vierem a ser admitidos no Condomínio.</w:t>
                  </w:r>
                </w:p>
                <w:p w14:paraId="38E5B1B1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5EDE9563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Descumprimento do Instrumento Coletivo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C15D8C0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SEGUNDA - PENALIDADES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0D28F2CD" w14:textId="77777777" w:rsidR="00DB18F8" w:rsidRDefault="00DB18F8">
                  <w:pPr>
                    <w:pStyle w:val="NormalWeb"/>
                    <w:jc w:val="both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Empregados e Empregador obrigam-se a respeitar o presente Acordo Coletivo de Turnos Fixos com Escala de Revezamento, dentro e nos termos estabelecidos na legislação vigente. O descumprimento das condições ora acordadas, sujeitará o Condomínio ao pagamento de multa, que reverterá em benefício do(s) empregados(s) lesado(s), equivalente ao piso salarial da categoria profissional, por empregado, sem prejuízo das demais penalidades legais cabíveis.</w:t>
                  </w:r>
                </w:p>
                <w:p w14:paraId="76F76D06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 xml:space="preserve">} </w:t>
                  </w:r>
                </w:p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68"/>
                  </w:tblGrid>
                  <w:tr w:rsidR="00000000" w14:paraId="647FD624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1E751F" w14:textId="77777777" w:rsidR="00DB18F8" w:rsidRDefault="00DB18F8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PAULO ROBERTO FERRARI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Presidente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SIND EMP DE EDIF SP ZEL PORT CAB VIG FAX SERV E OUTROS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LUCIANO ARAUJO SANTOS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Administrador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CONDOMINIO EDIFICIO NARITA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</w:p>
                    </w:tc>
                  </w:tr>
                </w:tbl>
                <w:p w14:paraId="1746FF8B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19C63085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63401A8F" w14:textId="77777777" w:rsidR="00DB18F8" w:rsidRDefault="00DB18F8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 - ATA DE ASSEMBLEIA DA CATEGORIA DE APROVAÇÃO DO INSTRUMENTO COLETIVO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2D47BB4A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3E8C978" w14:textId="77777777" w:rsidR="00DB18F8" w:rsidRDefault="00DB18F8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4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0485D44B" w14:textId="77777777" w:rsidR="00DB18F8" w:rsidRDefault="00DB18F8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    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A autenticidade deste documento poderá ser confirmada na página do Ministerio do Trabalho e Emprego na Internet, no endereço http://www.mte.gov.br.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067415FF" w14:textId="77777777" w:rsidR="00DB18F8" w:rsidRDefault="00DB18F8">
            <w:pPr>
              <w:rPr>
                <w:rFonts w:eastAsia="Times New Roman"/>
              </w:rPr>
            </w:pPr>
          </w:p>
        </w:tc>
      </w:tr>
    </w:tbl>
    <w:p w14:paraId="7A59500F" w14:textId="77777777" w:rsidR="00DB18F8" w:rsidRDefault="00DB18F8">
      <w:pPr>
        <w:rPr>
          <w:rFonts w:eastAsia="Times New Roman"/>
        </w:rPr>
      </w:pPr>
    </w:p>
    <w:sectPr w:rsidR="00000000">
      <w:pgSz w:w="11907" w:h="16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F8"/>
    <w:rsid w:val="004D3944"/>
    <w:rsid w:val="00DB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CDF5D0"/>
  <w15:chartTrackingRefBased/>
  <w15:docId w15:val="{0E1B7F98-355C-4398-84EF-312ED097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ulo">
    <w:name w:val="titul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subtitulo">
    <w:name w:val="subtitulo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ituloclausula">
    <w:name w:val="titul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descricaoclausula">
    <w:name w:val="descrica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extogrupo">
    <w:name w:val="textogrupo"/>
    <w:basedOn w:val="Normal"/>
    <w:pPr>
      <w:spacing w:before="100" w:beforeAutospacing="1" w:after="100" w:afterAutospacing="1"/>
    </w:pPr>
    <w:rPr>
      <w:rFonts w:ascii="Arial" w:hAnsi="Arial" w:cs="Arial"/>
      <w:caps/>
      <w:sz w:val="27"/>
      <w:szCs w:val="27"/>
    </w:rPr>
  </w:style>
  <w:style w:type="paragraph" w:customStyle="1" w:styleId="textosubgrupo">
    <w:name w:val="textosubgrupo"/>
    <w:basedOn w:val="Normal"/>
    <w:pPr>
      <w:spacing w:before="100" w:beforeAutospacing="1" w:after="100" w:afterAutospacing="1"/>
    </w:pPr>
    <w:rPr>
      <w:rFonts w:ascii="Arial" w:hAnsi="Arial" w:cs="Arial"/>
      <w:caps/>
    </w:rPr>
  </w:style>
  <w:style w:type="paragraph" w:customStyle="1" w:styleId="textonome">
    <w:name w:val="textonome"/>
    <w:basedOn w:val="Normal"/>
    <w:pPr>
      <w:spacing w:before="100" w:beforeAutospacing="1" w:after="100" w:afterAutospacing="1"/>
    </w:pPr>
    <w:rPr>
      <w:rFonts w:ascii="Arial" w:hAnsi="Arial" w:cs="Arial"/>
      <w:b/>
      <w:bCs/>
      <w:caps/>
      <w:sz w:val="18"/>
      <w:szCs w:val="18"/>
    </w:rPr>
  </w:style>
  <w:style w:type="paragraph" w:customStyle="1" w:styleId="textofuncao">
    <w:name w:val="textofuncao"/>
    <w:basedOn w:val="Normal"/>
    <w:pPr>
      <w:spacing w:before="100" w:beforeAutospacing="1" w:after="100" w:afterAutospacing="1"/>
    </w:pPr>
    <w:rPr>
      <w:rFonts w:ascii="Verdana" w:hAnsi="Verdana"/>
      <w:b/>
      <w:bCs/>
      <w:sz w:val="18"/>
      <w:szCs w:val="18"/>
    </w:rPr>
  </w:style>
  <w:style w:type="paragraph" w:customStyle="1" w:styleId="pagebreak">
    <w:name w:val="pagebrea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3.mte.gov.br/sistemas/mediador/imagemAnexo/MR063165_20252025_10_10T10_45_09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868</Words>
  <Characters>4689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Mediador - Extrato Acordo Coletivo </dc:title>
  <dc:subject/>
  <dc:creator>allyson pimentel</dc:creator>
  <cp:keywords/>
  <dc:description/>
  <cp:lastModifiedBy>allyson pimentel</cp:lastModifiedBy>
  <cp:revision>2</cp:revision>
  <dcterms:created xsi:type="dcterms:W3CDTF">2026-02-14T00:12:00Z</dcterms:created>
  <dcterms:modified xsi:type="dcterms:W3CDTF">2026-02-14T00:12:00Z</dcterms:modified>
</cp:coreProperties>
</file>