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1ED849E0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3EECF6EB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CC79005" w14:textId="77777777" w:rsidR="00837275" w:rsidRDefault="00837275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Acordo Coletivo De Trabalho 2025/2026 </w:t>
                  </w:r>
                </w:p>
              </w:tc>
            </w:tr>
            <w:tr w:rsidR="00000000" w14:paraId="5631EB62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2FF6912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3C96CD1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0160406E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947FC5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SP000370/2026 </w:t>
                        </w:r>
                      </w:p>
                    </w:tc>
                  </w:tr>
                  <w:tr w:rsidR="00000000" w14:paraId="4A6E485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12BF371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E270135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6608D9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09/01/2026 </w:t>
                        </w:r>
                      </w:p>
                    </w:tc>
                  </w:tr>
                  <w:tr w:rsidR="00000000" w14:paraId="201DB73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D94351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40F81F84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9DDE16D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MR068330/2025 </w:t>
                        </w:r>
                      </w:p>
                    </w:tc>
                  </w:tr>
                  <w:tr w:rsidR="00000000" w14:paraId="46CE162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0B722F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65283270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23E9D3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10260.224868/2025-52 </w:t>
                        </w:r>
                      </w:p>
                    </w:tc>
                  </w:tr>
                  <w:tr w:rsidR="00000000" w14:paraId="11A8824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34891E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597D3184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2E18B44" w14:textId="77777777" w:rsidR="00837275" w:rsidRDefault="00837275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06/11/2025 </w:t>
                        </w:r>
                      </w:p>
                    </w:tc>
                  </w:tr>
                </w:tbl>
                <w:p w14:paraId="089A97B7" w14:textId="77777777" w:rsidR="00837275" w:rsidRDefault="00837275">
                  <w:pPr>
                    <w:rPr>
                      <w:rFonts w:eastAsia="Times New Roman"/>
                    </w:rPr>
                  </w:pPr>
                </w:p>
                <w:p w14:paraId="2DBB0A9E" w14:textId="77777777" w:rsidR="00837275" w:rsidRDefault="00837275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7B931FA5" w14:textId="77777777" w:rsidR="00837275" w:rsidRDefault="00837275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61E4A8E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42004EA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SINDICATO DOS TRABALHADORES NAS INDUSTRIAS DE LATICINIOS E A, CNPJ n. 62.806.575/0001-53, neste ato representado(a) por seu Presidente, Sr(a). CARLOS VICENTE DE OLIVEIRA;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TOP CAU INDUSTRIA E COMERCIO DE CHOCOLATES LTDA, CNPJ n. 00.132.010/0005-04, neste ato representado(a) por seu Presidente, Sr(a). RODRIGO GARLA e por seu Diretor, Sr(a). RAUL BRESSANIM CAVALHEIRO;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Acordo Coletivo de Trabalho no período de 01º de junho de 2025 a 31 de maio de 2026 e a data-base da categoria em 01º de junho.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CATEGORIA PROFISSIONAL DOS TRABALHADORES NAS INDÚSTRIAS DE CACAU, CHOCOLATE E BALAS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Araçariguama/SP, Arujá/SP, Barueri/SP, Carapicuíba/SP, Cotia/SP, Diadema/SP, Embu das Artes/SP, Embu-Guaçu/SP, Ferraz de Vasconcelos/SP, Francisco Morato/SP, Franco da Rocha/SP, Itapecerica da Serra/SP, Itapevi/SP, Itaquaquecetuba/SP, Jandira/SP, Mauá/SP, Mogi das Cruzes/SP,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Osasco/SP, Poá/SP, Ribeirão Pires/SP, Rio Grande da Serra/SP, Santa Isabel/SP, Santana de Parnaíba/SP, Santo André/SP, São Bernardo do Campo/SP, São Caetano do Sul/SP, São Lourenço da Serra/SP, São Paulo/SP, São Roque/SP, Suzano/SP, Taboão da Serra/SP e Vargem Grande Paulista/SP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6B695794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Salários, Reajustes e Pagamento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351A90C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Piso Salarial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ECF1AEF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DO PISO SALARIAL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5A491A0A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 partir do dia 1º de junho de 2025, o piso salarial para os trabalhadores contratados sob a égide do presente acordo coletivo de trabalho, será de R$ 2.303,38 (dois mil trezentos e três reais e trinta e oito centavos).</w:t>
                  </w:r>
                </w:p>
                <w:p w14:paraId="4178DBF5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49B162D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lastRenderedPageBreak/>
                    <w:t xml:space="preserve">Reajustes/Correções Salariais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CAEA3D2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QUARTA - DO REAJUSTE SALARIAL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2CFA993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salários dos emrpegados da empresa acordante em 31/05/2025, serão reajustados em 1º de junho de 2025 no percentual de 6% (seis por cento), para o período compreendido entre 01/06/2025 e 31/05/2026. Se o valor do reajuste negociado na Convenção Coletiva de Trabalho da categoria for diferente do presente reajuste, permanece o acordo ora celebrado.</w:t>
                  </w:r>
                </w:p>
                <w:p w14:paraId="63A930A9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Parágrafo Primeiro: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O valor retroativo do reajuste salarial dos empregados pertinente aos meses de junho e julho de 2025, serão pagos acumuladamente em forma de abono no pagamento do mês de setembro de 2025, e sem natureza salarial. Desse modo, o reajuste nos salários dos empregados será aplicado na folha de pagamento no mês de agosto de 2025, considerando, reitera, que o valor retroativo do reajuste para os meses de junho e julho de 2025 será pago em forma de abono.</w:t>
                  </w:r>
                </w:p>
                <w:p w14:paraId="6CBCAF70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Parágrafo Segundo: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O reajuste salarial mencionado no caput desta cláusula será aplicado apenas aos salários dos trabalhadores da empresa que ganham até duas vezes o teto de benefícios pagos pela previdência social. Para os trabalhadores que ganham salários superior a duas vezes o teto de benefícios pagos pela previdência social, o reajuste dar-se-á em parcela fixa no valor de R$ 978,88 (novecentos e setenta e oito reais e oitenta e oito centavos).</w:t>
                  </w:r>
                </w:p>
                <w:p w14:paraId="1DA3590C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E9BD07E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Gratificações, Adicionais, Auxílios e Outros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A9A2EEA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Auxílio Alimentação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806A93D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QUINTA - DA CESTA BÁSICA / TIQUETE ALIMENTAÇÃO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2976805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 empresa fornecerá mensalmente a todos os seus empregados efetivos, na vigência do presente acordo coletivo de trabalho e até o 10º (décimo) dia do mês subsequente, uma CESTA BÁSICA ou CARTÃO ALIMENTAÇÃO no valor de R$ 460,00 (Quatrocentos e sessenta reais) retroativo a 1ºde junho de 2025, inclusive para os trabalhadores que se encontrarem em gozo de férias ou afastados por acidente do trabalho. Caso o valor do reajuste do benefício negociado na Convenção Coletiva de Trabalho da categoria for ajustado em v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alor diferente do aqui praticado, permanece os termos do presente acordo.</w:t>
                  </w:r>
                </w:p>
                <w:p w14:paraId="657E6001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Parágrafo Primeiro: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A empresa fornecerá mensalmente para os trabalhadores temporários, e até o dia 10 (dez) do mês subsequente, uma cesta básica composta por produtos alimentícios, conforme ajustado com o sindicato signatário do presente acordo coletivo.</w:t>
                  </w:r>
                </w:p>
                <w:p w14:paraId="3C35FE8C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Parágrafo Segundo: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No que tange ao pagamento dos valores retroativos da cesta básica devidos aos trabalhadores e que pertinentes aos meses de junho, julho e agosto de 2025, referidos valores serão pagos mediante o fornecimento de uma cesta básica(física) de produtos alimentícios na importância de R$ 165,00 (cento e sessenta e cinco reais), até o dia 10 de setembro de 2025.</w:t>
                  </w:r>
                </w:p>
                <w:p w14:paraId="7E73282F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Parágrafo Terceiro: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Os empregados efetivos, se assim o desejarem, poderão optar por trocar o cartão alimentação pela cesta básica (física) em produtos, devendo para tanto fazer a solicitação junto ao setor de RH da empresa, com 60 (sessenta) dias de antecedência.</w:t>
                  </w:r>
                </w:p>
                <w:p w14:paraId="22D97F6C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lastRenderedPageBreak/>
                    <w:t>CLÁ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USULA SEXTA - DO VALE REFEIÇÃO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CFA1EE4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 empresa concederá, na vigência do presente acordo coletivo de trabalho, um vale refeição no valor de R$ 22,00 (vinte e dois reais) por dia efetivo de trabalho.</w:t>
                  </w:r>
                </w:p>
                <w:p w14:paraId="727FBD55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Parágrafo único: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Entende-se por "dia efetivamente trabalhado" o dia em que o empregado cumprir jornada de trabalho na forma contratada, inclusive quando da realização de horas extras nos DSR's ou feriados.</w:t>
                  </w:r>
                </w:p>
                <w:p w14:paraId="298F6209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7CB0CC5B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59CBE24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Mecanismos de Solução de Conflitos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93720F5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SÉTIMA - DO JUÍZO COMPETENTE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2F7FB1F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As divergências surgidas quanto ao cumprimento do presente Acordo serão resolvidas amigavelmente entre as partes ou, na impossibilidade, serão dirimidas pela Justiça do Trabalho.</w:t>
                  </w:r>
                </w:p>
                <w:p w14:paraId="1E699CDF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4B3CADC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Outras Disposições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07A4E70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OITAVA - DAS 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F1FE379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Ficam, desde já, garantidas a manutenção das demais cláusulas não albergadas por este acordo coletivo de trabalho, e que forem celebradas na Convenção Coletiva de Trabalho do setor "cacau e balas".</w:t>
                  </w:r>
                </w:p>
                <w:p w14:paraId="4566690E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41"/>
                  </w:tblGrid>
                  <w:tr w:rsidR="00000000" w14:paraId="18778543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D91E99" w14:textId="77777777" w:rsidR="00837275" w:rsidRDefault="00837275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CARLOS VICENTE DE OLIVEIRA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SINDICATO DOS TRABALHADORES NAS INDUSTRIAS DE LATICINIOS E 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RODRIGO GARLA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TOP CAU INDUSTRIA E COMERCIO DE CHOCOLATES LTDA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RAUL BRESSANIM CAVALHEIRO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TOP CAU INDUSTRIA E COMERCIO DE CHOCOLATES LTDA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3C401F3A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02FABD48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683C1206" w14:textId="77777777" w:rsidR="00837275" w:rsidRDefault="00837275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ATA DE ASSEMBLEIA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638C6A17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CCED324" w14:textId="77777777" w:rsidR="00837275" w:rsidRDefault="00837275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4586DD4D" w14:textId="77777777" w:rsidR="00837275" w:rsidRDefault="00837275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    A autenticidade deste documento poderá ser confirmada na 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1C30FFF6" w14:textId="77777777" w:rsidR="00837275" w:rsidRDefault="00837275">
            <w:pPr>
              <w:rPr>
                <w:rFonts w:eastAsia="Times New Roman"/>
              </w:rPr>
            </w:pPr>
          </w:p>
        </w:tc>
      </w:tr>
    </w:tbl>
    <w:p w14:paraId="6A96D11E" w14:textId="77777777" w:rsidR="00837275" w:rsidRDefault="00837275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75"/>
    <w:rsid w:val="004D3944"/>
    <w:rsid w:val="0083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69E088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3.mte.gov.br/sistemas/mediador/imagemAnexo/MR068330_20252025_11_03T15_43_36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1047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Acordo Coletivo </dc:title>
  <dc:subject/>
  <dc:creator>allyson pimentel</dc:creator>
  <cp:keywords/>
  <dc:description/>
  <cp:lastModifiedBy>allyson pimentel</cp:lastModifiedBy>
  <cp:revision>2</cp:revision>
  <dcterms:created xsi:type="dcterms:W3CDTF">2026-02-14T00:13:00Z</dcterms:created>
  <dcterms:modified xsi:type="dcterms:W3CDTF">2026-02-14T00:13:00Z</dcterms:modified>
</cp:coreProperties>
</file>