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4A2B" w14:textId="77777777" w:rsidR="00600902" w:rsidRDefault="00600902"/>
    <w:p w14:paraId="4E021435" w14:textId="77777777" w:rsidR="000A4231" w:rsidRDefault="000A4231"/>
    <w:p w14:paraId="40CE251F" w14:textId="77777777" w:rsidR="000A4231" w:rsidRDefault="000A4231"/>
    <w:p w14:paraId="3F72F75F" w14:textId="77777777" w:rsidR="000A4231" w:rsidRDefault="000A4231"/>
    <w:p w14:paraId="3888BA93" w14:textId="77777777" w:rsidR="000A4231" w:rsidRDefault="000A4231"/>
    <w:p w14:paraId="706A62AE" w14:textId="77777777" w:rsidR="000A4231" w:rsidRPr="000A4231" w:rsidRDefault="000A4231" w:rsidP="000A4231">
      <w:pPr>
        <w:jc w:val="center"/>
        <w:rPr>
          <w:sz w:val="36"/>
        </w:rPr>
      </w:pPr>
      <w:r w:rsidRPr="000A4231">
        <w:rPr>
          <w:sz w:val="36"/>
        </w:rPr>
        <w:t>CAS Information Engineering 2019.12/2020.01</w:t>
      </w:r>
    </w:p>
    <w:p w14:paraId="3C589FC7" w14:textId="77777777" w:rsidR="009E3F3F" w:rsidRPr="000A4231" w:rsidRDefault="000A4231" w:rsidP="000A4231">
      <w:pPr>
        <w:jc w:val="center"/>
        <w:rPr>
          <w:sz w:val="36"/>
        </w:rPr>
      </w:pPr>
      <w:r w:rsidRPr="000A4231">
        <w:rPr>
          <w:sz w:val="36"/>
        </w:rPr>
        <w:t>Leistungsnachweis Information Retrieval</w:t>
      </w:r>
    </w:p>
    <w:p w14:paraId="2EF664CB" w14:textId="77777777" w:rsidR="009E3F3F" w:rsidRDefault="009E3F3F"/>
    <w:p w14:paraId="3D858EDF" w14:textId="77777777" w:rsidR="000A4231" w:rsidRDefault="000A4231"/>
    <w:p w14:paraId="47C6D3A8" w14:textId="77777777" w:rsidR="000A4231" w:rsidRDefault="000A4231"/>
    <w:p w14:paraId="31B2BB49" w14:textId="7F0CB9B6" w:rsidR="000A4231" w:rsidRPr="000A4231" w:rsidRDefault="00DD64F5" w:rsidP="000A4231">
      <w:pPr>
        <w:jc w:val="center"/>
        <w:rPr>
          <w:color w:val="4BACC6" w:themeColor="accent5"/>
          <w:sz w:val="32"/>
        </w:rPr>
      </w:pPr>
      <w:r>
        <w:rPr>
          <w:color w:val="4BACC6" w:themeColor="accent5"/>
          <w:sz w:val="32"/>
        </w:rPr>
        <w:t xml:space="preserve">Sentiment </w:t>
      </w:r>
      <w:r w:rsidR="000A4231" w:rsidRPr="000A4231">
        <w:rPr>
          <w:color w:val="4BACC6" w:themeColor="accent5"/>
          <w:sz w:val="32"/>
        </w:rPr>
        <w:t>Analyse von New York Times Artikeln und Kommentare</w:t>
      </w:r>
    </w:p>
    <w:p w14:paraId="30C79E89" w14:textId="77777777" w:rsidR="000A4231" w:rsidRPr="000A4231" w:rsidRDefault="000A4231"/>
    <w:p w14:paraId="7519BE64" w14:textId="77777777" w:rsidR="000A4231" w:rsidRDefault="000A4231"/>
    <w:p w14:paraId="77A9ED3F" w14:textId="77777777" w:rsidR="000A4231" w:rsidRDefault="000A4231"/>
    <w:p w14:paraId="4CFF91E2" w14:textId="77777777" w:rsidR="000A4231" w:rsidRPr="000A4231" w:rsidRDefault="000A4231"/>
    <w:p w14:paraId="038C58A8" w14:textId="77777777" w:rsidR="000A4231" w:rsidRPr="000A4231" w:rsidRDefault="000A4231"/>
    <w:p w14:paraId="3A31D86F" w14:textId="77777777" w:rsidR="000A4231" w:rsidRPr="000A4231" w:rsidRDefault="000A4231" w:rsidP="000A4231">
      <w:pPr>
        <w:jc w:val="center"/>
        <w:rPr>
          <w:sz w:val="24"/>
        </w:rPr>
      </w:pPr>
      <w:proofErr w:type="spellStart"/>
      <w:r w:rsidRPr="000A4231">
        <w:rPr>
          <w:sz w:val="24"/>
        </w:rPr>
        <w:t>Abgabtermin</w:t>
      </w:r>
      <w:proofErr w:type="spellEnd"/>
      <w:r w:rsidRPr="000A4231">
        <w:rPr>
          <w:sz w:val="24"/>
        </w:rPr>
        <w:t>: 12.01.2020</w:t>
      </w:r>
    </w:p>
    <w:p w14:paraId="2548E508" w14:textId="77777777" w:rsidR="000A4231" w:rsidRPr="000A4231" w:rsidRDefault="000A4231" w:rsidP="000A4231">
      <w:pPr>
        <w:jc w:val="center"/>
        <w:rPr>
          <w:sz w:val="24"/>
        </w:rPr>
      </w:pPr>
      <w:r w:rsidRPr="000A4231">
        <w:rPr>
          <w:sz w:val="24"/>
        </w:rPr>
        <w:t>Autoren: Simon Stäheli, Simon Würsten</w:t>
      </w:r>
    </w:p>
    <w:p w14:paraId="78871B0D" w14:textId="77777777" w:rsidR="000A4231" w:rsidRPr="000A4231" w:rsidRDefault="000A4231">
      <w:pPr>
        <w:rPr>
          <w:sz w:val="24"/>
        </w:rPr>
      </w:pPr>
    </w:p>
    <w:p w14:paraId="7225B5EF" w14:textId="77777777" w:rsidR="009E3F3F" w:rsidRDefault="009E3F3F"/>
    <w:p w14:paraId="2BC1878A" w14:textId="77777777" w:rsidR="000A4231" w:rsidRDefault="000A4231"/>
    <w:p w14:paraId="3A797A65" w14:textId="77777777" w:rsidR="000A4231" w:rsidRDefault="000A4231">
      <w:pPr>
        <w:sectPr w:rsidR="000A4231" w:rsidSect="000A64C5">
          <w:footerReference w:type="default" r:id="rId11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514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BF4F5" w14:textId="19522CFD" w:rsidR="00AE4B7D" w:rsidRDefault="00AE4B7D">
          <w:pPr>
            <w:pStyle w:val="TOCHeading"/>
          </w:pPr>
          <w:r>
            <w:rPr>
              <w:lang w:val="de-DE"/>
            </w:rPr>
            <w:t>Inhaltsverzeichnis</w:t>
          </w:r>
        </w:p>
        <w:p w14:paraId="35899197" w14:textId="6D00574A" w:rsidR="00AE4B7D" w:rsidRDefault="00AE4B7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90534" w:history="1">
            <w:r w:rsidRPr="000424D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424D5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2AD7" w14:textId="4304DB66" w:rsidR="00AE4B7D" w:rsidRDefault="00427B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690535" w:history="1">
            <w:r w:rsidR="00AE4B7D" w:rsidRPr="000424D5">
              <w:rPr>
                <w:rStyle w:val="Hyperlink"/>
                <w:noProof/>
              </w:rPr>
              <w:t>2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Herausforderungen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_Toc29690535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4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03AF6F5F" w14:textId="380FB11A" w:rsidR="00AE4B7D" w:rsidRDefault="00427B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690536" w:history="1">
            <w:r w:rsidR="00AE4B7D" w:rsidRPr="000424D5">
              <w:rPr>
                <w:rStyle w:val="Hyperlink"/>
                <w:noProof/>
              </w:rPr>
              <w:t>3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Analyse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_Toc29690536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4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7C504D53" w14:textId="133318F7" w:rsidR="00AE4B7D" w:rsidRDefault="00427B6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690537" w:history="1">
            <w:r w:rsidR="00AE4B7D" w:rsidRPr="000424D5">
              <w:rPr>
                <w:rStyle w:val="Hyperlink"/>
                <w:noProof/>
              </w:rPr>
              <w:t>3.1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Artikel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_Toc29690537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4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2FB363BD" w14:textId="126EA70E" w:rsidR="00AE4B7D" w:rsidRDefault="00427B6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690538" w:history="1">
            <w:r w:rsidR="00AE4B7D" w:rsidRPr="000424D5">
              <w:rPr>
                <w:rStyle w:val="Hyperlink"/>
                <w:noProof/>
              </w:rPr>
              <w:t>3.1.1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Sentiments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_Toc29690538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4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1006036F" w14:textId="689CD6F4" w:rsidR="00AE4B7D" w:rsidRDefault="00427B6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690539" w:history="1">
            <w:r w:rsidR="00AE4B7D" w:rsidRPr="000424D5">
              <w:rPr>
                <w:rStyle w:val="Hyperlink"/>
                <w:noProof/>
              </w:rPr>
              <w:t>3.2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Kommentare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_Toc29690539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4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51BE6E86" w14:textId="6960E34F" w:rsidR="00AE4B7D" w:rsidRDefault="00427B6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690540" w:history="1">
            <w:r w:rsidR="00AE4B7D" w:rsidRPr="000424D5">
              <w:rPr>
                <w:rStyle w:val="Hyperlink"/>
                <w:noProof/>
              </w:rPr>
              <w:t>3.2.1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Verteilung Anzahl Wörter pro Kommentar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_Toc29690540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4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11A2E32C" w14:textId="437A55E9" w:rsidR="00AE4B7D" w:rsidRDefault="00427B6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690541" w:history="1">
            <w:r w:rsidR="00AE4B7D" w:rsidRPr="000424D5">
              <w:rPr>
                <w:rStyle w:val="Hyperlink"/>
                <w:noProof/>
              </w:rPr>
              <w:t>3.2.2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Häufigste Wörter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_Toc29690541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6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30F1D651" w14:textId="49ACF43A" w:rsidR="00AE4B7D" w:rsidRDefault="00427B6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690542" w:history="1">
            <w:r w:rsidR="00AE4B7D" w:rsidRPr="000424D5">
              <w:rPr>
                <w:rStyle w:val="Hyperlink"/>
                <w:noProof/>
              </w:rPr>
              <w:t>3.2.3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Bi-gramme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_Toc29690542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7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48B7B844" w14:textId="39EFCC7F" w:rsidR="00AE4B7D" w:rsidRDefault="00427B6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690543" w:history="1">
            <w:r w:rsidR="00AE4B7D" w:rsidRPr="000424D5">
              <w:rPr>
                <w:rStyle w:val="Hyperlink"/>
                <w:noProof/>
              </w:rPr>
              <w:t>3.2.4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Sentiments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_Toc29690543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8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4B24F68C" w14:textId="6CF34746" w:rsidR="00AE4B7D" w:rsidRDefault="00427B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690544" w:history="1">
            <w:r w:rsidR="00AE4B7D" w:rsidRPr="000424D5">
              <w:rPr>
                <w:rStyle w:val="Hyperlink"/>
                <w:noProof/>
              </w:rPr>
              <w:t>4</w:t>
            </w:r>
            <w:r w:rsidR="00AE4B7D">
              <w:rPr>
                <w:noProof/>
              </w:rPr>
              <w:tab/>
            </w:r>
            <w:r w:rsidR="00AE4B7D" w:rsidRPr="000424D5">
              <w:rPr>
                <w:rStyle w:val="Hyperlink"/>
                <w:noProof/>
              </w:rPr>
              <w:t>Fazit</w:t>
            </w:r>
            <w:r w:rsidR="00AE4B7D">
              <w:rPr>
                <w:noProof/>
                <w:webHidden/>
              </w:rPr>
              <w:tab/>
            </w:r>
            <w:r w:rsidR="00AE4B7D">
              <w:rPr>
                <w:noProof/>
                <w:webHidden/>
              </w:rPr>
              <w:fldChar w:fldCharType="begin"/>
            </w:r>
            <w:r w:rsidR="00AE4B7D">
              <w:rPr>
                <w:noProof/>
                <w:webHidden/>
              </w:rPr>
              <w:instrText xml:space="preserve"> PAGEREF _Toc29690544 \h </w:instrText>
            </w:r>
            <w:r w:rsidR="00AE4B7D">
              <w:rPr>
                <w:noProof/>
                <w:webHidden/>
              </w:rPr>
            </w:r>
            <w:r w:rsidR="00AE4B7D">
              <w:rPr>
                <w:noProof/>
                <w:webHidden/>
              </w:rPr>
              <w:fldChar w:fldCharType="separate"/>
            </w:r>
            <w:r w:rsidR="00BF3EF1">
              <w:rPr>
                <w:noProof/>
                <w:webHidden/>
              </w:rPr>
              <w:t>8</w:t>
            </w:r>
            <w:r w:rsidR="00AE4B7D">
              <w:rPr>
                <w:noProof/>
                <w:webHidden/>
              </w:rPr>
              <w:fldChar w:fldCharType="end"/>
            </w:r>
          </w:hyperlink>
        </w:p>
        <w:p w14:paraId="04813526" w14:textId="542E8FDE" w:rsidR="00AE4B7D" w:rsidRDefault="00AE4B7D">
          <w:r>
            <w:rPr>
              <w:b/>
              <w:bCs/>
              <w:lang w:val="de-DE"/>
            </w:rPr>
            <w:fldChar w:fldCharType="end"/>
          </w:r>
        </w:p>
      </w:sdtContent>
    </w:sdt>
    <w:p w14:paraId="3B5A1B3E" w14:textId="2B091A06" w:rsidR="000A4231" w:rsidRDefault="000A4231"/>
    <w:p w14:paraId="173818C5" w14:textId="5E1B0712" w:rsidR="000A64C5" w:rsidRDefault="000A64C5"/>
    <w:p w14:paraId="4DEB1EA5" w14:textId="77777777" w:rsidR="000A64C5" w:rsidRDefault="000A64C5"/>
    <w:p w14:paraId="0AD3DFF6" w14:textId="77777777" w:rsidR="000A4231" w:rsidRDefault="000A4231"/>
    <w:p w14:paraId="7D4389F3" w14:textId="77777777" w:rsidR="000A4231" w:rsidRDefault="000A4231">
      <w:pPr>
        <w:sectPr w:rsidR="000A423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B5DC91F" w14:textId="39EA85AB" w:rsidR="00071C9B" w:rsidRPr="00071C9B" w:rsidRDefault="00CD51C4" w:rsidP="00071C9B">
      <w:pPr>
        <w:pStyle w:val="Heading1"/>
      </w:pPr>
      <w:bookmarkStart w:id="0" w:name="_Toc29690534"/>
      <w:r>
        <w:lastRenderedPageBreak/>
        <w:t>Ausgangslage</w:t>
      </w:r>
      <w:bookmarkEnd w:id="0"/>
    </w:p>
    <w:p w14:paraId="595B90B5" w14:textId="46888C7A" w:rsidR="00071C9B" w:rsidRDefault="00071C9B" w:rsidP="000A4231">
      <w:r>
        <w:t xml:space="preserve">Als Leistungsnachweis für das Modul «Information Retrieval» im CAS Information Engineering soll in einem Projekt die </w:t>
      </w:r>
      <w:r w:rsidR="00B95BF5">
        <w:t xml:space="preserve">erlernten </w:t>
      </w:r>
      <w:r>
        <w:t>Methoden auf ein selbst ausgewähltes Datenset angewendet werden. Das Ergebnis</w:t>
      </w:r>
      <w:r w:rsidR="00CD51C4">
        <w:t xml:space="preserve"> zur Analyse</w:t>
      </w:r>
      <w:r>
        <w:t xml:space="preserve"> umfasst eine mindestens 4 seitige Dokumentation und eine Präsentation am letzten Tag des CAS.</w:t>
      </w:r>
    </w:p>
    <w:p w14:paraId="407EB675" w14:textId="415F0D99" w:rsidR="00071C9B" w:rsidRPr="000A4231" w:rsidRDefault="00071C9B" w:rsidP="000A4231">
      <w:r>
        <w:t xml:space="preserve">Wir haben uns für </w:t>
      </w:r>
      <w:hyperlink r:id="rId12" w:history="1">
        <w:r w:rsidRPr="00B95BF5">
          <w:rPr>
            <w:rStyle w:val="Hyperlink"/>
          </w:rPr>
          <w:t xml:space="preserve">ein </w:t>
        </w:r>
        <w:proofErr w:type="spellStart"/>
        <w:r w:rsidRPr="00B95BF5">
          <w:rPr>
            <w:rStyle w:val="Hyperlink"/>
          </w:rPr>
          <w:t>Datenset</w:t>
        </w:r>
        <w:proofErr w:type="spellEnd"/>
        <w:r w:rsidRPr="00B95BF5">
          <w:rPr>
            <w:rStyle w:val="Hyperlink"/>
          </w:rPr>
          <w:t xml:space="preserve"> auf </w:t>
        </w:r>
        <w:proofErr w:type="spellStart"/>
        <w:r w:rsidRPr="00B95BF5">
          <w:rPr>
            <w:rStyle w:val="Hyperlink"/>
          </w:rPr>
          <w:t>Kaggle</w:t>
        </w:r>
        <w:proofErr w:type="spellEnd"/>
      </w:hyperlink>
      <w:r>
        <w:t xml:space="preserve"> entschieden, welches</w:t>
      </w:r>
      <w:r w:rsidR="00925DAD">
        <w:t xml:space="preserve"> online</w:t>
      </w:r>
      <w:r w:rsidR="00B95BF5">
        <w:t xml:space="preserve"> </w:t>
      </w:r>
      <w:r w:rsidR="00A42522">
        <w:t xml:space="preserve">publizierte </w:t>
      </w:r>
      <w:r w:rsidR="00925DAD">
        <w:t>Zeitungsa</w:t>
      </w:r>
      <w:r w:rsidR="00B95BF5">
        <w:t xml:space="preserve">rtikel </w:t>
      </w:r>
      <w:r w:rsidR="00A42522">
        <w:t xml:space="preserve">und deren Kommentare </w:t>
      </w:r>
      <w:r w:rsidR="00B95BF5">
        <w:t>der New York Times vom Zeitraum Januar</w:t>
      </w:r>
      <w:r w:rsidR="00CD51C4">
        <w:t xml:space="preserve"> </w:t>
      </w:r>
      <w:r w:rsidR="00B95BF5">
        <w:t>-</w:t>
      </w:r>
      <w:r w:rsidR="00CD51C4">
        <w:t xml:space="preserve"> Mai</w:t>
      </w:r>
      <w:r w:rsidR="00B95BF5">
        <w:t xml:space="preserve"> 2017 und Januar-April 2018 umfasst. Für unser Projekt betrachten wir den Zeitraum Januar-April 2018.</w:t>
      </w:r>
      <w:r w:rsidR="00A42522">
        <w:t xml:space="preserve"> Das Datenset ist in zwei CSV-Files unterteilt: eine Datei mit Informationen </w:t>
      </w:r>
      <w:proofErr w:type="gramStart"/>
      <w:r w:rsidR="00A42522">
        <w:t>über die Artikeln</w:t>
      </w:r>
      <w:proofErr w:type="gramEnd"/>
      <w:r w:rsidR="00925DAD">
        <w:t xml:space="preserve"> und</w:t>
      </w:r>
      <w:r w:rsidR="00A42522">
        <w:t xml:space="preserve"> eine Datei </w:t>
      </w:r>
      <w:r w:rsidR="00925DAD">
        <w:t>mit Informationen über die Kommentare zu den Artikeln.</w:t>
      </w:r>
    </w:p>
    <w:p w14:paraId="7C2C94BA" w14:textId="03251EDC" w:rsidR="000A4231" w:rsidRDefault="00B95BF5" w:rsidP="000A4231">
      <w:r>
        <w:t>Wir verfolgen zwei Ziele:</w:t>
      </w:r>
    </w:p>
    <w:p w14:paraId="376F3982" w14:textId="77777777" w:rsidR="00B95BF5" w:rsidRPr="00B95BF5" w:rsidRDefault="00B95BF5" w:rsidP="00B95BF5">
      <w:pPr>
        <w:pStyle w:val="ListParagraph"/>
        <w:numPr>
          <w:ilvl w:val="0"/>
          <w:numId w:val="2"/>
        </w:numPr>
      </w:pPr>
      <w:r w:rsidRPr="00B95BF5">
        <w:t>Sentiment der einzelnen Kommentare bestimmen</w:t>
      </w:r>
    </w:p>
    <w:p w14:paraId="6B36399C" w14:textId="1D87A4D0" w:rsidR="00B95BF5" w:rsidRDefault="00B95BF5" w:rsidP="00B95BF5">
      <w:pPr>
        <w:pStyle w:val="ListParagraph"/>
        <w:numPr>
          <w:ilvl w:val="0"/>
          <w:numId w:val="2"/>
        </w:numPr>
      </w:pPr>
      <w:r w:rsidRPr="00B95BF5">
        <w:t>Analyse: Rufen Artikel desselben Autors immer wieder ähnliche Sentiments und Keywords hervor?</w:t>
      </w:r>
    </w:p>
    <w:p w14:paraId="77CA7F06" w14:textId="1C59F23F" w:rsidR="00D265F8" w:rsidRDefault="00D265F8" w:rsidP="00D265F8">
      <w:r>
        <w:t>Das Vorgehen ist wie folgt:</w:t>
      </w:r>
    </w:p>
    <w:p w14:paraId="302D65C5" w14:textId="77777777" w:rsidR="00D265F8" w:rsidRPr="00D265F8" w:rsidRDefault="00D265F8" w:rsidP="00D265F8">
      <w:pPr>
        <w:pStyle w:val="ListParagraph"/>
        <w:numPr>
          <w:ilvl w:val="0"/>
          <w:numId w:val="3"/>
        </w:numPr>
      </w:pPr>
      <w:r w:rsidRPr="00D265F8">
        <w:t>Artikelinhalt downloaden (Web Crawler)</w:t>
      </w:r>
    </w:p>
    <w:p w14:paraId="58A6034B" w14:textId="77777777" w:rsidR="00D265F8" w:rsidRPr="00D265F8" w:rsidRDefault="00D265F8" w:rsidP="00D265F8">
      <w:pPr>
        <w:pStyle w:val="ListParagraph"/>
        <w:numPr>
          <w:ilvl w:val="0"/>
          <w:numId w:val="3"/>
        </w:numPr>
      </w:pPr>
      <w:r w:rsidRPr="00D265F8">
        <w:t xml:space="preserve">Sätze </w:t>
      </w:r>
      <w:proofErr w:type="spellStart"/>
      <w:r w:rsidRPr="00D265F8">
        <w:t>tokenisieren</w:t>
      </w:r>
      <w:proofErr w:type="spellEnd"/>
    </w:p>
    <w:p w14:paraId="73D92E15" w14:textId="77777777" w:rsidR="00D265F8" w:rsidRPr="00D265F8" w:rsidRDefault="00D265F8" w:rsidP="00D265F8">
      <w:pPr>
        <w:pStyle w:val="ListParagraph"/>
        <w:numPr>
          <w:ilvl w:val="0"/>
          <w:numId w:val="3"/>
        </w:numPr>
      </w:pPr>
      <w:r w:rsidRPr="00D265F8">
        <w:t>Satz- und Sonderzeichen sowie Zahlen entfernen</w:t>
      </w:r>
    </w:p>
    <w:p w14:paraId="6DC9D3A9" w14:textId="77777777" w:rsidR="00D265F8" w:rsidRPr="00D265F8" w:rsidRDefault="00D265F8" w:rsidP="00D265F8">
      <w:pPr>
        <w:pStyle w:val="ListParagraph"/>
        <w:numPr>
          <w:ilvl w:val="0"/>
          <w:numId w:val="3"/>
        </w:numPr>
      </w:pPr>
      <w:r w:rsidRPr="00D265F8">
        <w:t xml:space="preserve">Wörter </w:t>
      </w:r>
      <w:proofErr w:type="spellStart"/>
      <w:r w:rsidRPr="00D265F8">
        <w:t>tokenisieren</w:t>
      </w:r>
      <w:proofErr w:type="spellEnd"/>
    </w:p>
    <w:p w14:paraId="72C9FA4B" w14:textId="77777777" w:rsidR="00D265F8" w:rsidRPr="00D265F8" w:rsidRDefault="00D265F8" w:rsidP="00D265F8">
      <w:pPr>
        <w:pStyle w:val="ListParagraph"/>
        <w:numPr>
          <w:ilvl w:val="0"/>
          <w:numId w:val="3"/>
        </w:numPr>
      </w:pPr>
      <w:r w:rsidRPr="00D265F8">
        <w:t>Stoppwörter entfernen</w:t>
      </w:r>
    </w:p>
    <w:p w14:paraId="41AF2DFB" w14:textId="6B50FD00" w:rsidR="00D265F8" w:rsidRDefault="00D265F8" w:rsidP="00D265F8">
      <w:pPr>
        <w:pStyle w:val="ListParagraph"/>
        <w:numPr>
          <w:ilvl w:val="0"/>
          <w:numId w:val="3"/>
        </w:numPr>
      </w:pPr>
      <w:r w:rsidRPr="00D265F8">
        <w:t xml:space="preserve">Weitere Funktionen (Sentiments, Group </w:t>
      </w:r>
      <w:proofErr w:type="spellStart"/>
      <w:r w:rsidRPr="00D265F8">
        <w:t>By</w:t>
      </w:r>
      <w:proofErr w:type="spellEnd"/>
      <w:r w:rsidRPr="00D265F8">
        <w:t xml:space="preserve">, </w:t>
      </w:r>
      <w:proofErr w:type="spellStart"/>
      <w:r w:rsidRPr="00D265F8">
        <w:t>Sum</w:t>
      </w:r>
      <w:proofErr w:type="spellEnd"/>
      <w:r w:rsidRPr="00D265F8">
        <w:t>,</w:t>
      </w:r>
      <w:r>
        <w:t xml:space="preserve"> </w:t>
      </w:r>
      <w:r w:rsidRPr="00D265F8">
        <w:t>…)</w:t>
      </w:r>
    </w:p>
    <w:p w14:paraId="1D06DE1E" w14:textId="18EB9176" w:rsidR="00D265F8" w:rsidRDefault="00D265F8" w:rsidP="00D265F8">
      <w:r>
        <w:t>Nachfolgend zwei Screenshots mit den wichtigsten Spalten der Kommentare sowie dem Text (‘</w:t>
      </w:r>
      <w:proofErr w:type="spellStart"/>
      <w:r>
        <w:t>commentBody</w:t>
      </w:r>
      <w:proofErr w:type="spellEnd"/>
      <w:r>
        <w:t>’ bzw. ‘</w:t>
      </w:r>
      <w:proofErr w:type="spellStart"/>
      <w:r>
        <w:t>words_clean</w:t>
      </w:r>
      <w:proofErr w:type="spellEnd"/>
      <w:r>
        <w:t xml:space="preserve">’) vor und nach dem </w:t>
      </w:r>
      <w:proofErr w:type="spellStart"/>
      <w:r>
        <w:t>Tokenisieren</w:t>
      </w:r>
      <w:proofErr w:type="spellEnd"/>
      <w:r>
        <w:t xml:space="preserve"> und Entfernen der Stoppwörter.</w:t>
      </w:r>
    </w:p>
    <w:p w14:paraId="25C1FD43" w14:textId="77777777" w:rsidR="00AE4B7D" w:rsidRDefault="00D265F8" w:rsidP="00AE4B7D">
      <w:pPr>
        <w:keepNext/>
      </w:pPr>
      <w:r w:rsidRPr="00D265F8">
        <w:rPr>
          <w:noProof/>
        </w:rPr>
        <w:drawing>
          <wp:inline distT="0" distB="0" distL="0" distR="0" wp14:anchorId="7DD95430" wp14:editId="289CDAAA">
            <wp:extent cx="4416812" cy="699136"/>
            <wp:effectExtent l="0" t="0" r="3175" b="5715"/>
            <wp:docPr id="10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DD02F517-13A7-4871-A69A-193F972A4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DD02F517-13A7-4871-A69A-193F972A40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222" cy="7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809" w14:textId="168F32B8" w:rsidR="00D265F8" w:rsidRDefault="00AE4B7D" w:rsidP="00AE4B7D">
      <w:pPr>
        <w:pStyle w:val="Caption"/>
      </w:pPr>
      <w:r>
        <w:t xml:space="preserve">Abbildung </w:t>
      </w:r>
      <w:fldSimple w:instr=" SEQ Abbildung \* ARABIC ">
        <w:r w:rsidR="00BF3EF1">
          <w:rPr>
            <w:noProof/>
          </w:rPr>
          <w:t>1</w:t>
        </w:r>
      </w:fldSimple>
      <w:r>
        <w:t>: Kommentar-Datenset vor der Bearbeitung</w:t>
      </w:r>
    </w:p>
    <w:p w14:paraId="7829721F" w14:textId="77777777" w:rsidR="00AE4B7D" w:rsidRDefault="00D265F8" w:rsidP="00AE4B7D">
      <w:pPr>
        <w:keepNext/>
      </w:pPr>
      <w:r w:rsidRPr="00D265F8">
        <w:rPr>
          <w:noProof/>
        </w:rPr>
        <w:drawing>
          <wp:inline distT="0" distB="0" distL="0" distR="0" wp14:anchorId="36C17F30" wp14:editId="4E1734CA">
            <wp:extent cx="4418450" cy="700368"/>
            <wp:effectExtent l="0" t="0" r="1270" b="5080"/>
            <wp:docPr id="11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D19E4FAE-B872-4753-8ACA-72131D92DB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D19E4FAE-B872-4753-8ACA-72131D92DB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972" cy="7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841A" w14:textId="627E3451" w:rsidR="00D265F8" w:rsidRPr="000A4231" w:rsidRDefault="00AE4B7D" w:rsidP="00AE4B7D">
      <w:pPr>
        <w:pStyle w:val="Caption"/>
      </w:pPr>
      <w:r>
        <w:t xml:space="preserve">Abbildung </w:t>
      </w:r>
      <w:fldSimple w:instr=" SEQ Abbildung \* ARABIC ">
        <w:r w:rsidR="00BF3EF1">
          <w:rPr>
            <w:noProof/>
          </w:rPr>
          <w:t>2</w:t>
        </w:r>
      </w:fldSimple>
      <w:r>
        <w:t>: Kommentar-Datenset nach der Bearbeitung</w:t>
      </w:r>
    </w:p>
    <w:p w14:paraId="2EA6E223" w14:textId="77777777" w:rsidR="000A4231" w:rsidRDefault="000A4231" w:rsidP="000A4231">
      <w:pPr>
        <w:pStyle w:val="Heading1"/>
      </w:pPr>
      <w:bookmarkStart w:id="1" w:name="_Toc29690535"/>
      <w:r>
        <w:lastRenderedPageBreak/>
        <w:t>Herausforderungen</w:t>
      </w:r>
      <w:bookmarkEnd w:id="1"/>
    </w:p>
    <w:p w14:paraId="15EE12BF" w14:textId="418F7632" w:rsidR="00B95BF5" w:rsidRDefault="00925DAD" w:rsidP="000A4231">
      <w:r>
        <w:t>Die Daten zu den Artikeln enthielten nicht den eigentlichen Text des Artikels. Daher musste mit einem Web Crawler der Text geholt werden.</w:t>
      </w:r>
      <w:r w:rsidR="00CD51C4">
        <w:t xml:space="preserve"> Dank der vorhandenen Artikel-</w:t>
      </w:r>
      <w:r w:rsidR="00E61992">
        <w:t xml:space="preserve">URL </w:t>
      </w:r>
      <w:r w:rsidR="00CD51C4">
        <w:t>konnten die Artikel eindeutig identifiziert</w:t>
      </w:r>
      <w:r w:rsidR="00E61992">
        <w:t xml:space="preserve"> und heruntergeladen</w:t>
      </w:r>
      <w:r w:rsidR="00CD51C4">
        <w:t xml:space="preserve"> werden.</w:t>
      </w:r>
      <w:r w:rsidR="00E61992">
        <w:t xml:space="preserve"> Der individuelle Web Crawler wurde als Teil dieses Projektes implementiert.</w:t>
      </w:r>
      <w:r>
        <w:t xml:space="preserve"> Zudem besteht zu diesem </w:t>
      </w:r>
      <w:r w:rsidR="00CD51C4">
        <w:t>Datensatz</w:t>
      </w:r>
      <w:r>
        <w:t xml:space="preserve"> keine Version mit bereits gelabelten Sentiments </w:t>
      </w:r>
      <w:r w:rsidR="00CD51C4">
        <w:t xml:space="preserve">(negativ, neutral, positiv) </w:t>
      </w:r>
      <w:r>
        <w:t>pro Artikel oder Kommentar. Dies mussten wir selbstständig durchführen.</w:t>
      </w:r>
    </w:p>
    <w:p w14:paraId="4EC43033" w14:textId="593E743F" w:rsidR="001611A5" w:rsidRDefault="00852223" w:rsidP="000A4231">
      <w:r>
        <w:t xml:space="preserve">Bei den Kommentaren stellte die Datenmenge eine Herausforderung dar. </w:t>
      </w:r>
      <w:r w:rsidR="002D1FCD">
        <w:t>Dieses Datenset umfasste mehr als 930'000 Kommentare bzw. Zeilen.</w:t>
      </w:r>
      <w:r w:rsidR="0085492D">
        <w:t xml:space="preserve"> </w:t>
      </w:r>
      <w:r w:rsidR="001611A5">
        <w:t xml:space="preserve">Das </w:t>
      </w:r>
      <w:proofErr w:type="spellStart"/>
      <w:r w:rsidR="001611A5">
        <w:t>Tokenisieren</w:t>
      </w:r>
      <w:proofErr w:type="spellEnd"/>
      <w:r w:rsidR="001611A5">
        <w:t xml:space="preserve"> führte bei den Kommentaren zu ca. 64.6 Mio. Wörter (inkl. Stoppwörter) bzw. ca. 33.3 Mio. ohne Stoppwörter. Es waren demnach ca. 48% der Wörter Stoppwörter. Das Vorgehen dazu</w:t>
      </w:r>
      <w:r w:rsidR="0085492D">
        <w:t xml:space="preserve"> und die Funktionen für die weitere Verarbeitung dauerten lokal daher oftmals mehrere Minuten</w:t>
      </w:r>
      <w:r w:rsidR="00891B75">
        <w:t xml:space="preserve"> </w:t>
      </w:r>
      <w:r w:rsidR="007F3431">
        <w:t>(&gt; 10 Min</w:t>
      </w:r>
      <w:r w:rsidR="00D265F8">
        <w:t xml:space="preserve"> oder gar nicht praktikabel</w:t>
      </w:r>
      <w:r w:rsidR="007F3431">
        <w:t>.)</w:t>
      </w:r>
      <w:r w:rsidR="0085492D">
        <w:t xml:space="preserve">. </w:t>
      </w:r>
      <w:r w:rsidR="00D265F8">
        <w:t xml:space="preserve">So wurde bspw. nur </w:t>
      </w:r>
      <w:r w:rsidR="001611A5">
        <w:t>vom</w:t>
      </w:r>
      <w:r w:rsidR="00D265F8">
        <w:t xml:space="preserve"> häufigste</w:t>
      </w:r>
      <w:r w:rsidR="001611A5">
        <w:t>n</w:t>
      </w:r>
      <w:r w:rsidR="00D265F8">
        <w:t xml:space="preserve"> Wort </w:t>
      </w:r>
      <w:r w:rsidR="001611A5">
        <w:t xml:space="preserve">die Anzahl </w:t>
      </w:r>
      <w:r w:rsidR="00D265F8">
        <w:t xml:space="preserve">über den gesamten Zeitraum dargestellt und </w:t>
      </w:r>
      <w:proofErr w:type="spellStart"/>
      <w:r w:rsidR="00D265F8">
        <w:t>Bigramme</w:t>
      </w:r>
      <w:proofErr w:type="spellEnd"/>
      <w:r w:rsidR="00D265F8">
        <w:t xml:space="preserve"> über den gesamten Korpus konnten nicht durchgeführt werden. </w:t>
      </w:r>
    </w:p>
    <w:p w14:paraId="06C76E44" w14:textId="3BA92A64" w:rsidR="00F2003E" w:rsidRDefault="000A33AE" w:rsidP="000A4231">
      <w:r>
        <w:t xml:space="preserve">Als besonders langsam hat sich das Suchen von einem bestimmten Wort erwiesen. Hierzu muss einerseits das Data Frame Zeile für Zeile durchlaufen, andererseits pro Zeile </w:t>
      </w:r>
      <w:r w:rsidR="005C5DC0">
        <w:t>die einzelnen Elemente</w:t>
      </w:r>
      <w:r>
        <w:t xml:space="preserve"> der Liste mit den </w:t>
      </w:r>
      <w:proofErr w:type="spellStart"/>
      <w:r>
        <w:t>tokenisierten</w:t>
      </w:r>
      <w:proofErr w:type="spellEnd"/>
      <w:r>
        <w:t xml:space="preserve"> Wörter</w:t>
      </w:r>
      <w:r w:rsidR="005C5DC0">
        <w:t>n</w:t>
      </w:r>
      <w:r w:rsidR="000F3AEA">
        <w:t xml:space="preserve"> gefiltert werden</w:t>
      </w:r>
      <w:r>
        <w:t>.</w:t>
      </w:r>
      <w:r w:rsidR="00F2003E">
        <w:t xml:space="preserve"> Da Python für uns immer noch relativ neu ist, gibt es bestimmt effizientere Methoden als die von uns oft </w:t>
      </w:r>
      <w:r w:rsidR="000F3AEA">
        <w:t>benutzten</w:t>
      </w:r>
      <w:r w:rsidR="00F2003E">
        <w:t xml:space="preserve"> </w:t>
      </w:r>
      <w:proofErr w:type="spellStart"/>
      <w:r w:rsidR="00F2003E">
        <w:t>for</w:t>
      </w:r>
      <w:proofErr w:type="spellEnd"/>
      <w:r w:rsidR="00F2003E">
        <w:t>-Schleifen.</w:t>
      </w:r>
      <w:r w:rsidR="0080311E">
        <w:t xml:space="preserve"> </w:t>
      </w:r>
      <w:r w:rsidR="00D265F8">
        <w:t>D</w:t>
      </w:r>
      <w:r w:rsidR="0080311E">
        <w:t xml:space="preserve">er Umgang mit Listenspalten eines Dataframes, </w:t>
      </w:r>
      <w:proofErr w:type="spellStart"/>
      <w:r w:rsidR="0080311E">
        <w:t>Groupby’s</w:t>
      </w:r>
      <w:proofErr w:type="spellEnd"/>
      <w:r w:rsidR="0080311E">
        <w:t xml:space="preserve"> oder Plots </w:t>
      </w:r>
      <w:r w:rsidR="00D265F8">
        <w:t xml:space="preserve">ist je nach notwendiger Komplexität allgemein </w:t>
      </w:r>
      <w:r w:rsidR="0080311E">
        <w:t>zeitaufwendig.</w:t>
      </w:r>
    </w:p>
    <w:p w14:paraId="3115EE40" w14:textId="77777777" w:rsidR="00857CBC" w:rsidRDefault="00857CBC">
      <w:pPr>
        <w:spacing w:line="276" w:lineRule="auto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2" w:name="_Toc29690536"/>
      <w:r>
        <w:br w:type="page"/>
      </w:r>
    </w:p>
    <w:p w14:paraId="107D2D6C" w14:textId="3A678995" w:rsidR="000A4231" w:rsidRDefault="000A4231" w:rsidP="000A4231">
      <w:pPr>
        <w:pStyle w:val="Heading1"/>
      </w:pPr>
      <w:r>
        <w:lastRenderedPageBreak/>
        <w:t>Analyse</w:t>
      </w:r>
      <w:bookmarkEnd w:id="2"/>
    </w:p>
    <w:p w14:paraId="2D443C03" w14:textId="189EED95" w:rsidR="000A4231" w:rsidRDefault="000A4231" w:rsidP="000A4231">
      <w:pPr>
        <w:pStyle w:val="Heading2"/>
      </w:pPr>
      <w:bookmarkStart w:id="3" w:name="_Toc29690537"/>
      <w:r>
        <w:t>Artikel</w:t>
      </w:r>
      <w:bookmarkEnd w:id="3"/>
    </w:p>
    <w:p w14:paraId="240D2FBE" w14:textId="04B302E2" w:rsidR="00857CBC" w:rsidRPr="00857CBC" w:rsidRDefault="00857CBC" w:rsidP="00857CBC">
      <w:r>
        <w:t xml:space="preserve">Die Autoren der Artikel sind nicht immer bekannt. </w:t>
      </w:r>
      <w:r w:rsidRPr="00857CBC">
        <w:t>Teilweise werden als Autoren Dinge ‘</w:t>
      </w:r>
      <w:proofErr w:type="spellStart"/>
      <w:r w:rsidRPr="00857CBC">
        <w:t>By</w:t>
      </w:r>
      <w:proofErr w:type="spellEnd"/>
      <w:r w:rsidRPr="00857CBC">
        <w:t xml:space="preserve"> THE EDITORIAL BOARD’ oder ‘</w:t>
      </w:r>
      <w:proofErr w:type="spellStart"/>
      <w:r w:rsidRPr="00857CBC">
        <w:t>Compiled</w:t>
      </w:r>
      <w:proofErr w:type="spellEnd"/>
      <w:r w:rsidRPr="00857CBC">
        <w:t xml:space="preserve"> </w:t>
      </w:r>
      <w:proofErr w:type="spellStart"/>
      <w:r w:rsidRPr="00857CBC">
        <w:t>by</w:t>
      </w:r>
      <w:proofErr w:type="spellEnd"/>
      <w:r w:rsidRPr="00857CBC">
        <w:t xml:space="preserve"> INSIDER STAFF’ wie angegeben. Dies erschwert die ursprüngliche Idee </w:t>
      </w:r>
      <w:r>
        <w:t>eine Sentiment-Analyse auf Basis der verschiedenen Artikel von Autoren vorzunehmen.</w:t>
      </w:r>
    </w:p>
    <w:p w14:paraId="2DBF0646" w14:textId="25BF2F18" w:rsidR="000A4231" w:rsidRDefault="00115769" w:rsidP="00115769">
      <w:pPr>
        <w:pStyle w:val="Heading3"/>
      </w:pPr>
      <w:bookmarkStart w:id="4" w:name="_Toc29690538"/>
      <w:r>
        <w:t>Sentiments</w:t>
      </w:r>
      <w:bookmarkEnd w:id="4"/>
    </w:p>
    <w:p w14:paraId="327E6231" w14:textId="7961DDC2" w:rsidR="00857CBC" w:rsidRPr="00857CBC" w:rsidRDefault="00E50EFE" w:rsidP="00857CBC">
      <w:r>
        <w:t xml:space="preserve">Die </w:t>
      </w:r>
      <w:r w:rsidR="00857CBC">
        <w:t xml:space="preserve">Analyse </w:t>
      </w:r>
      <w:r>
        <w:t xml:space="preserve">der Artikel Sentiments </w:t>
      </w:r>
      <w:r w:rsidR="00857CBC">
        <w:t>hat gezeigt, dass</w:t>
      </w:r>
      <w:r>
        <w:t xml:space="preserve"> die Autoren der NYT relativ sachliche Texte schreiben. 95% der Artikel befinden sich im Band 0 – 0.25 wobei 1 ein sehr positives Sentiment darstellt und -1 ein sehr negatives.</w:t>
      </w:r>
    </w:p>
    <w:p w14:paraId="3B2FE51F" w14:textId="435753FD" w:rsidR="000A4A6E" w:rsidRPr="000A4A6E" w:rsidRDefault="000A4A6E" w:rsidP="000A4A6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4A6E">
        <w:rPr>
          <w:noProof/>
        </w:rPr>
        <w:drawing>
          <wp:inline distT="0" distB="0" distL="0" distR="0" wp14:anchorId="32352096" wp14:editId="7CBB9530">
            <wp:extent cx="5760720" cy="3208020"/>
            <wp:effectExtent l="0" t="0" r="5080" b="0"/>
            <wp:docPr id="8" name="Picture 8" descr="/var/folders/1f/_spy_gds32z1pm4q_648wf4c001smb/T/com.microsoft.Word/Content.MSO/31911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1f/_spy_gds32z1pm4q_648wf4c001smb/T/com.microsoft.Word/Content.MSO/3191163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FEE7" w14:textId="0872C7D9" w:rsidR="0080311E" w:rsidRPr="0080311E" w:rsidRDefault="0080311E" w:rsidP="00857CBC">
      <w:pPr>
        <w:jc w:val="center"/>
      </w:pPr>
    </w:p>
    <w:p w14:paraId="14607457" w14:textId="3341BD3D" w:rsidR="000A4231" w:rsidRDefault="000A4231" w:rsidP="000A4231">
      <w:pPr>
        <w:pStyle w:val="Heading2"/>
      </w:pPr>
      <w:bookmarkStart w:id="5" w:name="_Toc29690539"/>
      <w:r>
        <w:t>Kommentare</w:t>
      </w:r>
      <w:bookmarkEnd w:id="5"/>
    </w:p>
    <w:p w14:paraId="7C058ECB" w14:textId="46BDAD66" w:rsidR="00115769" w:rsidRPr="00115769" w:rsidRDefault="00115769" w:rsidP="00115769">
      <w:r>
        <w:t>Die Stoppwörter wurden für die nachfolgenden Analysen jeweils immer ausgeschlossen.</w:t>
      </w:r>
      <w:r w:rsidR="003C7256">
        <w:t xml:space="preserve"> Da für die Kommentare das Erstellungsdatum verwendet wurde,</w:t>
      </w:r>
      <w:r w:rsidR="0080311E">
        <w:t xml:space="preserve"> korreliert dieses nicht immer mit dem Publikationsdatum des Artikels. Daher sind auch noch Kommentare im Mai vorhanden, obwohl der Datensatz nur Januar-April abdeckt.</w:t>
      </w:r>
    </w:p>
    <w:p w14:paraId="5D0F3E14" w14:textId="0881DBEF" w:rsidR="00115769" w:rsidRPr="00115769" w:rsidRDefault="00115769" w:rsidP="00115769">
      <w:pPr>
        <w:pStyle w:val="Heading3"/>
      </w:pPr>
      <w:bookmarkStart w:id="6" w:name="_Toc29690540"/>
      <w:r>
        <w:t>Verteilung Anzahl Wörter pro Kommentar</w:t>
      </w:r>
      <w:bookmarkEnd w:id="6"/>
    </w:p>
    <w:p w14:paraId="535BD6F7" w14:textId="65549C08" w:rsidR="000A4231" w:rsidRDefault="00115769">
      <w:r>
        <w:t xml:space="preserve">Es zeigt sich, dass die Verteilung sowohl pro Monat wie auch </w:t>
      </w:r>
      <w:r w:rsidR="0080311E">
        <w:t>über alle Monate</w:t>
      </w:r>
      <w:r>
        <w:t xml:space="preserve"> rechtsschief ist</w:t>
      </w:r>
      <w:r w:rsidR="0080311E">
        <w:t xml:space="preserve">, wobei der </w:t>
      </w:r>
      <w:proofErr w:type="spellStart"/>
      <w:r w:rsidR="0080311E">
        <w:t>Tail</w:t>
      </w:r>
      <w:proofErr w:type="spellEnd"/>
      <w:r w:rsidR="0080311E">
        <w:t xml:space="preserve">, bis auf den einen Ausreisser, nicht </w:t>
      </w:r>
      <w:r w:rsidR="002506CE">
        <w:t>allzu lang</w:t>
      </w:r>
      <w:r w:rsidR="0080311E">
        <w:t xml:space="preserve"> ist. Ausserdem </w:t>
      </w:r>
      <w:r w:rsidR="00F251FE">
        <w:t xml:space="preserve">verbleiben </w:t>
      </w:r>
      <w:r w:rsidR="002506CE">
        <w:t xml:space="preserve">50% der Personen nach Abzug der Stoppwörter </w:t>
      </w:r>
      <w:r w:rsidR="00F251FE">
        <w:t>bei</w:t>
      </w:r>
      <w:r w:rsidR="0080311E">
        <w:t xml:space="preserve"> </w:t>
      </w:r>
      <w:r w:rsidR="002506CE">
        <w:t>ca.</w:t>
      </w:r>
      <w:r>
        <w:t xml:space="preserve"> 10-50 Wörter pro Kommentar. Interessanterweise gibt es eine kleine Erhebung bei ca. 125 Wörter</w:t>
      </w:r>
      <w:r w:rsidR="0080311E">
        <w:t>n</w:t>
      </w:r>
      <w:r>
        <w:t xml:space="preserve"> pro Kommentar.</w:t>
      </w:r>
    </w:p>
    <w:p w14:paraId="260244D8" w14:textId="77777777" w:rsidR="00AE4B7D" w:rsidRDefault="00115769" w:rsidP="00AE4B7D">
      <w:pPr>
        <w:keepNext/>
      </w:pPr>
      <w:r>
        <w:rPr>
          <w:noProof/>
        </w:rPr>
        <w:lastRenderedPageBreak/>
        <w:drawing>
          <wp:inline distT="0" distB="0" distL="0" distR="0" wp14:anchorId="60E88677" wp14:editId="0024DC04">
            <wp:extent cx="5760720" cy="38227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EAFE" w14:textId="1E2AB372" w:rsidR="00115769" w:rsidRDefault="00AE4B7D" w:rsidP="00AE4B7D">
      <w:pPr>
        <w:pStyle w:val="Caption"/>
      </w:pPr>
      <w:r>
        <w:t xml:space="preserve">Abbildung </w:t>
      </w:r>
      <w:fldSimple w:instr=" SEQ Abbildung \* ARABIC ">
        <w:r w:rsidR="00BF3EF1">
          <w:rPr>
            <w:noProof/>
          </w:rPr>
          <w:t>3</w:t>
        </w:r>
      </w:fldSimple>
      <w:r>
        <w:t>: Verteilung Anzahl Wörter pro Kommentar (ohne Stoppwörter) pro Monat</w:t>
      </w:r>
    </w:p>
    <w:p w14:paraId="22FAB36D" w14:textId="77777777" w:rsidR="00AE4B7D" w:rsidRDefault="00115769" w:rsidP="00AE4B7D">
      <w:pPr>
        <w:keepNext/>
      </w:pPr>
      <w:r>
        <w:rPr>
          <w:noProof/>
        </w:rPr>
        <w:drawing>
          <wp:inline distT="0" distB="0" distL="0" distR="0" wp14:anchorId="45532433" wp14:editId="062609C1">
            <wp:extent cx="5760720" cy="30105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05DA" w14:textId="0E4892BE" w:rsidR="00115769" w:rsidRDefault="00AE4B7D" w:rsidP="00AE4B7D">
      <w:pPr>
        <w:pStyle w:val="Caption"/>
      </w:pPr>
      <w:r>
        <w:t xml:space="preserve">Abbildung </w:t>
      </w:r>
      <w:fldSimple w:instr=" SEQ Abbildung \* ARABIC ">
        <w:r w:rsidR="00BF3EF1">
          <w:rPr>
            <w:noProof/>
          </w:rPr>
          <w:t>4</w:t>
        </w:r>
      </w:fldSimple>
      <w:r>
        <w:t>: Verteilung Anzahl Wörter pro Kommentar (ohne Stoppwörter) alle Monate</w:t>
      </w:r>
    </w:p>
    <w:p w14:paraId="05CC6EC2" w14:textId="1659C16B" w:rsidR="00115769" w:rsidRDefault="00F90829" w:rsidP="00115769">
      <w:pPr>
        <w:pStyle w:val="Heading3"/>
      </w:pPr>
      <w:bookmarkStart w:id="7" w:name="_Toc29690541"/>
      <w:r>
        <w:t>Häufigste</w:t>
      </w:r>
      <w:r w:rsidR="00115769">
        <w:t xml:space="preserve"> Wörter</w:t>
      </w:r>
      <w:bookmarkEnd w:id="7"/>
    </w:p>
    <w:p w14:paraId="4908417E" w14:textId="5D662EC6" w:rsidR="00115769" w:rsidRPr="00115769" w:rsidRDefault="00115769" w:rsidP="00115769">
      <w:r>
        <w:t xml:space="preserve">Während der Zeitdauer von Januar </w:t>
      </w:r>
      <w:r w:rsidR="003C7256">
        <w:t>–</w:t>
      </w:r>
      <w:r>
        <w:t xml:space="preserve"> </w:t>
      </w:r>
      <w:r w:rsidR="003C7256">
        <w:t>April 2018 scheint die User insbesondere ‘</w:t>
      </w:r>
      <w:proofErr w:type="spellStart"/>
      <w:r w:rsidR="003C7256">
        <w:t>trump</w:t>
      </w:r>
      <w:proofErr w:type="spellEnd"/>
      <w:r w:rsidR="003C7256">
        <w:t xml:space="preserve">’ zu beschäftigen. Pro Monat betrachtet entspricht die Rangfolge der Wörter mehrheitlich dem Bild über </w:t>
      </w:r>
      <w:r w:rsidR="002506CE">
        <w:t>den gesamten Zeitraum</w:t>
      </w:r>
      <w:r w:rsidR="003C7256">
        <w:t>.</w:t>
      </w:r>
    </w:p>
    <w:p w14:paraId="1689437C" w14:textId="77777777" w:rsidR="00AE4B7D" w:rsidRDefault="00115769" w:rsidP="00AE4B7D">
      <w:pPr>
        <w:keepNext/>
      </w:pPr>
      <w:r>
        <w:rPr>
          <w:noProof/>
        </w:rPr>
        <w:lastRenderedPageBreak/>
        <w:drawing>
          <wp:inline distT="0" distB="0" distL="0" distR="0" wp14:anchorId="62B840D3" wp14:editId="2228D1B3">
            <wp:extent cx="5760720" cy="313499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C56C" w14:textId="6FBFE542" w:rsidR="00115769" w:rsidRDefault="00AE4B7D" w:rsidP="00AE4B7D">
      <w:pPr>
        <w:pStyle w:val="Caption"/>
      </w:pPr>
      <w:r>
        <w:t xml:space="preserve">Abbildung </w:t>
      </w:r>
      <w:fldSimple w:instr=" SEQ Abbildung \* ARABIC ">
        <w:r w:rsidR="00BF3EF1">
          <w:rPr>
            <w:noProof/>
          </w:rPr>
          <w:t>5</w:t>
        </w:r>
      </w:fldSimple>
      <w:r>
        <w:t>: häufigste Wörter über gesamten Zeitraum</w:t>
      </w:r>
    </w:p>
    <w:p w14:paraId="10F093B5" w14:textId="0B150926" w:rsidR="003C7256" w:rsidRDefault="00C67628" w:rsidP="00115769">
      <w:r>
        <w:t xml:space="preserve">Farblich hervorgehobene Wörter kennzeichnen Abweichungen gegenüber den anderen Monaten im entsprechenden Rang. Es fällt auf, dass im Mai oft ein anderes Wort am meisten benutzt wurde; jedoch sind für </w:t>
      </w:r>
      <w:r w:rsidR="0080311E">
        <w:t>den</w:t>
      </w:r>
      <w:r>
        <w:t xml:space="preserve"> Mai am wenigsten Kommentare vorhanden, weshalb die Volatilität grösser ist.</w:t>
      </w:r>
      <w:r w:rsidR="0080311E">
        <w:t xml:space="preserve"> Bei Rang 6 und Rang 7 ist ‘</w:t>
      </w:r>
      <w:proofErr w:type="spellStart"/>
      <w:r w:rsidR="0080311E">
        <w:t>get</w:t>
      </w:r>
      <w:proofErr w:type="spellEnd"/>
      <w:r w:rsidR="0080311E">
        <w:t>’ und ‘</w:t>
      </w:r>
      <w:proofErr w:type="spellStart"/>
      <w:r w:rsidR="0080311E">
        <w:t>many</w:t>
      </w:r>
      <w:proofErr w:type="spellEnd"/>
      <w:r w:rsidR="0080311E">
        <w:t>’ für zwei aufeinanderfolgenden Monaten vertauscht.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892"/>
        <w:gridCol w:w="1787"/>
        <w:gridCol w:w="1905"/>
        <w:gridCol w:w="1522"/>
        <w:gridCol w:w="1522"/>
        <w:gridCol w:w="1434"/>
      </w:tblGrid>
      <w:tr w:rsidR="003C7256" w:rsidRPr="003C7256" w14:paraId="0D3EE0FA" w14:textId="77777777" w:rsidTr="003C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492" w:type="pct"/>
            <w:vAlign w:val="center"/>
          </w:tcPr>
          <w:p w14:paraId="46451302" w14:textId="005C190A" w:rsidR="003C7256" w:rsidRPr="003C7256" w:rsidRDefault="003C7256" w:rsidP="003C7256">
            <w:pPr>
              <w:spacing w:line="240" w:lineRule="auto"/>
              <w:jc w:val="left"/>
              <w:rPr>
                <w:rFonts w:eastAsia="Times New Roman" w:cs="Arial"/>
                <w:bCs w:val="0"/>
                <w:color w:val="FFFFFF" w:themeColor="light1"/>
                <w:kern w:val="24"/>
                <w:lang w:eastAsia="de-CH"/>
              </w:rPr>
            </w:pPr>
            <w:r w:rsidRPr="003C7256">
              <w:rPr>
                <w:rFonts w:eastAsia="Times New Roman" w:cs="Arial"/>
                <w:bCs w:val="0"/>
                <w:color w:val="FFFFFF" w:themeColor="light1"/>
                <w:kern w:val="24"/>
                <w:lang w:eastAsia="de-CH"/>
              </w:rPr>
              <w:t>Rang</w:t>
            </w:r>
          </w:p>
        </w:tc>
        <w:tc>
          <w:tcPr>
            <w:tcW w:w="986" w:type="pct"/>
            <w:vAlign w:val="center"/>
            <w:hideMark/>
          </w:tcPr>
          <w:p w14:paraId="2D2C6AD6" w14:textId="3C027B68" w:rsidR="003C7256" w:rsidRPr="003C7256" w:rsidRDefault="003C7256" w:rsidP="003C7256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Januar 2018</w:t>
            </w:r>
          </w:p>
        </w:tc>
        <w:tc>
          <w:tcPr>
            <w:tcW w:w="1051" w:type="pct"/>
            <w:vAlign w:val="center"/>
            <w:hideMark/>
          </w:tcPr>
          <w:p w14:paraId="1C0B6D82" w14:textId="77777777" w:rsidR="003C7256" w:rsidRPr="003C7256" w:rsidRDefault="003C7256" w:rsidP="003C7256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Februar 2018</w:t>
            </w:r>
          </w:p>
        </w:tc>
        <w:tc>
          <w:tcPr>
            <w:tcW w:w="840" w:type="pct"/>
            <w:vAlign w:val="center"/>
            <w:hideMark/>
          </w:tcPr>
          <w:p w14:paraId="7D74DEED" w14:textId="77777777" w:rsidR="003C7256" w:rsidRPr="003C7256" w:rsidRDefault="003C7256" w:rsidP="003C7256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März 2018</w:t>
            </w:r>
          </w:p>
        </w:tc>
        <w:tc>
          <w:tcPr>
            <w:tcW w:w="840" w:type="pct"/>
            <w:vAlign w:val="center"/>
            <w:hideMark/>
          </w:tcPr>
          <w:p w14:paraId="07992DFA" w14:textId="77777777" w:rsidR="003C7256" w:rsidRPr="003C7256" w:rsidRDefault="003C7256" w:rsidP="003C7256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April 2018</w:t>
            </w:r>
          </w:p>
        </w:tc>
        <w:tc>
          <w:tcPr>
            <w:tcW w:w="792" w:type="pct"/>
            <w:vAlign w:val="center"/>
            <w:hideMark/>
          </w:tcPr>
          <w:p w14:paraId="1A85774F" w14:textId="6DB1D4C4" w:rsidR="003C7256" w:rsidRPr="003C7256" w:rsidRDefault="003C7256" w:rsidP="003C7256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Ma</w:t>
            </w:r>
            <w:r w:rsidR="00C67628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i</w:t>
            </w:r>
            <w:r w:rsidRPr="003C7256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 xml:space="preserve"> 2019</w:t>
            </w:r>
          </w:p>
        </w:tc>
      </w:tr>
      <w:tr w:rsidR="003C7256" w:rsidRPr="003C7256" w14:paraId="229C52F2" w14:textId="77777777" w:rsidTr="003C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92" w:type="pct"/>
            <w:vAlign w:val="center"/>
          </w:tcPr>
          <w:p w14:paraId="5611E150" w14:textId="68394BA1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1</w:t>
            </w:r>
          </w:p>
        </w:tc>
        <w:tc>
          <w:tcPr>
            <w:tcW w:w="986" w:type="pct"/>
            <w:vAlign w:val="center"/>
            <w:hideMark/>
          </w:tcPr>
          <w:p w14:paraId="4049910A" w14:textId="674B7D46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614E0BA4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0A2178B6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41208155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170E81F5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</w:tr>
      <w:tr w:rsidR="003C7256" w:rsidRPr="003C7256" w14:paraId="3D77CAF7" w14:textId="77777777" w:rsidTr="003C7256">
        <w:trPr>
          <w:trHeight w:val="397"/>
        </w:trPr>
        <w:tc>
          <w:tcPr>
            <w:tcW w:w="492" w:type="pct"/>
            <w:vAlign w:val="center"/>
          </w:tcPr>
          <w:p w14:paraId="17610BC2" w14:textId="791745C4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2</w:t>
            </w:r>
          </w:p>
        </w:tc>
        <w:tc>
          <w:tcPr>
            <w:tcW w:w="986" w:type="pct"/>
            <w:vAlign w:val="center"/>
            <w:hideMark/>
          </w:tcPr>
          <w:p w14:paraId="6226D791" w14:textId="46110E5E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0728C4B9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420FA807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6DADDE92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42407290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would</w:t>
            </w:r>
            <w:proofErr w:type="spellEnd"/>
          </w:p>
        </w:tc>
      </w:tr>
      <w:tr w:rsidR="003C7256" w:rsidRPr="003C7256" w14:paraId="4E25B8DF" w14:textId="77777777" w:rsidTr="003C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92" w:type="pct"/>
            <w:vAlign w:val="center"/>
          </w:tcPr>
          <w:p w14:paraId="3473D020" w14:textId="0CDC561C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3</w:t>
            </w:r>
          </w:p>
        </w:tc>
        <w:tc>
          <w:tcPr>
            <w:tcW w:w="986" w:type="pct"/>
            <w:vAlign w:val="center"/>
            <w:hideMark/>
          </w:tcPr>
          <w:p w14:paraId="37B2389A" w14:textId="613B212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would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4B3241BD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would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6210C8AC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would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38EF6698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would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533FB593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questions</w:t>
            </w:r>
            <w:proofErr w:type="spellEnd"/>
          </w:p>
        </w:tc>
      </w:tr>
      <w:tr w:rsidR="003C7256" w:rsidRPr="003C7256" w14:paraId="4602EEF2" w14:textId="77777777" w:rsidTr="003C7256">
        <w:trPr>
          <w:trHeight w:val="397"/>
        </w:trPr>
        <w:tc>
          <w:tcPr>
            <w:tcW w:w="492" w:type="pct"/>
            <w:vAlign w:val="center"/>
          </w:tcPr>
          <w:p w14:paraId="0123D695" w14:textId="7BE024D8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4</w:t>
            </w:r>
          </w:p>
        </w:tc>
        <w:tc>
          <w:tcPr>
            <w:tcW w:w="986" w:type="pct"/>
            <w:vAlign w:val="center"/>
            <w:hideMark/>
          </w:tcPr>
          <w:p w14:paraId="18320F24" w14:textId="49C85166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o</w:t>
            </w: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ne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537BA088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one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48CA740C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one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19D2C6C1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one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461F9E26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mueller</w:t>
            </w:r>
            <w:proofErr w:type="spellEnd"/>
          </w:p>
        </w:tc>
      </w:tr>
      <w:tr w:rsidR="003C7256" w:rsidRPr="003C7256" w14:paraId="0FD645C4" w14:textId="77777777" w:rsidTr="003C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92" w:type="pct"/>
            <w:vAlign w:val="center"/>
          </w:tcPr>
          <w:p w14:paraId="3B85C246" w14:textId="60F266E8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5</w:t>
            </w:r>
          </w:p>
        </w:tc>
        <w:tc>
          <w:tcPr>
            <w:tcW w:w="986" w:type="pct"/>
            <w:vAlign w:val="center"/>
            <w:hideMark/>
          </w:tcPr>
          <w:p w14:paraId="79959D44" w14:textId="62D2D280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l</w:t>
            </w: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ike</w:t>
            </w:r>
          </w:p>
        </w:tc>
        <w:tc>
          <w:tcPr>
            <w:tcW w:w="1051" w:type="pct"/>
            <w:vAlign w:val="center"/>
            <w:hideMark/>
          </w:tcPr>
          <w:p w14:paraId="7BBF345C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like</w:t>
            </w:r>
          </w:p>
        </w:tc>
        <w:tc>
          <w:tcPr>
            <w:tcW w:w="840" w:type="pct"/>
            <w:vAlign w:val="center"/>
            <w:hideMark/>
          </w:tcPr>
          <w:p w14:paraId="71489498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like</w:t>
            </w:r>
          </w:p>
        </w:tc>
        <w:tc>
          <w:tcPr>
            <w:tcW w:w="840" w:type="pct"/>
            <w:vAlign w:val="center"/>
            <w:hideMark/>
          </w:tcPr>
          <w:p w14:paraId="08799012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like</w:t>
            </w:r>
          </w:p>
        </w:tc>
        <w:tc>
          <w:tcPr>
            <w:tcW w:w="792" w:type="pct"/>
            <w:vAlign w:val="center"/>
            <w:hideMark/>
          </w:tcPr>
          <w:p w14:paraId="3A98B7F7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tax</w:t>
            </w:r>
            <w:proofErr w:type="spellEnd"/>
          </w:p>
        </w:tc>
      </w:tr>
      <w:tr w:rsidR="003C7256" w:rsidRPr="003C7256" w14:paraId="0E39E7BD" w14:textId="77777777" w:rsidTr="003C7256">
        <w:trPr>
          <w:trHeight w:val="397"/>
        </w:trPr>
        <w:tc>
          <w:tcPr>
            <w:tcW w:w="492" w:type="pct"/>
            <w:vAlign w:val="center"/>
          </w:tcPr>
          <w:p w14:paraId="0752BB93" w14:textId="4E62B69C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6</w:t>
            </w:r>
          </w:p>
        </w:tc>
        <w:tc>
          <w:tcPr>
            <w:tcW w:w="986" w:type="pct"/>
            <w:vAlign w:val="center"/>
            <w:hideMark/>
          </w:tcPr>
          <w:p w14:paraId="2A3F2B2C" w14:textId="229D1859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C0504D" w:themeColor="accent2"/>
                <w:kern w:val="24"/>
                <w:lang w:eastAsia="de-CH"/>
              </w:rPr>
              <w:t>get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54680EF3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C0504D" w:themeColor="accent2"/>
                <w:kern w:val="24"/>
                <w:lang w:eastAsia="de-CH"/>
              </w:rPr>
              <w:t>get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3712638F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4F81BD" w:themeColor="accent1"/>
                <w:kern w:val="24"/>
                <w:lang w:eastAsia="de-CH"/>
              </w:rPr>
              <w:t>many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57823246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4F81BD" w:themeColor="accent1"/>
                <w:kern w:val="24"/>
                <w:lang w:eastAsia="de-CH"/>
              </w:rPr>
              <w:t>many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38CF92A7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people</w:t>
            </w:r>
            <w:proofErr w:type="spellEnd"/>
          </w:p>
        </w:tc>
      </w:tr>
      <w:tr w:rsidR="003C7256" w:rsidRPr="003C7256" w14:paraId="418EC93A" w14:textId="77777777" w:rsidTr="003C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92" w:type="pct"/>
            <w:vAlign w:val="center"/>
          </w:tcPr>
          <w:p w14:paraId="0B950A87" w14:textId="3C0460D4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7</w:t>
            </w:r>
          </w:p>
        </w:tc>
        <w:tc>
          <w:tcPr>
            <w:tcW w:w="986" w:type="pct"/>
            <w:vAlign w:val="center"/>
            <w:hideMark/>
          </w:tcPr>
          <w:p w14:paraId="5E7BF3AF" w14:textId="62712393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4F81BD" w:themeColor="accent1"/>
                <w:kern w:val="24"/>
                <w:lang w:eastAsia="de-CH"/>
              </w:rPr>
              <w:t>many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544058FD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4F81BD" w:themeColor="accent1"/>
                <w:kern w:val="24"/>
                <w:lang w:eastAsia="de-CH"/>
              </w:rPr>
              <w:t>many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43A2C8A3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C0504D" w:themeColor="accent2"/>
                <w:kern w:val="24"/>
                <w:lang w:eastAsia="de-CH"/>
              </w:rPr>
              <w:t>get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56F7F02D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color w:val="F79646" w:themeColor="accent6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C0504D" w:themeColor="accent2"/>
                <w:kern w:val="24"/>
                <w:lang w:eastAsia="de-CH"/>
              </w:rPr>
              <w:t>get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00C5DBD2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one</w:t>
            </w:r>
            <w:proofErr w:type="spellEnd"/>
          </w:p>
        </w:tc>
      </w:tr>
      <w:tr w:rsidR="003C7256" w:rsidRPr="003C7256" w14:paraId="5FA8EE6F" w14:textId="77777777" w:rsidTr="003C7256">
        <w:trPr>
          <w:trHeight w:val="397"/>
        </w:trPr>
        <w:tc>
          <w:tcPr>
            <w:tcW w:w="492" w:type="pct"/>
            <w:vAlign w:val="center"/>
          </w:tcPr>
          <w:p w14:paraId="7839232C" w14:textId="0F037CE9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8</w:t>
            </w:r>
          </w:p>
        </w:tc>
        <w:tc>
          <w:tcPr>
            <w:tcW w:w="986" w:type="pct"/>
            <w:vAlign w:val="center"/>
            <w:hideMark/>
          </w:tcPr>
          <w:p w14:paraId="1DCA89EB" w14:textId="156E3632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</w:t>
            </w: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ime</w:t>
            </w:r>
          </w:p>
        </w:tc>
        <w:tc>
          <w:tcPr>
            <w:tcW w:w="1051" w:type="pct"/>
            <w:vAlign w:val="center"/>
            <w:hideMark/>
          </w:tcPr>
          <w:p w14:paraId="7E19C51F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time</w:t>
            </w:r>
          </w:p>
        </w:tc>
        <w:tc>
          <w:tcPr>
            <w:tcW w:w="840" w:type="pct"/>
            <w:vAlign w:val="center"/>
            <w:hideMark/>
          </w:tcPr>
          <w:p w14:paraId="3DAC44C7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time</w:t>
            </w:r>
          </w:p>
        </w:tc>
        <w:tc>
          <w:tcPr>
            <w:tcW w:w="840" w:type="pct"/>
            <w:vAlign w:val="center"/>
            <w:hideMark/>
          </w:tcPr>
          <w:p w14:paraId="14D74C5B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time</w:t>
            </w:r>
          </w:p>
        </w:tc>
        <w:tc>
          <w:tcPr>
            <w:tcW w:w="792" w:type="pct"/>
            <w:vAlign w:val="center"/>
            <w:hideMark/>
          </w:tcPr>
          <w:p w14:paraId="2298EC2B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like</w:t>
            </w:r>
          </w:p>
        </w:tc>
      </w:tr>
      <w:tr w:rsidR="003C7256" w:rsidRPr="003C7256" w14:paraId="2FEC3F62" w14:textId="77777777" w:rsidTr="003C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492" w:type="pct"/>
            <w:vAlign w:val="center"/>
          </w:tcPr>
          <w:p w14:paraId="3CEC533A" w14:textId="13DBAC99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9</w:t>
            </w:r>
          </w:p>
        </w:tc>
        <w:tc>
          <w:tcPr>
            <w:tcW w:w="986" w:type="pct"/>
            <w:vAlign w:val="center"/>
            <w:hideMark/>
          </w:tcPr>
          <w:p w14:paraId="6ECFF6BB" w14:textId="2D980B0A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president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3B395F0B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even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22FFED42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even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4F3DC2A9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even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0F61A464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get</w:t>
            </w:r>
            <w:proofErr w:type="spellEnd"/>
          </w:p>
        </w:tc>
      </w:tr>
      <w:tr w:rsidR="003C7256" w:rsidRPr="003C7256" w14:paraId="553ABE53" w14:textId="77777777" w:rsidTr="003C7256">
        <w:trPr>
          <w:trHeight w:val="397"/>
        </w:trPr>
        <w:tc>
          <w:tcPr>
            <w:tcW w:w="492" w:type="pct"/>
            <w:vAlign w:val="center"/>
          </w:tcPr>
          <w:p w14:paraId="488654A7" w14:textId="591AA89B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Theme="minorEastAsia" w:cs="Arial"/>
                <w:color w:val="000000" w:themeColor="dark1"/>
                <w:kern w:val="24"/>
                <w:lang w:eastAsia="de-CH"/>
              </w:rPr>
            </w:pP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10</w:t>
            </w:r>
          </w:p>
        </w:tc>
        <w:tc>
          <w:tcPr>
            <w:tcW w:w="986" w:type="pct"/>
            <w:vAlign w:val="center"/>
            <w:hideMark/>
          </w:tcPr>
          <w:p w14:paraId="15486F24" w14:textId="6C8953DA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</w:t>
            </w:r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hink</w:t>
            </w:r>
            <w:proofErr w:type="spellEnd"/>
          </w:p>
        </w:tc>
        <w:tc>
          <w:tcPr>
            <w:tcW w:w="1051" w:type="pct"/>
            <w:vAlign w:val="center"/>
            <w:hideMark/>
          </w:tcPr>
          <w:p w14:paraId="16DC7812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gun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22F702AA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think</w:t>
            </w:r>
            <w:proofErr w:type="spellEnd"/>
          </w:p>
        </w:tc>
        <w:tc>
          <w:tcPr>
            <w:tcW w:w="840" w:type="pct"/>
            <w:vAlign w:val="center"/>
            <w:hideMark/>
          </w:tcPr>
          <w:p w14:paraId="792DE91B" w14:textId="77777777" w:rsidR="003C7256" w:rsidRPr="003C7256" w:rsidRDefault="003C7256" w:rsidP="003C7256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3C7256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think</w:t>
            </w:r>
            <w:proofErr w:type="spellEnd"/>
          </w:p>
        </w:tc>
        <w:tc>
          <w:tcPr>
            <w:tcW w:w="792" w:type="pct"/>
            <w:vAlign w:val="center"/>
            <w:hideMark/>
          </w:tcPr>
          <w:p w14:paraId="7154973C" w14:textId="77777777" w:rsidR="003C7256" w:rsidRPr="003C7256" w:rsidRDefault="003C7256" w:rsidP="00AE4B7D">
            <w:pPr>
              <w:keepNext/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CD51C4">
              <w:rPr>
                <w:rFonts w:eastAsiaTheme="minorEastAsia" w:cs="Arial"/>
                <w:color w:val="F79646" w:themeColor="accent6"/>
                <w:kern w:val="24"/>
                <w:lang w:eastAsia="de-CH"/>
              </w:rPr>
              <w:t>know</w:t>
            </w:r>
            <w:proofErr w:type="spellEnd"/>
          </w:p>
        </w:tc>
      </w:tr>
    </w:tbl>
    <w:p w14:paraId="6D38BC13" w14:textId="63DB1913" w:rsidR="003C7256" w:rsidRDefault="00AE4B7D" w:rsidP="00AE4B7D">
      <w:pPr>
        <w:pStyle w:val="Caption"/>
      </w:pPr>
      <w:r>
        <w:t xml:space="preserve">Tabelle </w:t>
      </w:r>
      <w:fldSimple w:instr=" SEQ Tabelle \* ARABIC ">
        <w:r w:rsidR="00BF3EF1">
          <w:rPr>
            <w:noProof/>
          </w:rPr>
          <w:t>1</w:t>
        </w:r>
      </w:fldSimple>
      <w:r>
        <w:t>: Top10 häufigste Wörter pro Monat</w:t>
      </w:r>
    </w:p>
    <w:p w14:paraId="4A5473F4" w14:textId="43919BBD" w:rsidR="00E32DF4" w:rsidRDefault="00E32DF4" w:rsidP="00115769">
      <w:r>
        <w:t xml:space="preserve">Abschliessend ist die Anzahl Vorkommen </w:t>
      </w:r>
      <w:proofErr w:type="gramStart"/>
      <w:r>
        <w:t>des häufigstes Wortes</w:t>
      </w:r>
      <w:proofErr w:type="gramEnd"/>
      <w:r>
        <w:t xml:space="preserve"> ‘</w:t>
      </w:r>
      <w:proofErr w:type="spellStart"/>
      <w:r>
        <w:t>trump</w:t>
      </w:r>
      <w:proofErr w:type="spellEnd"/>
      <w:r>
        <w:t xml:space="preserve">’ über </w:t>
      </w:r>
      <w:r w:rsidR="006F139F">
        <w:t xml:space="preserve">den gesamten Zeitraum </w:t>
      </w:r>
      <w:r>
        <w:t>dargestellt. Es scheint eine wöchentliche Saisonalität zu geben.</w:t>
      </w:r>
      <w:r w:rsidR="00892FA4">
        <w:t xml:space="preserve"> Aufgrund der </w:t>
      </w:r>
      <w:r w:rsidR="006F139F">
        <w:t>langsamen</w:t>
      </w:r>
      <w:r w:rsidR="00892FA4">
        <w:t xml:space="preserve"> Performance wurde darauf verzichtet, andere häufige Wörter über die Zeit darzustellen.</w:t>
      </w:r>
    </w:p>
    <w:p w14:paraId="4A34D252" w14:textId="77777777" w:rsidR="00AE4B7D" w:rsidRDefault="00E32DF4" w:rsidP="00AE4B7D">
      <w:pPr>
        <w:keepNext/>
      </w:pPr>
      <w:r>
        <w:rPr>
          <w:noProof/>
        </w:rPr>
        <w:lastRenderedPageBreak/>
        <w:drawing>
          <wp:inline distT="0" distB="0" distL="0" distR="0" wp14:anchorId="41B5D8EC" wp14:editId="11AAEF6B">
            <wp:extent cx="5760720" cy="2794959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6"/>
                    <a:stretch/>
                  </pic:blipFill>
                  <pic:spPr bwMode="auto">
                    <a:xfrm>
                      <a:off x="0" y="0"/>
                      <a:ext cx="5760720" cy="2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38693" w14:textId="113BEF91" w:rsidR="00E32DF4" w:rsidRPr="00115769" w:rsidRDefault="00AE4B7D" w:rsidP="00AE4B7D">
      <w:pPr>
        <w:pStyle w:val="Caption"/>
      </w:pPr>
      <w:r>
        <w:t xml:space="preserve">Abbildung </w:t>
      </w:r>
      <w:fldSimple w:instr=" SEQ Abbildung \* ARABIC ">
        <w:r w:rsidR="00BF3EF1">
          <w:rPr>
            <w:noProof/>
          </w:rPr>
          <w:t>6</w:t>
        </w:r>
      </w:fldSimple>
      <w:r>
        <w:t xml:space="preserve">: </w:t>
      </w:r>
      <w:proofErr w:type="spellStart"/>
      <w:r>
        <w:t>Ânzahl</w:t>
      </w:r>
      <w:proofErr w:type="spellEnd"/>
      <w:r>
        <w:t xml:space="preserve"> häufigstes Wort '</w:t>
      </w:r>
      <w:proofErr w:type="spellStart"/>
      <w:r>
        <w:t>trump</w:t>
      </w:r>
      <w:proofErr w:type="spellEnd"/>
      <w:r>
        <w:t>' üb</w:t>
      </w:r>
      <w:r>
        <w:rPr>
          <w:noProof/>
        </w:rPr>
        <w:t>er den gesamten Zeitraum</w:t>
      </w:r>
    </w:p>
    <w:p w14:paraId="34700244" w14:textId="283CC922" w:rsidR="00115769" w:rsidRDefault="00C67628" w:rsidP="00C67628">
      <w:pPr>
        <w:pStyle w:val="Heading3"/>
      </w:pPr>
      <w:bookmarkStart w:id="8" w:name="_Toc29690542"/>
      <w:r>
        <w:t>Bi-gramme</w:t>
      </w:r>
      <w:bookmarkEnd w:id="8"/>
    </w:p>
    <w:p w14:paraId="3EFCD459" w14:textId="363EABCC" w:rsidR="00D265F8" w:rsidRPr="007405C4" w:rsidRDefault="00D265F8" w:rsidP="00D265F8">
      <w:r>
        <w:t>Im Gegensatz zu den häufig</w:t>
      </w:r>
      <w:r w:rsidR="00C25A16">
        <w:t>st</w:t>
      </w:r>
      <w:r>
        <w:t xml:space="preserve">en Wörtern </w:t>
      </w:r>
      <w:r w:rsidR="003C4089">
        <w:t xml:space="preserve">unterscheiden sich die </w:t>
      </w:r>
      <w:proofErr w:type="spellStart"/>
      <w:r w:rsidR="003C4089">
        <w:t>Bigramme</w:t>
      </w:r>
      <w:proofErr w:type="spellEnd"/>
      <w:r w:rsidR="003C4089">
        <w:t xml:space="preserve"> innerhalb der Monate.</w:t>
      </w:r>
      <w:r w:rsidR="00B62657">
        <w:t xml:space="preserve"> Wie oben einleitend bereits erwähnt, konnten aufgrund von Performance-Schwierigkeiten keine </w:t>
      </w:r>
      <w:proofErr w:type="spellStart"/>
      <w:r w:rsidR="00B62657">
        <w:t>Bigramme</w:t>
      </w:r>
      <w:proofErr w:type="spellEnd"/>
      <w:r w:rsidR="00B62657">
        <w:t xml:space="preserve"> über alle Monate hinweg erstellt werden. Dennoch zeigt sich, dass die Kommentare </w:t>
      </w:r>
      <w:r w:rsidR="00CB612B">
        <w:t>insbesondere</w:t>
      </w:r>
      <w:r w:rsidR="00B62657">
        <w:t xml:space="preserve"> politische Themen behandeln und </w:t>
      </w:r>
      <w:r w:rsidR="00A802E3">
        <w:t>dazu</w:t>
      </w:r>
      <w:r w:rsidR="00B62657">
        <w:t xml:space="preserve"> </w:t>
      </w:r>
      <w:r w:rsidR="00CB612B">
        <w:t xml:space="preserve">in </w:t>
      </w:r>
      <w:r w:rsidR="00B62657">
        <w:t xml:space="preserve">verschiedenen </w:t>
      </w:r>
      <w:r w:rsidR="00CB612B">
        <w:t>Wor</w:t>
      </w:r>
      <w:r w:rsidR="007405C4">
        <w:t>t</w:t>
      </w:r>
      <w:r w:rsidR="00CB612B">
        <w:t>zusammensetzungen</w:t>
      </w:r>
      <w:r w:rsidR="00B62657">
        <w:t xml:space="preserve"> auf </w:t>
      </w:r>
      <w:r w:rsidR="00CB612B">
        <w:t xml:space="preserve">die Regierung der USA Bezug nehmen (bspw. </w:t>
      </w:r>
      <w:r w:rsidR="00CB612B" w:rsidRPr="007405C4">
        <w:t>‘</w:t>
      </w:r>
      <w:proofErr w:type="spellStart"/>
      <w:r w:rsidR="00CB612B" w:rsidRPr="007405C4">
        <w:t>white</w:t>
      </w:r>
      <w:proofErr w:type="spellEnd"/>
      <w:r w:rsidR="00CB612B" w:rsidRPr="007405C4">
        <w:t xml:space="preserve"> </w:t>
      </w:r>
      <w:proofErr w:type="spellStart"/>
      <w:r w:rsidR="00CB612B" w:rsidRPr="007405C4">
        <w:t>house</w:t>
      </w:r>
      <w:proofErr w:type="spellEnd"/>
      <w:r w:rsidR="00CB612B" w:rsidRPr="007405C4">
        <w:t xml:space="preserve">’, ‘united </w:t>
      </w:r>
      <w:proofErr w:type="spellStart"/>
      <w:r w:rsidR="00CB612B" w:rsidRPr="007405C4">
        <w:t>states</w:t>
      </w:r>
      <w:proofErr w:type="spellEnd"/>
      <w:r w:rsidR="00CB612B" w:rsidRPr="007405C4">
        <w:t>’, ‘</w:t>
      </w:r>
      <w:proofErr w:type="spellStart"/>
      <w:r w:rsidR="00CB612B" w:rsidRPr="007405C4">
        <w:t>mr</w:t>
      </w:r>
      <w:proofErr w:type="spellEnd"/>
      <w:r w:rsidR="00CB612B" w:rsidRPr="007405C4">
        <w:t xml:space="preserve"> </w:t>
      </w:r>
      <w:proofErr w:type="spellStart"/>
      <w:r w:rsidR="00CB612B" w:rsidRPr="007405C4">
        <w:t>trump</w:t>
      </w:r>
      <w:proofErr w:type="spellEnd"/>
      <w:r w:rsidR="00CB612B" w:rsidRPr="007405C4">
        <w:t>’, ‘</w:t>
      </w:r>
      <w:proofErr w:type="spellStart"/>
      <w:r w:rsidR="00CB612B" w:rsidRPr="007405C4">
        <w:t>donald</w:t>
      </w:r>
      <w:proofErr w:type="spellEnd"/>
      <w:r w:rsidR="00CB612B" w:rsidRPr="007405C4">
        <w:t xml:space="preserve"> </w:t>
      </w:r>
      <w:proofErr w:type="spellStart"/>
      <w:r w:rsidR="00CB612B" w:rsidRPr="007405C4">
        <w:t>trump</w:t>
      </w:r>
      <w:proofErr w:type="spellEnd"/>
      <w:r w:rsidR="00CB612B" w:rsidRPr="007405C4">
        <w:t>’).</w:t>
      </w:r>
      <w:r w:rsidR="007405C4" w:rsidRPr="007405C4">
        <w:t xml:space="preserve"> </w:t>
      </w:r>
      <w:r w:rsidR="007405C4">
        <w:t>Damals</w:t>
      </w:r>
      <w:r w:rsidR="007405C4" w:rsidRPr="007405C4">
        <w:t xml:space="preserve"> </w:t>
      </w:r>
      <w:r w:rsidR="007405C4">
        <w:t>a</w:t>
      </w:r>
      <w:r w:rsidR="007405C4" w:rsidRPr="007405C4">
        <w:t>ktuelle Themen</w:t>
      </w:r>
      <w:r w:rsidR="007405C4">
        <w:t xml:space="preserve"> in den USA</w:t>
      </w:r>
      <w:r w:rsidR="007405C4" w:rsidRPr="007405C4">
        <w:t xml:space="preserve">, die auch bei uns in den Medien </w:t>
      </w:r>
      <w:r w:rsidR="007405C4">
        <w:t>erschienen sind und diskutiert wurden, sind ebenfalls erkennbar, wie zum Beispiel die Gesundheitsvorsorge (‘</w:t>
      </w:r>
      <w:proofErr w:type="spellStart"/>
      <w:r w:rsidR="007405C4">
        <w:t>health</w:t>
      </w:r>
      <w:proofErr w:type="spellEnd"/>
      <w:r w:rsidR="007405C4">
        <w:t xml:space="preserve"> care’), der Einfluss von </w:t>
      </w:r>
      <w:proofErr w:type="spellStart"/>
      <w:r w:rsidR="007405C4">
        <w:t>Social</w:t>
      </w:r>
      <w:proofErr w:type="spellEnd"/>
      <w:r w:rsidR="007405C4">
        <w:t xml:space="preserve"> Media vermutlich auf die Wahlen (‘</w:t>
      </w:r>
      <w:proofErr w:type="spellStart"/>
      <w:r w:rsidR="007405C4">
        <w:t>social</w:t>
      </w:r>
      <w:proofErr w:type="spellEnd"/>
      <w:r w:rsidR="007405C4">
        <w:t xml:space="preserve"> </w:t>
      </w:r>
      <w:proofErr w:type="spellStart"/>
      <w:r w:rsidR="007405C4">
        <w:t>media</w:t>
      </w:r>
      <w:proofErr w:type="spellEnd"/>
      <w:r w:rsidR="007405C4">
        <w:t>’) oder die Regulierung des Waffenbesitzes (‘</w:t>
      </w:r>
      <w:proofErr w:type="spellStart"/>
      <w:r w:rsidR="007405C4">
        <w:t>gun</w:t>
      </w:r>
      <w:proofErr w:type="spellEnd"/>
      <w:r w:rsidR="007405C4">
        <w:t xml:space="preserve"> </w:t>
      </w:r>
      <w:proofErr w:type="spellStart"/>
      <w:r w:rsidR="007405C4">
        <w:t>control</w:t>
      </w:r>
      <w:proofErr w:type="spellEnd"/>
      <w:r w:rsidR="007405C4">
        <w:t>’)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766"/>
        <w:gridCol w:w="1671"/>
        <w:gridCol w:w="1994"/>
        <w:gridCol w:w="1376"/>
        <w:gridCol w:w="1671"/>
        <w:gridCol w:w="1584"/>
      </w:tblGrid>
      <w:tr w:rsidR="00AE4B7D" w:rsidRPr="00AE4B7D" w14:paraId="63C0B830" w14:textId="77777777" w:rsidTr="00AE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423" w:type="pct"/>
            <w:vAlign w:val="center"/>
            <w:hideMark/>
          </w:tcPr>
          <w:p w14:paraId="725F7273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Rang</w:t>
            </w:r>
          </w:p>
        </w:tc>
        <w:tc>
          <w:tcPr>
            <w:tcW w:w="922" w:type="pct"/>
            <w:vAlign w:val="center"/>
            <w:hideMark/>
          </w:tcPr>
          <w:p w14:paraId="52B6A8D3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Januar 2018</w:t>
            </w:r>
          </w:p>
        </w:tc>
        <w:tc>
          <w:tcPr>
            <w:tcW w:w="1100" w:type="pct"/>
            <w:vAlign w:val="center"/>
            <w:hideMark/>
          </w:tcPr>
          <w:p w14:paraId="44779B04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Februar 2018</w:t>
            </w:r>
          </w:p>
        </w:tc>
        <w:tc>
          <w:tcPr>
            <w:tcW w:w="759" w:type="pct"/>
            <w:vAlign w:val="center"/>
            <w:hideMark/>
          </w:tcPr>
          <w:p w14:paraId="3B82C5AA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März 2018</w:t>
            </w:r>
          </w:p>
        </w:tc>
        <w:tc>
          <w:tcPr>
            <w:tcW w:w="922" w:type="pct"/>
            <w:vAlign w:val="center"/>
            <w:hideMark/>
          </w:tcPr>
          <w:p w14:paraId="22E5E31A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April 2018</w:t>
            </w:r>
          </w:p>
        </w:tc>
        <w:tc>
          <w:tcPr>
            <w:tcW w:w="875" w:type="pct"/>
            <w:vAlign w:val="center"/>
            <w:hideMark/>
          </w:tcPr>
          <w:p w14:paraId="684615D7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="Times New Roman" w:cs="Arial"/>
                <w:color w:val="FFFFFF" w:themeColor="light1"/>
                <w:kern w:val="24"/>
                <w:lang w:eastAsia="de-CH"/>
              </w:rPr>
              <w:t>Mai 2018</w:t>
            </w:r>
          </w:p>
        </w:tc>
      </w:tr>
      <w:tr w:rsidR="00AE4B7D" w:rsidRPr="00AE4B7D" w14:paraId="47E4891D" w14:textId="77777777" w:rsidTr="00AE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tcW w:w="423" w:type="pct"/>
            <w:vAlign w:val="center"/>
            <w:hideMark/>
          </w:tcPr>
          <w:p w14:paraId="7366F688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1</w:t>
            </w:r>
          </w:p>
        </w:tc>
        <w:tc>
          <w:tcPr>
            <w:tcW w:w="922" w:type="pct"/>
            <w:vAlign w:val="center"/>
            <w:hideMark/>
          </w:tcPr>
          <w:p w14:paraId="500CAB3A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white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house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1111B899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white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house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6FE387F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white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house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06E40C64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donald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75BBFCF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tax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cuts</w:t>
            </w:r>
            <w:proofErr w:type="spellEnd"/>
          </w:p>
        </w:tc>
      </w:tr>
      <w:tr w:rsidR="00AE4B7D" w:rsidRPr="00AE4B7D" w14:paraId="58084502" w14:textId="77777777" w:rsidTr="00AE4B7D">
        <w:trPr>
          <w:trHeight w:val="713"/>
        </w:trPr>
        <w:tc>
          <w:tcPr>
            <w:tcW w:w="423" w:type="pct"/>
            <w:vAlign w:val="center"/>
            <w:hideMark/>
          </w:tcPr>
          <w:p w14:paraId="256D0144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2</w:t>
            </w:r>
          </w:p>
        </w:tc>
        <w:tc>
          <w:tcPr>
            <w:tcW w:w="922" w:type="pct"/>
            <w:vAlign w:val="center"/>
            <w:hideMark/>
          </w:tcPr>
          <w:p w14:paraId="61D65E79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donald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77F340D0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united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states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4A0A6B3D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united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states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0CC0F0C9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white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house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60E1F88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tax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cut</w:t>
            </w:r>
            <w:proofErr w:type="spellEnd"/>
          </w:p>
        </w:tc>
      </w:tr>
      <w:tr w:rsidR="00AE4B7D" w:rsidRPr="00AE4B7D" w14:paraId="252D1B30" w14:textId="77777777" w:rsidTr="00AE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tcW w:w="423" w:type="pct"/>
            <w:vAlign w:val="center"/>
            <w:hideMark/>
          </w:tcPr>
          <w:p w14:paraId="504C4221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3</w:t>
            </w:r>
          </w:p>
        </w:tc>
        <w:tc>
          <w:tcPr>
            <w:tcW w:w="922" w:type="pct"/>
            <w:vAlign w:val="center"/>
            <w:hideMark/>
          </w:tcPr>
          <w:p w14:paraId="1891D51E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united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states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2DA98D4E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donald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5C9EC605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donald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521FA21B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united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states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229ABC0E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mr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mueller</w:t>
            </w:r>
            <w:proofErr w:type="spellEnd"/>
          </w:p>
        </w:tc>
      </w:tr>
      <w:tr w:rsidR="00AE4B7D" w:rsidRPr="00AE4B7D" w14:paraId="6C5C4586" w14:textId="77777777" w:rsidTr="00AE4B7D">
        <w:trPr>
          <w:trHeight w:val="713"/>
        </w:trPr>
        <w:tc>
          <w:tcPr>
            <w:tcW w:w="423" w:type="pct"/>
            <w:vAlign w:val="center"/>
            <w:hideMark/>
          </w:tcPr>
          <w:p w14:paraId="4E78B975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4</w:t>
            </w:r>
          </w:p>
        </w:tc>
        <w:tc>
          <w:tcPr>
            <w:tcW w:w="922" w:type="pct"/>
            <w:vAlign w:val="center"/>
            <w:hideMark/>
          </w:tcPr>
          <w:p w14:paraId="086FA01D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new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york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3D5E2D83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gun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control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6104BE2C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years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ago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0E00980C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new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york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47D5B3B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legal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team</w:t>
            </w:r>
            <w:proofErr w:type="spellEnd"/>
          </w:p>
        </w:tc>
      </w:tr>
      <w:tr w:rsidR="00AE4B7D" w:rsidRPr="00AE4B7D" w14:paraId="16CD1905" w14:textId="77777777" w:rsidTr="00AE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tcW w:w="423" w:type="pct"/>
            <w:vAlign w:val="center"/>
            <w:hideMark/>
          </w:tcPr>
          <w:p w14:paraId="2AE421EA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5</w:t>
            </w:r>
          </w:p>
        </w:tc>
        <w:tc>
          <w:tcPr>
            <w:tcW w:w="922" w:type="pct"/>
            <w:vAlign w:val="center"/>
            <w:hideMark/>
          </w:tcPr>
          <w:p w14:paraId="0CF5C7C8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republican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party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4BFDF8DB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years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ago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6940C20C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new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york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7461340D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years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ago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5016D3ED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white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house</w:t>
            </w:r>
            <w:proofErr w:type="spellEnd"/>
          </w:p>
        </w:tc>
      </w:tr>
      <w:tr w:rsidR="00AE4B7D" w:rsidRPr="00AE4B7D" w14:paraId="79B0AC7B" w14:textId="77777777" w:rsidTr="00AE4B7D">
        <w:trPr>
          <w:trHeight w:val="713"/>
        </w:trPr>
        <w:tc>
          <w:tcPr>
            <w:tcW w:w="423" w:type="pct"/>
            <w:vAlign w:val="center"/>
            <w:hideMark/>
          </w:tcPr>
          <w:p w14:paraId="55459A33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6</w:t>
            </w:r>
          </w:p>
        </w:tc>
        <w:tc>
          <w:tcPr>
            <w:tcW w:w="922" w:type="pct"/>
            <w:vAlign w:val="center"/>
            <w:hideMark/>
          </w:tcPr>
          <w:p w14:paraId="6A397802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years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ago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39BDCAA1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republican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party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41135D8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mr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1EF7D21F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mr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2444AD14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united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states</w:t>
            </w:r>
            <w:proofErr w:type="spellEnd"/>
          </w:p>
        </w:tc>
      </w:tr>
      <w:tr w:rsidR="00AE4B7D" w:rsidRPr="00AE4B7D" w14:paraId="0E4C58C7" w14:textId="77777777" w:rsidTr="00AE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tcW w:w="423" w:type="pct"/>
            <w:vAlign w:val="center"/>
            <w:hideMark/>
          </w:tcPr>
          <w:p w14:paraId="09D5F12F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lastRenderedPageBreak/>
              <w:t>7</w:t>
            </w:r>
          </w:p>
        </w:tc>
        <w:tc>
          <w:tcPr>
            <w:tcW w:w="922" w:type="pct"/>
            <w:vAlign w:val="center"/>
            <w:hideMark/>
          </w:tcPr>
          <w:p w14:paraId="6F924D58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health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care</w:t>
            </w:r>
          </w:p>
        </w:tc>
        <w:tc>
          <w:tcPr>
            <w:tcW w:w="1100" w:type="pct"/>
            <w:vAlign w:val="center"/>
            <w:hideMark/>
          </w:tcPr>
          <w:p w14:paraId="5AAE2ECA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social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media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6745E51B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north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korea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7F7321F5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republican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party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7EEABC72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special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counsel</w:t>
            </w:r>
            <w:proofErr w:type="spellEnd"/>
          </w:p>
        </w:tc>
      </w:tr>
      <w:tr w:rsidR="00AE4B7D" w:rsidRPr="00AE4B7D" w14:paraId="172EFC99" w14:textId="77777777" w:rsidTr="00AE4B7D">
        <w:trPr>
          <w:trHeight w:val="713"/>
        </w:trPr>
        <w:tc>
          <w:tcPr>
            <w:tcW w:w="423" w:type="pct"/>
            <w:vAlign w:val="center"/>
            <w:hideMark/>
          </w:tcPr>
          <w:p w14:paraId="21F68B68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8</w:t>
            </w:r>
          </w:p>
        </w:tc>
        <w:tc>
          <w:tcPr>
            <w:tcW w:w="922" w:type="pct"/>
            <w:vAlign w:val="center"/>
            <w:hideMark/>
          </w:tcPr>
          <w:p w14:paraId="0A4EE8B4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mr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104205A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second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amendment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4FDF9D5A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social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media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50A45CB0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many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4C84A15B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muellers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team</w:t>
            </w:r>
            <w:proofErr w:type="spellEnd"/>
          </w:p>
        </w:tc>
      </w:tr>
      <w:tr w:rsidR="00AE4B7D" w:rsidRPr="00AE4B7D" w14:paraId="515F0FAB" w14:textId="77777777" w:rsidTr="00AE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tcW w:w="423" w:type="pct"/>
            <w:vAlign w:val="center"/>
            <w:hideMark/>
          </w:tcPr>
          <w:p w14:paraId="009D3993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9</w:t>
            </w:r>
          </w:p>
        </w:tc>
        <w:tc>
          <w:tcPr>
            <w:tcW w:w="922" w:type="pct"/>
            <w:vAlign w:val="center"/>
            <w:hideMark/>
          </w:tcPr>
          <w:p w14:paraId="2AB67486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president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34A11465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many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22983242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gun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control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43CCDBB7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fox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news</w:t>
            </w:r>
            <w:proofErr w:type="spellEnd"/>
          </w:p>
        </w:tc>
        <w:tc>
          <w:tcPr>
            <w:tcW w:w="875" w:type="pct"/>
            <w:vAlign w:val="center"/>
            <w:hideMark/>
          </w:tcPr>
          <w:p w14:paraId="2515D37C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mr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trump</w:t>
            </w:r>
            <w:proofErr w:type="spellEnd"/>
          </w:p>
        </w:tc>
      </w:tr>
      <w:tr w:rsidR="00AE4B7D" w:rsidRPr="00AE4B7D" w14:paraId="5835459C" w14:textId="77777777" w:rsidTr="00AE4B7D">
        <w:trPr>
          <w:trHeight w:val="713"/>
        </w:trPr>
        <w:tc>
          <w:tcPr>
            <w:tcW w:w="423" w:type="pct"/>
            <w:vAlign w:val="center"/>
            <w:hideMark/>
          </w:tcPr>
          <w:p w14:paraId="46E8E1DF" w14:textId="77777777" w:rsidR="00AE4B7D" w:rsidRPr="00AE4B7D" w:rsidRDefault="00AE4B7D" w:rsidP="00AE4B7D">
            <w:pPr>
              <w:spacing w:line="240" w:lineRule="auto"/>
              <w:jc w:val="left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10</w:t>
            </w:r>
          </w:p>
        </w:tc>
        <w:tc>
          <w:tcPr>
            <w:tcW w:w="922" w:type="pct"/>
            <w:vAlign w:val="center"/>
            <w:hideMark/>
          </w:tcPr>
          <w:p w14:paraId="6F2DFE2D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many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1100" w:type="pct"/>
            <w:vAlign w:val="center"/>
            <w:hideMark/>
          </w:tcPr>
          <w:p w14:paraId="527D0034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high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school</w:t>
            </w:r>
            <w:proofErr w:type="spellEnd"/>
          </w:p>
        </w:tc>
        <w:tc>
          <w:tcPr>
            <w:tcW w:w="759" w:type="pct"/>
            <w:vAlign w:val="center"/>
            <w:hideMark/>
          </w:tcPr>
          <w:p w14:paraId="207DAE79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many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people</w:t>
            </w:r>
            <w:proofErr w:type="spellEnd"/>
          </w:p>
        </w:tc>
        <w:tc>
          <w:tcPr>
            <w:tcW w:w="922" w:type="pct"/>
            <w:vAlign w:val="center"/>
            <w:hideMark/>
          </w:tcPr>
          <w:p w14:paraId="109B1ACC" w14:textId="77777777" w:rsidR="00AE4B7D" w:rsidRPr="00AE4B7D" w:rsidRDefault="00AE4B7D" w:rsidP="00AE4B7D">
            <w:pPr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health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care</w:t>
            </w:r>
          </w:p>
        </w:tc>
        <w:tc>
          <w:tcPr>
            <w:tcW w:w="875" w:type="pct"/>
            <w:vAlign w:val="center"/>
            <w:hideMark/>
          </w:tcPr>
          <w:p w14:paraId="295FB87C" w14:textId="77777777" w:rsidR="00AE4B7D" w:rsidRPr="00AE4B7D" w:rsidRDefault="00AE4B7D" w:rsidP="00AE4B7D">
            <w:pPr>
              <w:keepNext/>
              <w:spacing w:line="240" w:lineRule="auto"/>
              <w:jc w:val="left"/>
              <w:textAlignment w:val="bottom"/>
              <w:rPr>
                <w:rFonts w:eastAsia="Times New Roman" w:cs="Arial"/>
                <w:lang w:eastAsia="de-CH"/>
              </w:rPr>
            </w:pP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new</w:t>
            </w:r>
            <w:proofErr w:type="spellEnd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 xml:space="preserve"> </w:t>
            </w:r>
            <w:proofErr w:type="spellStart"/>
            <w:r w:rsidRPr="00AE4B7D">
              <w:rPr>
                <w:rFonts w:eastAsiaTheme="minorEastAsia" w:cs="Arial"/>
                <w:color w:val="000000" w:themeColor="dark1"/>
                <w:kern w:val="24"/>
                <w:lang w:eastAsia="de-CH"/>
              </w:rPr>
              <w:t>york</w:t>
            </w:r>
            <w:proofErr w:type="spellEnd"/>
          </w:p>
        </w:tc>
      </w:tr>
    </w:tbl>
    <w:p w14:paraId="77EBDAAE" w14:textId="48998DB2" w:rsidR="00B62657" w:rsidRDefault="00AE4B7D" w:rsidP="00AE4B7D">
      <w:pPr>
        <w:pStyle w:val="Caption"/>
      </w:pPr>
      <w:r>
        <w:t xml:space="preserve">Tabelle </w:t>
      </w:r>
      <w:fldSimple w:instr=" SEQ Tabelle \* ARABIC ">
        <w:r w:rsidR="00BF3EF1">
          <w:rPr>
            <w:noProof/>
          </w:rPr>
          <w:t>2</w:t>
        </w:r>
      </w:fldSimple>
      <w:r>
        <w:t xml:space="preserve">: Top10 </w:t>
      </w:r>
      <w:proofErr w:type="spellStart"/>
      <w:r>
        <w:t>Bigramme</w:t>
      </w:r>
      <w:proofErr w:type="spellEnd"/>
      <w:r>
        <w:t xml:space="preserve"> nach Monat</w:t>
      </w:r>
    </w:p>
    <w:p w14:paraId="66205707" w14:textId="56BA21DE" w:rsidR="00115769" w:rsidRDefault="00115769" w:rsidP="00115769">
      <w:pPr>
        <w:pStyle w:val="Heading3"/>
      </w:pPr>
      <w:bookmarkStart w:id="9" w:name="_Toc29690543"/>
      <w:r>
        <w:t>Sentiments</w:t>
      </w:r>
      <w:bookmarkEnd w:id="9"/>
    </w:p>
    <w:p w14:paraId="3DB21AE3" w14:textId="3056D0C9" w:rsidR="00E50EFE" w:rsidRPr="00E50EFE" w:rsidRDefault="0044192B" w:rsidP="00E50EFE">
      <w:r>
        <w:t xml:space="preserve">Ein Vergleich der Sentiments </w:t>
      </w:r>
      <w:r w:rsidR="00E556FC">
        <w:t xml:space="preserve">der Artikel mit den Sentiment der Kommentare hat gezeigt, dass die NYT-Leser sehr ausgeglichen </w:t>
      </w:r>
      <w:proofErr w:type="spellStart"/>
      <w:proofErr w:type="gramStart"/>
      <w:r w:rsidR="00E556FC">
        <w:t>kommentieren.Statistisch</w:t>
      </w:r>
      <w:proofErr w:type="spellEnd"/>
      <w:proofErr w:type="gramEnd"/>
      <w:r w:rsidR="00E556FC">
        <w:t xml:space="preserve"> gesehen gibt es leicht mehr positive Kommentare als negative, gesamthaft fällt dies aber nicht auf.</w:t>
      </w:r>
    </w:p>
    <w:p w14:paraId="21484BB8" w14:textId="13EF2533" w:rsidR="000A4A6E" w:rsidRDefault="000A4A6E" w:rsidP="000A4A6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4A6E">
        <w:rPr>
          <w:noProof/>
        </w:rPr>
        <w:drawing>
          <wp:inline distT="0" distB="0" distL="0" distR="0" wp14:anchorId="5803B51F" wp14:editId="2B0E8278">
            <wp:extent cx="5760720" cy="3208020"/>
            <wp:effectExtent l="0" t="0" r="5080" b="0"/>
            <wp:docPr id="7" name="Picture 7" descr="/var/folders/1f/_spy_gds32z1pm4q_648wf4c001smb/T/com.microsoft.Word/Content.MSO/6361A4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f/_spy_gds32z1pm4q_648wf4c001smb/T/com.microsoft.Word/Content.MSO/6361A44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B2CC" w14:textId="5A53A7E3" w:rsidR="00EB22A0" w:rsidRDefault="00EB22A0" w:rsidP="00EB22A0">
      <w:r>
        <w:br/>
      </w:r>
      <w:r w:rsidRPr="00EB22A0">
        <w:t xml:space="preserve">Desweitern wurden folgende Beziehungen </w:t>
      </w:r>
      <w:r>
        <w:t xml:space="preserve">hinsichtlich eines Sentiment-Trends </w:t>
      </w:r>
      <w:r w:rsidRPr="00EB22A0">
        <w:t>weiter untersucht</w:t>
      </w:r>
      <w:r>
        <w:t>. Dabei konnten aber leider keine Trends festgestellt werden.</w:t>
      </w:r>
    </w:p>
    <w:p w14:paraId="6401073E" w14:textId="3BEAE64B" w:rsidR="00EB22A0" w:rsidRDefault="00EB22A0" w:rsidP="00EB22A0">
      <w:pPr>
        <w:pStyle w:val="ListParagraph"/>
        <w:numPr>
          <w:ilvl w:val="0"/>
          <w:numId w:val="2"/>
        </w:numPr>
      </w:pPr>
      <w:r>
        <w:t>Welche Auswirkung haben Artikel mit sehr positivem Sentiment (&gt; 0.25) auf deren Kommentare</w:t>
      </w:r>
    </w:p>
    <w:p w14:paraId="4AB2F414" w14:textId="38EF4012" w:rsidR="00EB22A0" w:rsidRDefault="00EB22A0" w:rsidP="00EB22A0">
      <w:pPr>
        <w:pStyle w:val="ListParagraph"/>
        <w:numPr>
          <w:ilvl w:val="0"/>
          <w:numId w:val="2"/>
        </w:numPr>
      </w:pPr>
      <w:r>
        <w:t xml:space="preserve">Welche Auswirkungen haben </w:t>
      </w:r>
      <w:proofErr w:type="spellStart"/>
      <w:r>
        <w:t>Kommentierer</w:t>
      </w:r>
      <w:proofErr w:type="spellEnd"/>
      <w:r>
        <w:t xml:space="preserve"> </w:t>
      </w:r>
      <w:proofErr w:type="spellStart"/>
      <w:r>
        <w:t>grundsätlich</w:t>
      </w:r>
      <w:proofErr w:type="spellEnd"/>
      <w:r>
        <w:t xml:space="preserve"> bzw. die Sentiments deren Kommentare im Vergleich zum </w:t>
      </w:r>
      <w:proofErr w:type="spellStart"/>
      <w:r>
        <w:t>Sentimen</w:t>
      </w:r>
      <w:proofErr w:type="spellEnd"/>
      <w:r>
        <w:t xml:space="preserve"> des Artikels</w:t>
      </w:r>
    </w:p>
    <w:p w14:paraId="3D91974C" w14:textId="387C3674" w:rsidR="00EB22A0" w:rsidRDefault="00EB22A0" w:rsidP="00EB22A0">
      <w:pPr>
        <w:pStyle w:val="ListParagraph"/>
        <w:numPr>
          <w:ilvl w:val="0"/>
          <w:numId w:val="2"/>
        </w:numPr>
      </w:pPr>
      <w:r>
        <w:t xml:space="preserve">Welche Auswirkungen haben </w:t>
      </w:r>
      <w:proofErr w:type="spellStart"/>
      <w:r>
        <w:t>Vielkommentierer</w:t>
      </w:r>
      <w:proofErr w:type="spellEnd"/>
      <w:r>
        <w:t xml:space="preserve"> (&gt; 150 Kommentare / Monat) bzw. die Sentiments deren Kommentare im Vergleich zum </w:t>
      </w:r>
      <w:proofErr w:type="spellStart"/>
      <w:r>
        <w:t>Sentimen</w:t>
      </w:r>
      <w:proofErr w:type="spellEnd"/>
      <w:r>
        <w:t xml:space="preserve"> des Artikels</w:t>
      </w:r>
    </w:p>
    <w:p w14:paraId="11AB87DD" w14:textId="198DF9CD" w:rsidR="00EB22A0" w:rsidRPr="000A4A6E" w:rsidRDefault="00EB22A0" w:rsidP="00EB22A0">
      <w:pPr>
        <w:pStyle w:val="ListParagraph"/>
        <w:numPr>
          <w:ilvl w:val="0"/>
          <w:numId w:val="2"/>
        </w:numPr>
      </w:pPr>
      <w:r>
        <w:t>Ob ein Sentiment-Trend einzelner Autoren über mehrere Artikel besteht.</w:t>
      </w:r>
    </w:p>
    <w:p w14:paraId="0552A5C3" w14:textId="21E0637B" w:rsidR="000A4231" w:rsidRDefault="00AE32E0" w:rsidP="00AE32E0">
      <w:pPr>
        <w:pStyle w:val="Heading1"/>
      </w:pPr>
      <w:bookmarkStart w:id="10" w:name="_Toc29690544"/>
      <w:bookmarkStart w:id="11" w:name="_GoBack"/>
      <w:r>
        <w:lastRenderedPageBreak/>
        <w:t>Fazit</w:t>
      </w:r>
      <w:bookmarkEnd w:id="10"/>
      <w:bookmarkEnd w:id="11"/>
    </w:p>
    <w:p w14:paraId="08A0B31C" w14:textId="7DC33A06" w:rsidR="00AE32E0" w:rsidRDefault="00EB22A0" w:rsidP="00AE32E0">
      <w:r>
        <w:t>Da die Autoren der NYT weit aus sachlicher schreiben als initial angenommen (Sentiment Range zwischen 0 und 0.25) und online überwiegend Sachlich argumentiert und diskutiert wird, konnte</w:t>
      </w:r>
      <w:r w:rsidR="00661E9C">
        <w:t xml:space="preserve"> keine</w:t>
      </w:r>
      <w:r>
        <w:t xml:space="preserve"> explizite Korrelation zwischen Artikeln und deren Kommentaren eruiert werden. </w:t>
      </w:r>
    </w:p>
    <w:p w14:paraId="01E1BDA4" w14:textId="4ED26B06" w:rsidR="000A4231" w:rsidRPr="000A4231" w:rsidRDefault="00EB22A0">
      <w:r>
        <w:t>Wir gehen davon aus, dass ein Boulevardmedium eine spannendere Datenquelle für eine Sentiment-Analyse</w:t>
      </w:r>
      <w:r w:rsidR="000219DB">
        <w:t xml:space="preserve"> gewesen wäre als die NYT. </w:t>
      </w:r>
    </w:p>
    <w:sectPr w:rsidR="000A4231" w:rsidRPr="000A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8A52" w14:textId="77777777" w:rsidR="00427B60" w:rsidRDefault="00427B60" w:rsidP="00760F35">
      <w:pPr>
        <w:spacing w:after="0" w:line="240" w:lineRule="auto"/>
      </w:pPr>
      <w:r>
        <w:separator/>
      </w:r>
    </w:p>
  </w:endnote>
  <w:endnote w:type="continuationSeparator" w:id="0">
    <w:p w14:paraId="3A766BE2" w14:textId="77777777" w:rsidR="00427B60" w:rsidRDefault="00427B60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4283971"/>
      <w:docPartObj>
        <w:docPartGallery w:val="Page Numbers (Bottom of Page)"/>
        <w:docPartUnique/>
      </w:docPartObj>
    </w:sdtPr>
    <w:sdtEndPr/>
    <w:sdtContent>
      <w:p w14:paraId="630F5E4F" w14:textId="3C707C01" w:rsidR="007405C4" w:rsidRDefault="00AE4B7D" w:rsidP="00AE4B7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3560" w14:textId="77777777" w:rsidR="00427B60" w:rsidRDefault="00427B60" w:rsidP="00760F35">
      <w:pPr>
        <w:spacing w:after="0" w:line="240" w:lineRule="auto"/>
      </w:pPr>
      <w:r>
        <w:separator/>
      </w:r>
    </w:p>
  </w:footnote>
  <w:footnote w:type="continuationSeparator" w:id="0">
    <w:p w14:paraId="1E881205" w14:textId="77777777" w:rsidR="00427B60" w:rsidRDefault="00427B60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6BA6"/>
    <w:multiLevelType w:val="hybridMultilevel"/>
    <w:tmpl w:val="134461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C4AF3"/>
    <w:multiLevelType w:val="hybridMultilevel"/>
    <w:tmpl w:val="17C2E7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9327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3F"/>
    <w:rsid w:val="000172D6"/>
    <w:rsid w:val="000219DB"/>
    <w:rsid w:val="00071C9B"/>
    <w:rsid w:val="000A33AE"/>
    <w:rsid w:val="000A4231"/>
    <w:rsid w:val="000A4A6E"/>
    <w:rsid w:val="000A64C5"/>
    <w:rsid w:val="000F3AEA"/>
    <w:rsid w:val="00115769"/>
    <w:rsid w:val="001611A5"/>
    <w:rsid w:val="002506CE"/>
    <w:rsid w:val="002C4A2D"/>
    <w:rsid w:val="002D1FCD"/>
    <w:rsid w:val="0037676B"/>
    <w:rsid w:val="003C4089"/>
    <w:rsid w:val="003C7256"/>
    <w:rsid w:val="00427B60"/>
    <w:rsid w:val="0044192B"/>
    <w:rsid w:val="005C5DC0"/>
    <w:rsid w:val="00600902"/>
    <w:rsid w:val="00661E9C"/>
    <w:rsid w:val="006F139F"/>
    <w:rsid w:val="007405C4"/>
    <w:rsid w:val="00760F35"/>
    <w:rsid w:val="007F2920"/>
    <w:rsid w:val="007F3431"/>
    <w:rsid w:val="0080311E"/>
    <w:rsid w:val="00852223"/>
    <w:rsid w:val="0085492D"/>
    <w:rsid w:val="00857CBC"/>
    <w:rsid w:val="00891B75"/>
    <w:rsid w:val="00892FA4"/>
    <w:rsid w:val="00925DAD"/>
    <w:rsid w:val="009E3F3F"/>
    <w:rsid w:val="00A42522"/>
    <w:rsid w:val="00A802E3"/>
    <w:rsid w:val="00AE32E0"/>
    <w:rsid w:val="00AE4B7D"/>
    <w:rsid w:val="00B62657"/>
    <w:rsid w:val="00B6443E"/>
    <w:rsid w:val="00B95BF5"/>
    <w:rsid w:val="00BF3EF1"/>
    <w:rsid w:val="00C25A16"/>
    <w:rsid w:val="00C6178E"/>
    <w:rsid w:val="00C67628"/>
    <w:rsid w:val="00CB612B"/>
    <w:rsid w:val="00CD51C4"/>
    <w:rsid w:val="00CE31DC"/>
    <w:rsid w:val="00D265F8"/>
    <w:rsid w:val="00D34190"/>
    <w:rsid w:val="00D927BF"/>
    <w:rsid w:val="00DB6EE8"/>
    <w:rsid w:val="00DD64F5"/>
    <w:rsid w:val="00E32DF4"/>
    <w:rsid w:val="00E50EFE"/>
    <w:rsid w:val="00E556FC"/>
    <w:rsid w:val="00E61992"/>
    <w:rsid w:val="00E9221D"/>
    <w:rsid w:val="00EB22A0"/>
    <w:rsid w:val="00EF341C"/>
    <w:rsid w:val="00F2003E"/>
    <w:rsid w:val="00F251FE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F6E1"/>
  <w15:chartTrackingRefBased/>
  <w15:docId w15:val="{E1CCDF4D-6222-4F37-9BA3-C3524F7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C9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423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2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2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3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95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B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5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72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GridTable4-Accent1">
    <w:name w:val="Grid Table 4 Accent 1"/>
    <w:basedOn w:val="TableNormal"/>
    <w:uiPriority w:val="49"/>
    <w:rsid w:val="003C725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40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5C4"/>
  </w:style>
  <w:style w:type="paragraph" w:styleId="Footer">
    <w:name w:val="footer"/>
    <w:basedOn w:val="Normal"/>
    <w:link w:val="FooterChar"/>
    <w:uiPriority w:val="99"/>
    <w:unhideWhenUsed/>
    <w:rsid w:val="00740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5C4"/>
  </w:style>
  <w:style w:type="paragraph" w:styleId="TOCHeading">
    <w:name w:val="TOC Heading"/>
    <w:basedOn w:val="Heading1"/>
    <w:next w:val="Normal"/>
    <w:uiPriority w:val="39"/>
    <w:unhideWhenUsed/>
    <w:qFormat/>
    <w:rsid w:val="00AE4B7D"/>
    <w:pPr>
      <w:numPr>
        <w:numId w:val="0"/>
      </w:numPr>
      <w:spacing w:line="259" w:lineRule="auto"/>
      <w:jc w:val="left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AE4B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B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B7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E4B7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D3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4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3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7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850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18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kaggle.com/aashita/nyt-comments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005BA82FD1C54DA24A335EBDF51F12" ma:contentTypeVersion="11" ma:contentTypeDescription="Ein neues Dokument erstellen." ma:contentTypeScope="" ma:versionID="b69005fa712eb49b60d6b0882bbe0124">
  <xsd:schema xmlns:xsd="http://www.w3.org/2001/XMLSchema" xmlns:xs="http://www.w3.org/2001/XMLSchema" xmlns:p="http://schemas.microsoft.com/office/2006/metadata/properties" xmlns:ns3="f32cfb54-4d50-4dbe-a59a-2f6499d43eed" xmlns:ns4="f937a42e-801b-4d4e-8694-df427c6d702f" targetNamespace="http://schemas.microsoft.com/office/2006/metadata/properties" ma:root="true" ma:fieldsID="11693e4227b5ae49948ef9e6c2bb56f5" ns3:_="" ns4:_="">
    <xsd:import namespace="f32cfb54-4d50-4dbe-a59a-2f6499d43eed"/>
    <xsd:import namespace="f937a42e-801b-4d4e-8694-df427c6d70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cfb54-4d50-4dbe-a59a-2f6499d43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7a42e-801b-4d4e-8694-df427c6d7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374E6-E52E-44B6-900C-BF977D35C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28C1D-A546-4547-A4E4-59327F76B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cfb54-4d50-4dbe-a59a-2f6499d43eed"/>
    <ds:schemaRef ds:uri="f937a42e-801b-4d4e-8694-df427c6d7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376E3-0F56-48C9-B373-CAD1A46A1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2C96F9-6197-4E43-9BB2-10BD3E024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1514</Words>
  <Characters>8634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Würsten Simon (P-VSV-GET-CBI)</dc:creator>
  <cp:keywords/>
  <dc:description/>
  <cp:lastModifiedBy>Microsoft Office User</cp:lastModifiedBy>
  <cp:revision>36</cp:revision>
  <dcterms:created xsi:type="dcterms:W3CDTF">2020-01-11T09:28:00Z</dcterms:created>
  <dcterms:modified xsi:type="dcterms:W3CDTF">2020-01-12T22:42:00Z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0x010100C2005BA82FD1C54DA24A335EBDF51F12</vt:lpwstr>
  </property>
</Properties>
</file>