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Čo treba nakresliť: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Pozadie</w:t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Cesta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Tráva</w:t>
      </w:r>
      <w:r w:rsidDel="00000000" w:rsidR="00000000" w:rsidRPr="00000000">
        <w:rPr>
          <w:rtl w:val="0"/>
        </w:rPr>
        <w:t xml:space="preserve">/Voľný priestor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Voda/</w:t>
      </w:r>
      <w:r w:rsidDel="00000000" w:rsidR="00000000" w:rsidRPr="00000000">
        <w:rPr>
          <w:highlight w:val="green"/>
          <w:rtl w:val="0"/>
        </w:rPr>
        <w:t xml:space="preserve">Kameň</w:t>
      </w:r>
      <w:r w:rsidDel="00000000" w:rsidR="00000000" w:rsidRPr="00000000">
        <w:rPr>
          <w:rtl w:val="0"/>
        </w:rPr>
        <w:t xml:space="preserve">/Niečo, kde sa nedá stavať</w:t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Spawn</w:t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Cieľ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commentRangeStart w:id="0"/>
      <w:r w:rsidDel="00000000" w:rsidR="00000000" w:rsidRPr="00000000">
        <w:rPr>
          <w:rtl w:val="0"/>
        </w:rPr>
        <w:t xml:space="preserve">Zdroje? (Nevedno, či budú)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Útočníci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Koľko?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3-4 typy</w:t>
      </w:r>
    </w:p>
    <w:p w:rsidR="00000000" w:rsidDel="00000000" w:rsidP="00000000" w:rsidRDefault="00000000" w:rsidRPr="00000000">
      <w:pPr>
        <w:contextualSpacing w:val="0"/>
        <w:rPr>
          <w:b w:val="1"/>
          <w:highlight w:val="green"/>
        </w:rPr>
      </w:pPr>
      <w:r w:rsidDel="00000000" w:rsidR="00000000" w:rsidRPr="00000000">
        <w:rPr>
          <w:rtl w:val="0"/>
        </w:rPr>
        <w:tab/>
        <w:t xml:space="preserve">Sovy/Netopiere/</w:t>
      </w:r>
      <w:r w:rsidDel="00000000" w:rsidR="00000000" w:rsidRPr="00000000">
        <w:rPr>
          <w:b w:val="1"/>
          <w:highlight w:val="green"/>
          <w:rtl w:val="0"/>
        </w:rPr>
        <w:t xml:space="preserve">Lietajúci zajac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Zombie</w:t>
      </w:r>
      <w:r w:rsidDel="00000000" w:rsidR="00000000" w:rsidRPr="00000000">
        <w:rPr>
          <w:b w:val="1"/>
          <w:rtl w:val="0"/>
        </w:rPr>
        <w:t xml:space="preserve">/Kostra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Korytnačka Žofka</w:t>
      </w:r>
      <w:r w:rsidDel="00000000" w:rsidR="00000000" w:rsidRPr="00000000">
        <w:rPr>
          <w:rtl w:val="0"/>
        </w:rPr>
        <w:t xml:space="preserve"> (Ak sa jej dá parameter pero dole, bude kresliť čiaru? Môže dať čiara +1 do obrany, alebo ju môže niečo nasledovať?)</w:t>
      </w:r>
    </w:p>
    <w:p w:rsidR="00000000" w:rsidDel="00000000" w:rsidP="00000000" w:rsidRDefault="00000000" w:rsidRPr="00000000">
      <w:pPr>
        <w:contextualSpacing w:val="0"/>
        <w:rPr>
          <w:b w:val="1"/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Pečený jednorožcový cookie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Zmok?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Čierna mačka?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Trpaslík?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Griffin?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Vlk?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Čarodejník na metle?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Obrancovia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Koľko?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Troll - sedí pri ceste, mláti kyjakom. Proti zombie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Hydra - chomp, môže aj na viac strán. Loví zajace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Drak - chrlí oheň na všetko, ale má cooldown?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Temný čarodejník - čaruje vždy iba na jedného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Laser raptor - RAAAAAAAAAH!</w:t>
      </w:r>
    </w:p>
    <w:p w:rsidR="00000000" w:rsidDel="00000000" w:rsidP="00000000" w:rsidRDefault="00000000" w:rsidRPr="00000000">
      <w:pP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Zberač zdrojov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 typ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Budovy na generovanie jednotlivích útočníkov</w:t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vid Barbora" w:id="1" w:date="2017-10-31T00:07:0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nebude</w:t>
      </w:r>
    </w:p>
  </w:comment>
  <w:comment w:author="David Barbora" w:id="0" w:date="2017-10-31T00:07:3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nebudú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