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fdd5ab3b167d44b19d5b4ce00cd2b471cfeb7d"/>
    <w:p>
      <w:pPr>
        <w:pStyle w:val="Heading3"/>
      </w:pPr>
      <w:r>
        <w:t xml:space="preserve">Розробка тестового застосунку з використанням компонентів Loki23</w:t>
      </w:r>
    </w:p>
    <w:p>
      <w:pPr>
        <w:pStyle w:val="FirstParagraph"/>
      </w:pPr>
      <w:r>
        <w:t xml:space="preserve">Для оцінювання бібліотеки Loki23 у прикладному сценарії було створено тестовий застосунок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. Це консольна програма для базового аналізу мережевого трафіку, яка може отримувати пакети з мережевого інтерфейсу або з попередньо записаного</w:t>
      </w:r>
      <w:r>
        <w:t xml:space="preserve"> </w:t>
      </w:r>
      <w:r>
        <w:rPr>
          <w:rStyle w:val="VerbatimChar"/>
        </w:rPr>
        <w:t xml:space="preserve">pcap</w:t>
      </w:r>
      <w:r>
        <w:t xml:space="preserve">-файлу. Основне призначення застосунку полягає не у створенні повноцінної системи мережевого моніторингу, а у перевірці того, як компоненти Loki23 поводяться в реальній структурі C++23-програми, де є динамічні ресурси, поліморфізм, потоки виконання, фабричне створення об’єктів і диспетчеризація за фактичними типами.</w:t>
      </w:r>
    </w:p>
    <w:p>
      <w:pPr>
        <w:pStyle w:val="BodyText"/>
      </w:pPr>
      <w:r>
        <w:t xml:space="preserve">Вибір мережевого аналізатора як тестового прикладу є обґрунтованим з кількох причин. По-перше, мережевий трафік природно складається з неоднорідних об’єктів: TCP-пакети, UDP-пакети, DNS-запити, DNS-відповіді, HTTP-запити та HTTP-відповіді мають спільні властивості, але потребують різної логіки обробки. По-друге, захоплення трафіку пов’язане з ресурсами, які необхідно відкривати та закривати у правильному порядку. По-третє, отримання пакетів і їх подальший аналіз зручно розділяти на незалежні компоненти. Усі ці особливості добре відповідають задачам, для яких у Loki23 реалізовано політично керовані розумні вказівники, списки типів, фабрики і мультиметоди.</w:t>
      </w:r>
    </w:p>
    <w:p>
      <w:pPr>
        <w:pStyle w:val="BodyText"/>
      </w:pPr>
      <w:r>
        <w:t xml:space="preserve">У загальному вигляді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складається з трьох частин. Перша частина відповідає за отримання сирих пакетів. Для цього використовується бібліотека PcapPlusPlus, яка надає доступ до мережевих інтерфейсів і файлів захоплення. Друга частина перетворює сирі дані на об’єктну модель застосунку. Замість того щоб працювати з низькорівневими структурами PcapPlusPlus у всіх компонентах програми,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створює власні класи пакетів із потрібними для аналізу полями. Третя частина складається зі слухачів, які отримують уже розпізнані пакети і виконують окремі види обробки: збір статистики, виведення в консоль або пошук простих зв’язків між DNS-відповідями та подальшими з’єднаннями.</w:t>
      </w:r>
    </w:p>
    <w:p>
      <w:pPr>
        <w:pStyle w:val="BodyText"/>
      </w:pPr>
      <w:r>
        <w:t xml:space="preserve">Центральним елементом моделі даних є абстрактний тип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. Він задає спільний інтерфейс для всіх пакетів, що обробляються застосунком. У ньому зберігаються IP-адреси джерела і призначення, розмір пакета та час отримання. Крім базових полів, клас визначає віртуальні операції для отримання назви типу, створення поліморфної копії та формування текстового подання. Наявність методу поліморфного копіювання є важливою деталлю: пакети передаються через базовий тип, але при цьому слухачі повинні отримувати об’єкт зі збереженим конкретним типом, наприклад DNS або HTTP.</w:t>
      </w:r>
    </w:p>
    <w:p>
      <w:pPr>
        <w:pStyle w:val="BodyText"/>
      </w:pPr>
      <w:r>
        <w:t xml:space="preserve">Від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 </w:t>
      </w:r>
      <w:r>
        <w:t xml:space="preserve">успадковуються класи, що відповідають окремим протоколам.</w:t>
      </w:r>
      <w:r>
        <w:t xml:space="preserve"> </w:t>
      </w:r>
      <w:r>
        <w:rPr>
          <w:rStyle w:val="VerbatimChar"/>
        </w:rPr>
        <w:t xml:space="preserve">TcpPacket</w:t>
      </w:r>
      <w:r>
        <w:t xml:space="preserve"> </w:t>
      </w:r>
      <w:r>
        <w:t xml:space="preserve">містить порти, номери послідовності й підтвердження, розмір вікна та набір прапорців TCP.</w:t>
      </w:r>
      <w:r>
        <w:t xml:space="preserve"> </w:t>
      </w:r>
      <w:r>
        <w:rPr>
          <w:rStyle w:val="VerbatimChar"/>
        </w:rPr>
        <w:t xml:space="preserve">UdpPacket</w:t>
      </w:r>
      <w:r>
        <w:t xml:space="preserve"> </w:t>
      </w:r>
      <w:r>
        <w:t xml:space="preserve">зберігає порти UDP.</w:t>
      </w:r>
      <w:r>
        <w:t xml:space="preserve"> </w:t>
      </w:r>
      <w:r>
        <w:rPr>
          <w:rStyle w:val="VerbatimChar"/>
        </w:rPr>
        <w:t xml:space="preserve">DnsPacket</w:t>
      </w:r>
      <w:r>
        <w:t xml:space="preserve"> </w:t>
      </w:r>
      <w:r>
        <w:t xml:space="preserve">описує DNS-повідомлення: ідентифікатор запиту, домен, тип запису, ознаку відповіді та список отриманих адрес.</w:t>
      </w:r>
      <w:r>
        <w:t xml:space="preserve"> </w:t>
      </w:r>
      <w:r>
        <w:rPr>
          <w:rStyle w:val="VerbatimChar"/>
        </w:rPr>
        <w:t xml:space="preserve">HttpPacket</w:t>
      </w:r>
      <w:r>
        <w:t xml:space="preserve"> </w:t>
      </w:r>
      <w:r>
        <w:t xml:space="preserve">є спеціалізованим TCP-пакетом і додає дані прикладного рівня: HTTP-метод, URL, версію протоколу, заголовок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або код статусу відповіді. Така ієрархія дозволяє обробляти пакети узагальнено, але за потреби звертатися до протокольних деталей.</w:t>
      </w:r>
    </w:p>
    <w:p>
      <w:pPr>
        <w:pStyle w:val="BodyText"/>
      </w:pPr>
      <w:r>
        <w:t xml:space="preserve">Отримання пакетів винесено в інтерфейс</w:t>
      </w:r>
      <w:r>
        <w:t xml:space="preserve"> </w:t>
      </w:r>
      <w:r>
        <w:rPr>
          <w:rStyle w:val="VerbatimChar"/>
        </w:rPr>
        <w:t xml:space="preserve">PacketCapturer</w:t>
      </w:r>
      <w:r>
        <w:t xml:space="preserve">. Він не прив’язаний до конкретного джерела трафіку і визначає лише базові операції відкриття, закриття та передавання пакета підписаним слухачам. У застосунку реалізовано два класи, що відповідають цьому інтерфейсу.</w:t>
      </w:r>
      <w:r>
        <w:t xml:space="preserve"> </w:t>
      </w:r>
      <w:r>
        <w:rPr>
          <w:rStyle w:val="VerbatimChar"/>
        </w:rPr>
        <w:t xml:space="preserve">LiveCapturer</w:t>
      </w:r>
      <w:r>
        <w:t xml:space="preserve"> </w:t>
      </w:r>
      <w:r>
        <w:t xml:space="preserve">працює з активним мережевим інтерфейсом і запускає асинхронне захоплення пакетів через PcapPlusPlus.</w:t>
      </w:r>
      <w:r>
        <w:t xml:space="preserve"> </w:t>
      </w:r>
      <w:r>
        <w:rPr>
          <w:rStyle w:val="VerbatimChar"/>
        </w:rPr>
        <w:t xml:space="preserve">PcapFileCapturer</w:t>
      </w:r>
      <w:r>
        <w:t xml:space="preserve"> </w:t>
      </w:r>
      <w:r>
        <w:t xml:space="preserve">читає пакети з файлу. Завдяки такому розділенню решта програми не залежить від того, звідки саме надходить трафік.</w:t>
      </w:r>
    </w:p>
    <w:p>
      <w:pPr>
        <w:pStyle w:val="BodyText"/>
      </w:pPr>
      <w:r>
        <w:t xml:space="preserve">Під час розбору сирого пакета застосунок послідовно намагається створити один із відомих типів: DNS, HTTP, TCP або UDP. Порядок перевірки має практичне значення. HTTP-пакет одночасно є TCP-пакетом, тому його потрібно розпізнавати до загального TCP-випадку. Інакше інформація прикладного рівня була б втрачена, а пакет потрапив би лише до загальної TCP-статистики. Такий підхід є простим, але достатнім для тестового застосунку, оскільки набір підтримуваних протоколів є обмеженим і явно заданим у коді.</w:t>
      </w:r>
    </w:p>
    <w:p>
      <w:pPr>
        <w:pStyle w:val="BodyText"/>
      </w:pPr>
      <w:r>
        <w:t xml:space="preserve">Перший компонент Loki23, який активно використовується в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, - це</w:t>
      </w:r>
      <w:r>
        <w:t xml:space="preserve"> </w:t>
      </w:r>
      <w:r>
        <w:rPr>
          <w:rStyle w:val="VerbatimChar"/>
        </w:rPr>
        <w:t xml:space="preserve">SmartPtr</w:t>
      </w:r>
      <w:r>
        <w:t xml:space="preserve">. Для різних об’єктів застосунок використовує різні політики володіння. Об’єкти захоплення пакетів і слухачі створюються один раз, мають єдиного власника і не повинні копіюватися. Для них використовується політика</w:t>
      </w:r>
      <w:r>
        <w:t xml:space="preserve"> </w:t>
      </w:r>
      <w:r>
        <w:rPr>
          <w:rStyle w:val="VerbatimChar"/>
        </w:rPr>
        <w:t xml:space="preserve">NoCopy</w:t>
      </w:r>
      <w:r>
        <w:t xml:space="preserve">. Вона робить намір володіння явним і забороняє випадкове копіювання на рівні типів. Це важливо для компонентів, які пов’язані з потоками або зовнішніми ресурсами, оскільки копіювання такого об’єкта могло б спричинити дублювання стану або некоректне завершення роботи.</w:t>
      </w:r>
    </w:p>
    <w:p>
      <w:pPr>
        <w:pStyle w:val="BodyText"/>
      </w:pPr>
      <w:r>
        <w:t xml:space="preserve">Інша ситуація виникає під час передавання пакетів слухачам. Один розпізнаний пакет може бути потрібний кільком компонентам одночасно: статистичному слухачу, розумному слухачу або журналюванню. При цьому кожен слухач працює у власному потоці і може завершити обробку в різний момент. Для такого сценарію використовується</w:t>
      </w:r>
      <w:r>
        <w:t xml:space="preserve"> </w:t>
      </w:r>
      <w:r>
        <w:rPr>
          <w:rStyle w:val="VerbatimChar"/>
        </w:rPr>
        <w:t xml:space="preserve">SmartPtr&lt;NetPacket, RefCountedMT&gt;</w:t>
      </w:r>
      <w:r>
        <w:t xml:space="preserve">. Потокобезпечний лічильник посилань дозволяє передати одну поліморфну копію пакета кільком отримувачам і звільнити пам’ять лише тоді, коли останній із них завершить роботу з об’єктом.</w:t>
      </w:r>
    </w:p>
    <w:p>
      <w:pPr>
        <w:pStyle w:val="BodyText"/>
      </w:pPr>
      <w:r>
        <w:t xml:space="preserve">У цьому прикладі</w:t>
      </w:r>
      <w:r>
        <w:t xml:space="preserve"> </w:t>
      </w:r>
      <w:r>
        <w:rPr>
          <w:rStyle w:val="VerbatimChar"/>
        </w:rPr>
        <w:t xml:space="preserve">SmartPtr</w:t>
      </w:r>
      <w:r>
        <w:t xml:space="preserve"> </w:t>
      </w:r>
      <w:r>
        <w:t xml:space="preserve">демонструє основну ідею політично керованого проєктування. Поведінка вказівника не є фіксованою для всіх випадків. Вона визначається політикою, яка передається як параметр шаблону. Завдяки цьому один і той самий інструмент може описувати різні моделі володіння: унікальне некопійоване володіння для компонентів застосунку і спільне потокобезпечне володіння для пакетів, що розсилаються між слухачами.</w:t>
      </w:r>
    </w:p>
    <w:p>
      <w:pPr>
        <w:pStyle w:val="BodyText"/>
      </w:pPr>
      <w:r>
        <w:t xml:space="preserve">Другим важливим механізмом Loki23 у застосунку є фабричне створення об’єктів на основі списків типів. У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визначено два набори типів: список слухачів і список джерел пакетів. До першого входять</w:t>
      </w:r>
      <w:r>
        <w:t xml:space="preserve"> </w:t>
      </w:r>
      <w:r>
        <w:rPr>
          <w:rStyle w:val="VerbatimChar"/>
        </w:rPr>
        <w:t xml:space="preserve">PacketLogger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StatisticsListener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SmartListener</w:t>
      </w:r>
      <w:r>
        <w:t xml:space="preserve">, до другого -</w:t>
      </w:r>
      <w:r>
        <w:t xml:space="preserve"> </w:t>
      </w:r>
      <w:r>
        <w:rPr>
          <w:rStyle w:val="VerbatimChar"/>
        </w:rPr>
        <w:t xml:space="preserve">LiveCapturer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PcapFileCapturer</w:t>
      </w:r>
      <w:r>
        <w:t xml:space="preserve">. Ці набори задано через</w:t>
      </w:r>
      <w:r>
        <w:t xml:space="preserve"> </w:t>
      </w:r>
      <w:r>
        <w:rPr>
          <w:rStyle w:val="VerbatimChar"/>
        </w:rPr>
        <w:t xml:space="preserve">type_list</w:t>
      </w:r>
      <w:r>
        <w:t xml:space="preserve">, тобто як структури, відомі на етапі компіляції. Далі вони використовуються для побудови</w:t>
      </w:r>
      <w:r>
        <w:t xml:space="preserve"> </w:t>
      </w:r>
      <w:r>
        <w:rPr>
          <w:rStyle w:val="VerbatimChar"/>
        </w:rPr>
        <w:t xml:space="preserve">HierarchyFactory</w:t>
      </w:r>
      <w:r>
        <w:t xml:space="preserve">.</w:t>
      </w:r>
    </w:p>
    <w:p>
      <w:pPr>
        <w:pStyle w:val="BodyText"/>
      </w:pPr>
      <w:r>
        <w:t xml:space="preserve">Фабрика дозволяє створювати конкретні об’єкти без розміщення прямого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в основній логіці програми. Наприклад, статистичний слухач створюється через поле фабрики, пов’язане з типом</w:t>
      </w:r>
      <w:r>
        <w:t xml:space="preserve"> </w:t>
      </w:r>
      <w:r>
        <w:rPr>
          <w:rStyle w:val="VerbatimChar"/>
        </w:rPr>
        <w:t xml:space="preserve">StatisticsListener</w:t>
      </w:r>
      <w:r>
        <w:t xml:space="preserve">, після чого зберігається в</w:t>
      </w:r>
      <w:r>
        <w:t xml:space="preserve"> </w:t>
      </w:r>
      <w:r>
        <w:rPr>
          <w:rStyle w:val="VerbatimChar"/>
        </w:rPr>
        <w:t xml:space="preserve">SmartPtr&lt;PacketListener, NoCopy&gt;</w:t>
      </w:r>
      <w:r>
        <w:t xml:space="preserve">. Для основної функції важливо не те, як саме виділяється пам’ять, а те, що отриманий об’єкт реалізує інтерфейс</w:t>
      </w:r>
      <w:r>
        <w:t xml:space="preserve"> </w:t>
      </w:r>
      <w:r>
        <w:rPr>
          <w:rStyle w:val="VerbatimChar"/>
        </w:rPr>
        <w:t xml:space="preserve">PacketListener</w:t>
      </w:r>
      <w:r>
        <w:t xml:space="preserve">. Такий підхід зменшує зв’язаність між кодом запуску програми і конкретними класами компонентів.</w:t>
      </w:r>
    </w:p>
    <w:p>
      <w:pPr>
        <w:pStyle w:val="BodyText"/>
      </w:pPr>
      <w:r>
        <w:t xml:space="preserve">Використання</w:t>
      </w:r>
      <w:r>
        <w:t xml:space="preserve"> </w:t>
      </w:r>
      <w:r>
        <w:rPr>
          <w:rStyle w:val="VerbatimChar"/>
        </w:rPr>
        <w:t xml:space="preserve">type_list</w:t>
      </w:r>
      <w:r>
        <w:t xml:space="preserve"> </w:t>
      </w:r>
      <w:r>
        <w:t xml:space="preserve">у цьому місці має ще одну перевагу: набір допустимих реалізацій зафіксовано явно. Якщо потрібно додати новий тип слухача, наприклад аналізатор підозрілих TCP-з’єднань, потрібно реалізувати клас із відповідним інтерфейсом і додати його до списку типів. Подібно можна додати нове джерело пакетів, не змінюючи логіку наявних слухачів. Отже, фабрика і списки типів у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працюють як засіб розширення архітектури без дублювання коду створення об’єктів.</w:t>
      </w:r>
    </w:p>
    <w:p>
      <w:pPr>
        <w:pStyle w:val="BodyText"/>
      </w:pPr>
      <w:r>
        <w:t xml:space="preserve">Обробка пакетів побудована за моделлю підписників. Клас</w:t>
      </w:r>
      <w:r>
        <w:t xml:space="preserve"> </w:t>
      </w:r>
      <w:r>
        <w:rPr>
          <w:rStyle w:val="VerbatimChar"/>
        </w:rPr>
        <w:t xml:space="preserve">PacketCapturer</w:t>
      </w:r>
      <w:r>
        <w:t xml:space="preserve"> </w:t>
      </w:r>
      <w:r>
        <w:t xml:space="preserve">зберігає список вказівників на</w:t>
      </w:r>
      <w:r>
        <w:t xml:space="preserve"> </w:t>
      </w:r>
      <w:r>
        <w:rPr>
          <w:rStyle w:val="VerbatimChar"/>
        </w:rPr>
        <w:t xml:space="preserve">PacketListener</w:t>
      </w:r>
      <w:r>
        <w:t xml:space="preserve"> </w:t>
      </w:r>
      <w:r>
        <w:t xml:space="preserve">і після розпізнавання пакета розсилає його всім зареєстрованим слухачам. Сам слухач має внутрішню чергу, м’ютекс, умову очікування і робочий потік. Коли пакет надходить у метод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він додається до черги, а робочий потік пробуджується та викликає метод</w:t>
      </w:r>
      <w:r>
        <w:t xml:space="preserve"> </w:t>
      </w:r>
      <w:r>
        <w:rPr>
          <w:rStyle w:val="VerbatimChar"/>
        </w:rPr>
        <w:t xml:space="preserve">on_packet</w:t>
      </w:r>
      <w:r>
        <w:t xml:space="preserve">. Завдяки цьому конкретні слухачі не реалізують синхронізацію самостійно, а описують лише власну прикладну поведінку.</w:t>
      </w:r>
    </w:p>
    <w:p>
      <w:pPr>
        <w:pStyle w:val="BodyText"/>
      </w:pPr>
      <w:r>
        <w:t xml:space="preserve">Таке рішення також зменшує навантаження на callback захоплення пакетів. У живому режимі PcapPlusPlus викликає функцію обробки при надходженні пакета. Якщо в цій функції виконувати складний аналіз, захоплення може затримуватися. У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callback лише створює об’єкт пакета і передає його слухачам, а основна робота виконується окремо. Для тестування Loki23 це корисно, оскільки дозволяє перевірити не тільки базове володіння пам’яттю, а й поведінку об’єктів у багатопотоковому сценарії.</w:t>
      </w:r>
    </w:p>
    <w:p>
      <w:pPr>
        <w:pStyle w:val="BodyText"/>
      </w:pPr>
      <w:r>
        <w:t xml:space="preserve">Найпростіший слухач,</w:t>
      </w:r>
      <w:r>
        <w:t xml:space="preserve"> </w:t>
      </w:r>
      <w:r>
        <w:rPr>
          <w:rStyle w:val="VerbatimChar"/>
        </w:rPr>
        <w:t xml:space="preserve">PacketLogger</w:t>
      </w:r>
      <w:r>
        <w:t xml:space="preserve">, призначений для налагодження. Він виводить текстове представлення кожного пакета. Його можна підключити під час розробки, щоб переконатися, що розбір пакетів працює очікувано і що об’єкти моделі заповнюються правильними значеннями.</w:t>
      </w:r>
    </w:p>
    <w:p>
      <w:pPr>
        <w:pStyle w:val="BodyText"/>
      </w:pPr>
      <w:r>
        <w:rPr>
          <w:rStyle w:val="VerbatimChar"/>
        </w:rPr>
        <w:t xml:space="preserve">StatisticsListener</w:t>
      </w:r>
      <w:r>
        <w:t xml:space="preserve"> </w:t>
      </w:r>
      <w:r>
        <w:t xml:space="preserve">виконує агрегований аналіз. Для TCP він накопичує кількість пакетів, обсяг даних і кількість пакетів із прапорцями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RST</w:t>
      </w:r>
      <w:r>
        <w:t xml:space="preserve">. Для UDP зберігаються кількість пакетів і байтів. Для DNS фіксуються запити, відповіді, типи записів і доменні імена. Для HTTP окремо враховуються запити, відповіді, методи та коди статусу. Після завершення захоплення слухач формує підсумковий звіт. Цей компонент демонструє типовий сценарій моніторингу, у якому окремі пакети не зберігаються довго, а використовуються для оновлення статистичних показників.</w:t>
      </w:r>
    </w:p>
    <w:p>
      <w:pPr>
        <w:pStyle w:val="BodyText"/>
      </w:pPr>
      <w:r>
        <w:rPr>
          <w:rStyle w:val="VerbatimChar"/>
        </w:rPr>
        <w:t xml:space="preserve">SmartListener</w:t>
      </w:r>
      <w:r>
        <w:t xml:space="preserve"> </w:t>
      </w:r>
      <w:r>
        <w:t xml:space="preserve">реалізує складнішу поведінку і демонструє мультиметоди Loki23. Він використовує</w:t>
      </w:r>
      <w:r>
        <w:t xml:space="preserve"> </w:t>
      </w:r>
      <w:r>
        <w:rPr>
          <w:rStyle w:val="VerbatimChar"/>
        </w:rPr>
        <w:t xml:space="preserve">DynamicDispatcher</w:t>
      </w:r>
      <w:r>
        <w:t xml:space="preserve">, до якого реєструються обробники для конкретних типів пакетів. Якщо надходить DNS-відповідь, слухач запам’ятовує відповідність між отриманою IP-адресою і доменом. Якщо надходить HTTP-запит або TCP SYN-пакет, слухач намагається зіставити адресу призначення з уже відомим доменом і виводить повідомлення про ймовірне відвідування цього ресурсу. У прикладному коді при цьому не потрібно писати довгий ланцюжок перевірок типу; вибір обробника делеговано диспетчеру.</w:t>
      </w:r>
    </w:p>
    <w:p>
      <w:pPr>
        <w:pStyle w:val="BodyText"/>
      </w:pPr>
      <w:r>
        <w:t xml:space="preserve">Крім динамічної диспетчеризації,</w:t>
      </w:r>
      <w:r>
        <w:t xml:space="preserve"> </w:t>
      </w:r>
      <w:r>
        <w:rPr>
          <w:rStyle w:val="VerbatimChar"/>
        </w:rPr>
        <w:t xml:space="preserve">SmartListener</w:t>
      </w:r>
      <w:r>
        <w:t xml:space="preserve"> </w:t>
      </w:r>
      <w:r>
        <w:t xml:space="preserve">використовує</w:t>
      </w:r>
      <w:r>
        <w:t xml:space="preserve"> </w:t>
      </w:r>
      <w:r>
        <w:rPr>
          <w:rStyle w:val="VerbatimChar"/>
        </w:rPr>
        <w:t xml:space="preserve">StaticDispatcher</w:t>
      </w:r>
      <w:r>
        <w:t xml:space="preserve"> </w:t>
      </w:r>
      <w:r>
        <w:t xml:space="preserve">для аналізу пари послідовних пакетів. Слухач зберігає попередній пакет, а при надходженні нового перевіряє комбінації типів. Наприклад, якщо DNS-відповідь безпосередньо передує TCP, UDP або HTTP-з’єднанню до однієї з адрес із відповіді, застосунок повідомляє про такий зв’язок. Цей приклад показує різницю між двома підходами:</w:t>
      </w:r>
      <w:r>
        <w:t xml:space="preserve"> </w:t>
      </w:r>
      <w:r>
        <w:rPr>
          <w:rStyle w:val="VerbatimChar"/>
        </w:rPr>
        <w:t xml:space="preserve">DynamicDispatcher</w:t>
      </w:r>
      <w:r>
        <w:t xml:space="preserve"> </w:t>
      </w:r>
      <w:r>
        <w:t xml:space="preserve">зручний для реєстрації обробників окремих об’єктів, а</w:t>
      </w:r>
      <w:r>
        <w:t xml:space="preserve"> </w:t>
      </w:r>
      <w:r>
        <w:rPr>
          <w:rStyle w:val="VerbatimChar"/>
        </w:rPr>
        <w:t xml:space="preserve">StaticDispatcher</w:t>
      </w:r>
      <w:r>
        <w:t xml:space="preserve"> </w:t>
      </w:r>
      <w:r>
        <w:t xml:space="preserve">- для наперед відомих комбінацій типів.</w:t>
      </w:r>
    </w:p>
    <w:p>
      <w:pPr>
        <w:pStyle w:val="BodyText"/>
      </w:pPr>
      <w:r>
        <w:t xml:space="preserve">Основна функція програми виконує роль композиційного кореня. У ній створюються фабрики, через них будуються слухачі та потрібний capturer, після чого слухачі підписуються на отримання пакетів. Якщо користувач передає параметр</w:t>
      </w:r>
      <w:r>
        <w:t xml:space="preserve"> </w:t>
      </w:r>
      <w:r>
        <w:rPr>
          <w:rStyle w:val="VerbatimChar"/>
        </w:rPr>
        <w:t xml:space="preserve">-f</w:t>
      </w:r>
      <w:r>
        <w:t xml:space="preserve">, програма читає трафік із файлу. Якщо параметр не передано або використано</w:t>
      </w:r>
      <w:r>
        <w:t xml:space="preserve"> </w:t>
      </w:r>
      <w:r>
        <w:rPr>
          <w:rStyle w:val="VerbatimChar"/>
        </w:rPr>
        <w:t xml:space="preserve">-i</w:t>
      </w:r>
      <w:r>
        <w:t xml:space="preserve">, запускається живе захоплення з мережевого інтерфейсу. У живому режимі програма працює обмежений час, після чого закриває capturer і друкує статистичний звіт.</w:t>
      </w:r>
    </w:p>
    <w:p>
      <w:pPr>
        <w:pStyle w:val="BodyText"/>
      </w:pPr>
      <w:r>
        <w:t xml:space="preserve">Режим роботи з файлом є найбільш придатним для повторюваної перевірки. Один і той самий дамп можна аналізувати багато разів після змін у коді Loki23, порівнюючи отримані результати. Живе захоплення, навпаки, демонструє інтеграцію з реальною мережевою підсистемою, але його результат залежить від поточного трафіку. Тому в контексті дипломної роботи файл</w:t>
      </w:r>
      <w:r>
        <w:t xml:space="preserve"> </w:t>
      </w:r>
      <w:r>
        <w:rPr>
          <w:rStyle w:val="VerbatimChar"/>
        </w:rPr>
        <w:t xml:space="preserve">pcap</w:t>
      </w:r>
      <w:r>
        <w:t xml:space="preserve"> </w:t>
      </w:r>
      <w:r>
        <w:t xml:space="preserve">є зручним засобом контрольного запуску, а робота з інтерфейсом показує, що архітектура не обмежена лише офлайн-аналізом.</w:t>
      </w:r>
    </w:p>
    <w:p>
      <w:pPr>
        <w:pStyle w:val="BodyText"/>
      </w:pPr>
      <w:r>
        <w:t xml:space="preserve">Застосунок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можна розглядати як інтеграційний тест для Loki23. Він одночасно використовує кілька незалежних компонентів бібліотеки і перевіряє їх у спільній роботі.</w:t>
      </w:r>
      <w:r>
        <w:t xml:space="preserve"> </w:t>
      </w:r>
      <w:r>
        <w:rPr>
          <w:rStyle w:val="VerbatimChar"/>
        </w:rPr>
        <w:t xml:space="preserve">SmartPtr</w:t>
      </w:r>
      <w:r>
        <w:t xml:space="preserve"> </w:t>
      </w:r>
      <w:r>
        <w:t xml:space="preserve">керує об’єктами з різними моделями володіння.</w:t>
      </w:r>
      <w:r>
        <w:t xml:space="preserve"> </w:t>
      </w:r>
      <w:r>
        <w:rPr>
          <w:rStyle w:val="VerbatimChar"/>
        </w:rPr>
        <w:t xml:space="preserve">type_list</w:t>
      </w:r>
      <w:r>
        <w:t xml:space="preserve"> </w:t>
      </w:r>
      <w:r>
        <w:t xml:space="preserve">описує набори допустимих реалізацій.</w:t>
      </w:r>
      <w:r>
        <w:t xml:space="preserve"> </w:t>
      </w:r>
      <w:r>
        <w:rPr>
          <w:rStyle w:val="VerbatimChar"/>
        </w:rPr>
        <w:t xml:space="preserve">HierarchyFactory</w:t>
      </w:r>
      <w:r>
        <w:t xml:space="preserve"> </w:t>
      </w:r>
      <w:r>
        <w:t xml:space="preserve">створює компоненти за цими наборами. Диспетчери забезпечують вибір обробника на основі фактичного типу пакета. Якщо будь-який із цих механізмів має помилки в інтерфейсі або життєвому циклі, вони проявляються у достатньо реалістичному прикладному коді.</w:t>
      </w:r>
    </w:p>
    <w:p>
      <w:pPr>
        <w:pStyle w:val="BodyText"/>
      </w:pPr>
      <w:r>
        <w:t xml:space="preserve">Під час аналізу результатів роботи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можна виділити кілька критеріїв коректності. Перший критерій - правильне розпізнавання протоколів і заповнення статистики. DNS, HTTP, TCP і UDP-пакети повинні потрапляти у відповідні категорії, а специфічні поля мають враховуватися лише для сумісних типів. Другий критерій - коректне завершення роботи: після закриття capturer-об’єкта і знищення слухачів не повинно залишатися активних потоків або незвільнених ресурсів. Третій критерій - безпечна передача пакетів між потоками. Один пакет може оброблятися кількома слухачами, тому механізм підрахунку посилань має забезпечити правильний час життя об’єкта.</w:t>
      </w:r>
    </w:p>
    <w:p>
      <w:pPr>
        <w:pStyle w:val="BodyText"/>
      </w:pPr>
      <w:r>
        <w:t xml:space="preserve">Разом із перевагами потрібно враховувати й обмеження реалізації.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не реконструює TCP-потоки, не аналізує зашифрований HTTPS-трафік, не реалізує повноцінні правила виявлення атак і не зберігає історію всіх мережевих подій. Кореляція DNS і подальших з’єднань є спрощеною евристикою, а не точним доказом відвідування певного ресурсу. Однак ці обмеження відповідають меті застосунку. Він має бути достатньо реалістичним, щоб перевіряти бібліотеку в умовах, наближених до практичного програмування, але не перетворюватися на окрему велику систему мережевої безпеки.</w:t>
      </w:r>
    </w:p>
    <w:p>
      <w:pPr>
        <w:pStyle w:val="BodyText"/>
      </w:pPr>
      <w:r>
        <w:t xml:space="preserve">Отже,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демонструє практичне використання Loki23 у модульному C++23-застосунку. На його прикладі видно, як шаблонні компоненти можуть допомагати у створенні гнучкої архітектури: ресурси мають явно описане володіння, набір реалізацій задається на етапі компіляції, об’єкти створюються через фабрики, а обробка поліморфних пакетів виконується через диспетчери. У межах дипломної роботи цей застосунок підтверджує, що Loki23 може використовуватися не лише в демонстраційних фрагментах коду, а й у цілісному прикладному сценарії з потоками, зовнішньою бібліотекою і реальною предметною областю.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2026-05-01T16:01:59Z</dcterms:created>
  <dcterms:modified xsi:type="dcterms:W3CDTF">2026-05-01T16:01:59Z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