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2E4FA9" w14:textId="77777777" w:rsidR="00810923" w:rsidRDefault="0046244F" w:rsidP="00902FF4">
      <w:pPr>
        <w:pStyle w:val="Heading1"/>
        <w:pBdr>
          <w:bottom w:val="single" w:sz="4" w:space="1" w:color="auto"/>
        </w:pBdr>
      </w:pPr>
      <w:r>
        <w:t xml:space="preserve">Open Source </w:t>
      </w:r>
      <w:proofErr w:type="spellStart"/>
      <w:r>
        <w:t>Barologger</w:t>
      </w:r>
      <w:proofErr w:type="spellEnd"/>
      <w:r>
        <w:t xml:space="preserve"> Tag</w:t>
      </w:r>
    </w:p>
    <w:p w14:paraId="1CB2F31E" w14:textId="77777777" w:rsidR="0046244F" w:rsidRDefault="0046244F" w:rsidP="00902FF4">
      <w:pPr>
        <w:pStyle w:val="Heading3"/>
      </w:pPr>
      <w:r>
        <w:t>Version 3.0.2, programmed with Energia 17</w:t>
      </w:r>
    </w:p>
    <w:p w14:paraId="18258EE2" w14:textId="77777777" w:rsidR="00AD6E71" w:rsidRDefault="00AD6E71"/>
    <w:p w14:paraId="73E7246D" w14:textId="77777777" w:rsidR="00AD6E71" w:rsidRDefault="00AD6E71" w:rsidP="007643B5">
      <w:pPr>
        <w:pStyle w:val="Heading3"/>
        <w:pBdr>
          <w:bottom w:val="single" w:sz="4" w:space="1" w:color="auto"/>
        </w:pBdr>
      </w:pPr>
      <w:r>
        <w:t>Purpose</w:t>
      </w:r>
    </w:p>
    <w:p w14:paraId="3E10C1E2" w14:textId="7F5E9D2C" w:rsidR="00B4052D" w:rsidRDefault="009C189E">
      <w:r>
        <w:t xml:space="preserve">To provide a </w:t>
      </w:r>
      <w:r w:rsidR="00B4052D">
        <w:t>lightweight</w:t>
      </w:r>
      <w:r>
        <w:t xml:space="preserve"> pressure, temperature, and humidity datalogger </w:t>
      </w:r>
      <w:r w:rsidR="00902FF4">
        <w:t xml:space="preserve">that is </w:t>
      </w:r>
      <w:r w:rsidR="00B4052D">
        <w:t xml:space="preserve">programmable using a </w:t>
      </w:r>
      <w:r w:rsidR="00902FF4">
        <w:t xml:space="preserve">simple, </w:t>
      </w:r>
      <w:r w:rsidR="00B4052D">
        <w:t xml:space="preserve">high-level language </w:t>
      </w:r>
      <w:r>
        <w:t>for the study of movement in small animals.</w:t>
      </w:r>
    </w:p>
    <w:p w14:paraId="6412F8E9" w14:textId="77777777" w:rsidR="00902FF4" w:rsidRDefault="00902FF4" w:rsidP="00902FF4">
      <w:pPr>
        <w:pStyle w:val="Heading3"/>
      </w:pPr>
    </w:p>
    <w:p w14:paraId="46E3E2B4" w14:textId="65DC8B28" w:rsidR="00902FF4" w:rsidRDefault="00902FF4" w:rsidP="007643B5">
      <w:pPr>
        <w:pStyle w:val="Heading3"/>
        <w:pBdr>
          <w:bottom w:val="single" w:sz="4" w:space="1" w:color="auto"/>
        </w:pBdr>
      </w:pPr>
      <w:r>
        <w:t>Overview</w:t>
      </w:r>
    </w:p>
    <w:p w14:paraId="4B2D49E3" w14:textId="77777777" w:rsidR="00136AC8" w:rsidRDefault="00902FF4">
      <w:r>
        <w:t xml:space="preserve">The datalogger sensor polling, sampling rate, duty cycle, and memory allocation is managed by a microcontroller with onboard ferromagnetic memory (FRAM).  FRAM has several advantages over other </w:t>
      </w:r>
      <w:r w:rsidR="00B917A2">
        <w:t xml:space="preserve">memory formats (e.g. FLASH, EEPROM, SRAM, </w:t>
      </w:r>
      <w:proofErr w:type="spellStart"/>
      <w:r w:rsidR="00B917A2">
        <w:t>etc</w:t>
      </w:r>
      <w:proofErr w:type="spellEnd"/>
      <w:r w:rsidR="00136AC8">
        <w:t xml:space="preserve">) by using less power, is rewritable, and is non-volatile. </w:t>
      </w:r>
    </w:p>
    <w:p w14:paraId="1F42A5F0" w14:textId="722A7177" w:rsidR="004367A3" w:rsidRDefault="004367A3">
      <w:r>
        <w:t xml:space="preserve">The pressure sensor is a microelectromechanical system (MEMS) that is controlled using an I2C interface.  </w:t>
      </w:r>
    </w:p>
    <w:p w14:paraId="2F7CE7FC" w14:textId="0D6170E1" w:rsidR="00902FF4" w:rsidRDefault="00136AC8">
      <w:r>
        <w:t>The microcont</w:t>
      </w:r>
      <w:r w:rsidR="004367A3">
        <w:t xml:space="preserve">roller minimizes power usage by powering down different systems when they are not necessary for operation. </w:t>
      </w:r>
      <w:r w:rsidR="00921301">
        <w:t xml:space="preserve">For example, when the datalogger isn’t gathering information from the sensor about the local environment, the only necessary operations are keeping track of the time between each sample.  </w:t>
      </w:r>
      <w:r w:rsidR="00BF358C">
        <w:t xml:space="preserve">Thus, after gathering a sample and recording it to FRAM, the microcontroller places the sensor in sleep mode to minimize power usage and turns off other various peripheral functions of the microcontroller before placing itself in sleep mode until the next sampling.  </w:t>
      </w:r>
    </w:p>
    <w:p w14:paraId="056D6FE0" w14:textId="5CD9B05C" w:rsidR="00AD6E71" w:rsidRDefault="00574C03">
      <w:r>
        <w:t xml:space="preserve">To minimize drift and maintain accurate time intervals between samplings, the microcontroller uses an external 32.748 KHz crystal oscillator.  </w:t>
      </w:r>
    </w:p>
    <w:p w14:paraId="264F9283" w14:textId="22513515" w:rsidR="00574C03" w:rsidRDefault="001742F3" w:rsidP="00220BB7">
      <w:pPr>
        <w:jc w:val="center"/>
      </w:pPr>
      <w:r>
        <w:rPr>
          <w:noProof/>
        </w:rPr>
        <w:drawing>
          <wp:inline distT="0" distB="0" distL="0" distR="0" wp14:anchorId="206E23D9" wp14:editId="71BA907C">
            <wp:extent cx="5830824" cy="2916936"/>
            <wp:effectExtent l="0" t="0" r="1143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01.png"/>
                    <pic:cNvPicPr/>
                  </pic:nvPicPr>
                  <pic:blipFill>
                    <a:blip r:embed="rId6">
                      <a:extLst>
                        <a:ext uri="{28A0092B-C50C-407E-A947-70E740481C1C}">
                          <a14:useLocalDpi xmlns:a14="http://schemas.microsoft.com/office/drawing/2010/main" val="0"/>
                        </a:ext>
                      </a:extLst>
                    </a:blip>
                    <a:stretch>
                      <a:fillRect/>
                    </a:stretch>
                  </pic:blipFill>
                  <pic:spPr>
                    <a:xfrm>
                      <a:off x="0" y="0"/>
                      <a:ext cx="5830824" cy="2916936"/>
                    </a:xfrm>
                    <a:prstGeom prst="rect">
                      <a:avLst/>
                    </a:prstGeom>
                  </pic:spPr>
                </pic:pic>
              </a:graphicData>
            </a:graphic>
          </wp:inline>
        </w:drawing>
      </w:r>
    </w:p>
    <w:p w14:paraId="0419BB07" w14:textId="77777777" w:rsidR="006363BF" w:rsidRDefault="006363BF" w:rsidP="00902FF4">
      <w:pPr>
        <w:pStyle w:val="Heading3"/>
      </w:pPr>
    </w:p>
    <w:p w14:paraId="1909B1BD" w14:textId="77777777" w:rsidR="007030D8" w:rsidRDefault="007030D8" w:rsidP="007030D8"/>
    <w:p w14:paraId="23F46858" w14:textId="77777777" w:rsidR="007030D8" w:rsidRDefault="007030D8" w:rsidP="007030D8"/>
    <w:p w14:paraId="7253B2C9" w14:textId="77777777" w:rsidR="007030D8" w:rsidRPr="007030D8" w:rsidRDefault="007030D8" w:rsidP="007030D8"/>
    <w:p w14:paraId="3CDCF7C3" w14:textId="36CECEA6" w:rsidR="006363BF" w:rsidRPr="006363BF" w:rsidRDefault="00AD6E71" w:rsidP="007643B5">
      <w:pPr>
        <w:pStyle w:val="Heading3"/>
        <w:pBdr>
          <w:bottom w:val="single" w:sz="4" w:space="1" w:color="auto"/>
        </w:pBdr>
      </w:pPr>
      <w:r>
        <w:lastRenderedPageBreak/>
        <w:t>Hardware</w:t>
      </w:r>
    </w:p>
    <w:p w14:paraId="69C2E083" w14:textId="586DE64E" w:rsidR="001742F3" w:rsidRDefault="008E4574" w:rsidP="001742F3">
      <w:r>
        <w:t xml:space="preserve">Texas Instruments </w:t>
      </w:r>
      <w:r w:rsidR="001742F3">
        <w:t>MSP430FR5949</w:t>
      </w:r>
    </w:p>
    <w:p w14:paraId="50FADAF4" w14:textId="77777777" w:rsidR="006363BF" w:rsidRDefault="006363BF" w:rsidP="008E4574">
      <w:pPr>
        <w:ind w:left="270"/>
      </w:pPr>
      <w:r>
        <w:t>The MSP430™ ultra-low-power (ULP) FRAM platform combines uniquely embedded FRAM and a holistic ultra-low-power system architecture, allowing innovators to increase performance at lowered energy budgets. FRAM technology combines the speed, flexibility, and endurance of SRAM with the stability and reliability of flash at much lower power.</w:t>
      </w:r>
    </w:p>
    <w:p w14:paraId="4FAA0077" w14:textId="3E4BBCA7" w:rsidR="006363BF" w:rsidRPr="006363BF" w:rsidRDefault="006363BF" w:rsidP="008E4574">
      <w:pPr>
        <w:ind w:left="270"/>
      </w:pPr>
      <w:r>
        <w:t>The MSP430 ULP FRAM portfolio consists of a diverse set of devices featuring FRAM, the ULP 16-bit MSP430 CPU, and intelligent peripherals targeted for various applications. The ULP architecture showcases seven low-power modes, optimized to achieve extended battery life in energy-challenged applications.</w:t>
      </w:r>
    </w:p>
    <w:p w14:paraId="1D94979A" w14:textId="6C98A3BF" w:rsidR="006363BF" w:rsidRDefault="00263C92" w:rsidP="001756F3">
      <w:pPr>
        <w:ind w:left="270"/>
      </w:pPr>
      <w:r>
        <w:t xml:space="preserve">The complete datasheet can be found </w:t>
      </w:r>
      <w:hyperlink r:id="rId7" w:history="1">
        <w:r w:rsidRPr="006363BF">
          <w:rPr>
            <w:rStyle w:val="Hyperlink"/>
          </w:rPr>
          <w:t>here</w:t>
        </w:r>
      </w:hyperlink>
      <w:r>
        <w:t xml:space="preserve">.  </w:t>
      </w:r>
    </w:p>
    <w:p w14:paraId="2A1516B1" w14:textId="1EAF2800" w:rsidR="001742F3" w:rsidRDefault="001742F3" w:rsidP="001742F3">
      <w:r>
        <w:t>Bosch BME280</w:t>
      </w:r>
    </w:p>
    <w:p w14:paraId="47035866" w14:textId="77777777" w:rsidR="006363BF" w:rsidRDefault="006363BF" w:rsidP="008E4574">
      <w:pPr>
        <w:ind w:left="270"/>
      </w:pPr>
      <w:r>
        <w:t xml:space="preserve">The BME280 is an integrated environmental sensor developed specifically for mobile applications where size and low power consumption are key design constraints. The unit combines individual high linearity, high accuracy sensors for pressure, humidity and temperature in an 8-pin metal-lid 2.5 x 2.5 x 0.93 mm³ LGA package, designed for low current consumption (3.6 </w:t>
      </w:r>
      <w:proofErr w:type="spellStart"/>
      <w:r>
        <w:t>μA</w:t>
      </w:r>
      <w:proofErr w:type="spellEnd"/>
      <w:r>
        <w:t xml:space="preserve"> @1Hz), long term stability and high EMC robustness.</w:t>
      </w:r>
    </w:p>
    <w:p w14:paraId="66631C51" w14:textId="77777777" w:rsidR="006363BF" w:rsidRDefault="006363BF" w:rsidP="008E4574">
      <w:pPr>
        <w:ind w:left="270"/>
      </w:pPr>
      <w:r>
        <w:t>The humidity sensor features an extremely fast response time which supports performance requirements for emerging applications such as context awareness, and high accuracy over a wide temperature range. The pressure sensor is an absolute barometric pressure sensor with features exceptionally high accuracy and resolution at very low noise. The integrated temperature sensor has been optimized for very low noise and high resolution. It is primarily used for temperature compensation of the pressure and humidity sensors, and can also be used for estimating ambient temperature.</w:t>
      </w:r>
    </w:p>
    <w:p w14:paraId="4D70A6A5" w14:textId="68889DED" w:rsidR="006363BF" w:rsidRDefault="006363BF" w:rsidP="008E4574">
      <w:pPr>
        <w:ind w:left="270"/>
      </w:pPr>
      <w:r>
        <w:t>The BME280 supports a full suite of operating modes which provides the flexibility to optimize the device for power consumption, resolution and filter performance.</w:t>
      </w:r>
    </w:p>
    <w:p w14:paraId="409E5434" w14:textId="357858A6" w:rsidR="001742F3" w:rsidRDefault="00E046AE" w:rsidP="007643B5">
      <w:pPr>
        <w:ind w:left="270"/>
      </w:pPr>
      <w:r>
        <w:t xml:space="preserve">The complete datasheet can be found </w:t>
      </w:r>
      <w:hyperlink r:id="rId8" w:history="1">
        <w:r w:rsidRPr="006363BF">
          <w:rPr>
            <w:rStyle w:val="Hyperlink"/>
          </w:rPr>
          <w:t>here</w:t>
        </w:r>
      </w:hyperlink>
      <w:r>
        <w:t xml:space="preserve">.  </w:t>
      </w:r>
    </w:p>
    <w:p w14:paraId="148F1BE5" w14:textId="64DC2747" w:rsidR="00ED1AE3" w:rsidRDefault="00ED1AE3" w:rsidP="00ED1AE3">
      <w:pPr>
        <w:pStyle w:val="Heading3"/>
      </w:pPr>
      <w:r>
        <w:t>Power Consumption and Duty Cycle</w:t>
      </w:r>
    </w:p>
    <w:p w14:paraId="512DCB46" w14:textId="79FEB557" w:rsidR="00ED1AE3" w:rsidRDefault="00ED1AE3" w:rsidP="00ED1AE3">
      <w:r>
        <w:rPr>
          <w:noProof/>
        </w:rPr>
        <w:drawing>
          <wp:inline distT="0" distB="0" distL="0" distR="0" wp14:anchorId="3B7FC603" wp14:editId="4DED468E">
            <wp:extent cx="5943600" cy="1981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81835"/>
                    </a:xfrm>
                    <a:prstGeom prst="rect">
                      <a:avLst/>
                    </a:prstGeom>
                  </pic:spPr>
                </pic:pic>
              </a:graphicData>
            </a:graphic>
          </wp:inline>
        </w:drawing>
      </w:r>
    </w:p>
    <w:p w14:paraId="71749775" w14:textId="77777777" w:rsidR="001756F3" w:rsidRDefault="001756F3" w:rsidP="00ED1AE3"/>
    <w:p w14:paraId="149F0E5A" w14:textId="77777777" w:rsidR="007643B5" w:rsidRDefault="007643B5" w:rsidP="00ED1AE3"/>
    <w:p w14:paraId="34F65F93" w14:textId="77777777" w:rsidR="007643B5" w:rsidRPr="00ED1AE3" w:rsidRDefault="007643B5" w:rsidP="00ED1AE3"/>
    <w:p w14:paraId="4314BD01" w14:textId="0DA3B665" w:rsidR="001756F3" w:rsidRPr="001756F3" w:rsidRDefault="00061E44" w:rsidP="007643B5">
      <w:pPr>
        <w:pStyle w:val="Heading3"/>
        <w:pBdr>
          <w:bottom w:val="single" w:sz="4" w:space="1" w:color="auto"/>
        </w:pBdr>
      </w:pPr>
      <w:r>
        <w:t>Previous Versions</w:t>
      </w:r>
    </w:p>
    <w:p w14:paraId="2DAA11B2" w14:textId="71D5AF83" w:rsidR="000F10CD" w:rsidRPr="000F10CD" w:rsidRDefault="0078494D" w:rsidP="000F10CD">
      <w:r>
        <w:t xml:space="preserve">The following table is a list of components that were used in previous versions of the datalogger. </w:t>
      </w:r>
    </w:p>
    <w:tbl>
      <w:tblPr>
        <w:tblStyle w:val="PlainTable5"/>
        <w:tblW w:w="0" w:type="auto"/>
        <w:tblLook w:val="04A0" w:firstRow="1" w:lastRow="0" w:firstColumn="1" w:lastColumn="0" w:noHBand="0" w:noVBand="1"/>
      </w:tblPr>
      <w:tblGrid>
        <w:gridCol w:w="1870"/>
        <w:gridCol w:w="1870"/>
        <w:gridCol w:w="1870"/>
        <w:gridCol w:w="1870"/>
        <w:gridCol w:w="1870"/>
      </w:tblGrid>
      <w:tr w:rsidR="008E4574" w14:paraId="7236CD1F" w14:textId="77777777" w:rsidTr="000F10CD">
        <w:trPr>
          <w:cnfStyle w:val="100000000000" w:firstRow="1" w:lastRow="0" w:firstColumn="0" w:lastColumn="0" w:oddVBand="0" w:evenVBand="0" w:oddHBand="0" w:evenHBand="0" w:firstRowFirstColumn="0" w:firstRowLastColumn="0" w:lastRowFirstColumn="0" w:lastRowLastColumn="0"/>
          <w:trHeight w:hRule="exact" w:val="252"/>
        </w:trPr>
        <w:tc>
          <w:tcPr>
            <w:cnfStyle w:val="001000000100" w:firstRow="0" w:lastRow="0" w:firstColumn="1" w:lastColumn="0" w:oddVBand="0" w:evenVBand="0" w:oddHBand="0" w:evenHBand="0" w:firstRowFirstColumn="1" w:firstRowLastColumn="0" w:lastRowFirstColumn="0" w:lastRowLastColumn="0"/>
            <w:tcW w:w="1870" w:type="dxa"/>
            <w:tcBorders>
              <w:bottom w:val="none" w:sz="0" w:space="0" w:color="auto"/>
            </w:tcBorders>
          </w:tcPr>
          <w:p w14:paraId="45FCC66B" w14:textId="0844A127" w:rsidR="008E4574" w:rsidRDefault="008E4574"/>
        </w:tc>
        <w:tc>
          <w:tcPr>
            <w:tcW w:w="1870" w:type="dxa"/>
            <w:tcBorders>
              <w:bottom w:val="none" w:sz="0" w:space="0" w:color="auto"/>
            </w:tcBorders>
          </w:tcPr>
          <w:p w14:paraId="0D54D762" w14:textId="7C7AA624" w:rsidR="008E4574" w:rsidRDefault="008E4574">
            <w:pPr>
              <w:cnfStyle w:val="100000000000" w:firstRow="1" w:lastRow="0" w:firstColumn="0" w:lastColumn="0" w:oddVBand="0" w:evenVBand="0" w:oddHBand="0" w:evenHBand="0" w:firstRowFirstColumn="0" w:firstRowLastColumn="0" w:lastRowFirstColumn="0" w:lastRowLastColumn="0"/>
            </w:pPr>
          </w:p>
        </w:tc>
        <w:tc>
          <w:tcPr>
            <w:tcW w:w="5610" w:type="dxa"/>
            <w:gridSpan w:val="3"/>
            <w:tcBorders>
              <w:bottom w:val="none" w:sz="0" w:space="0" w:color="auto"/>
            </w:tcBorders>
          </w:tcPr>
          <w:p w14:paraId="0F6D6134" w14:textId="133A66C6" w:rsidR="008E4574" w:rsidRDefault="008E4574" w:rsidP="008E4574">
            <w:pPr>
              <w:jc w:val="center"/>
              <w:cnfStyle w:val="100000000000" w:firstRow="1" w:lastRow="0" w:firstColumn="0" w:lastColumn="0" w:oddVBand="0" w:evenVBand="0" w:oddHBand="0" w:evenHBand="0" w:firstRowFirstColumn="0" w:firstRowLastColumn="0" w:lastRowFirstColumn="0" w:lastRowLastColumn="0"/>
            </w:pPr>
            <w:r>
              <w:t>Hardware Version</w:t>
            </w:r>
          </w:p>
        </w:tc>
      </w:tr>
      <w:tr w:rsidR="00617EDE" w14:paraId="5ADC498A" w14:textId="77777777" w:rsidTr="000F10CD">
        <w:trPr>
          <w:cnfStyle w:val="000000100000" w:firstRow="0" w:lastRow="0" w:firstColumn="0" w:lastColumn="0" w:oddVBand="0" w:evenVBand="0" w:oddHBand="1" w:evenHBand="0" w:firstRowFirstColumn="0" w:firstRowLastColumn="0" w:lastRowFirstColumn="0" w:lastRowLastColumn="0"/>
          <w:trHeight w:hRule="exact" w:val="252"/>
        </w:trPr>
        <w:tc>
          <w:tcPr>
            <w:cnfStyle w:val="001000000000" w:firstRow="0" w:lastRow="0" w:firstColumn="1" w:lastColumn="0" w:oddVBand="0" w:evenVBand="0" w:oddHBand="0" w:evenHBand="0" w:firstRowFirstColumn="0" w:firstRowLastColumn="0" w:lastRowFirstColumn="0" w:lastRowLastColumn="0"/>
            <w:tcW w:w="1870" w:type="dxa"/>
            <w:tcBorders>
              <w:bottom w:val="single" w:sz="4" w:space="0" w:color="auto"/>
              <w:right w:val="none" w:sz="0" w:space="0" w:color="auto"/>
            </w:tcBorders>
            <w:shd w:val="clear" w:color="auto" w:fill="auto"/>
          </w:tcPr>
          <w:p w14:paraId="7656D7F7" w14:textId="4DFA7A6E" w:rsidR="00617EDE" w:rsidRPr="00617EDE" w:rsidRDefault="00617EDE">
            <w:r w:rsidRPr="00617EDE">
              <w:t>Component</w:t>
            </w:r>
          </w:p>
        </w:tc>
        <w:tc>
          <w:tcPr>
            <w:tcW w:w="1870" w:type="dxa"/>
            <w:tcBorders>
              <w:bottom w:val="single" w:sz="4" w:space="0" w:color="auto"/>
            </w:tcBorders>
            <w:shd w:val="clear" w:color="auto" w:fill="auto"/>
          </w:tcPr>
          <w:p w14:paraId="7CA810D8" w14:textId="1D37B07E" w:rsidR="00617EDE" w:rsidRPr="00617EDE" w:rsidRDefault="00617EDE">
            <w:pPr>
              <w:cnfStyle w:val="000000100000" w:firstRow="0" w:lastRow="0" w:firstColumn="0" w:lastColumn="0" w:oddVBand="0" w:evenVBand="0" w:oddHBand="1" w:evenHBand="0" w:firstRowFirstColumn="0" w:firstRowLastColumn="0" w:lastRowFirstColumn="0" w:lastRowLastColumn="0"/>
              <w:rPr>
                <w:rFonts w:asciiTheme="majorHAnsi" w:hAnsiTheme="majorHAnsi"/>
                <w:i/>
              </w:rPr>
            </w:pPr>
            <w:r w:rsidRPr="00617EDE">
              <w:rPr>
                <w:rFonts w:asciiTheme="majorHAnsi" w:hAnsiTheme="majorHAnsi"/>
                <w:i/>
              </w:rPr>
              <w:t>Type</w:t>
            </w:r>
          </w:p>
        </w:tc>
        <w:tc>
          <w:tcPr>
            <w:tcW w:w="1870" w:type="dxa"/>
            <w:tcBorders>
              <w:bottom w:val="single" w:sz="4" w:space="0" w:color="auto"/>
            </w:tcBorders>
            <w:shd w:val="clear" w:color="auto" w:fill="auto"/>
          </w:tcPr>
          <w:p w14:paraId="569B20E2" w14:textId="1618E58E" w:rsidR="00617EDE" w:rsidRPr="00617EDE" w:rsidRDefault="00617EDE" w:rsidP="008E457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17EDE">
              <w:rPr>
                <w:rFonts w:asciiTheme="majorHAnsi" w:hAnsiTheme="majorHAnsi"/>
              </w:rPr>
              <w:t>1.0</w:t>
            </w:r>
          </w:p>
        </w:tc>
        <w:tc>
          <w:tcPr>
            <w:tcW w:w="1870" w:type="dxa"/>
            <w:tcBorders>
              <w:bottom w:val="single" w:sz="4" w:space="0" w:color="auto"/>
            </w:tcBorders>
            <w:shd w:val="clear" w:color="auto" w:fill="auto"/>
          </w:tcPr>
          <w:p w14:paraId="18496608" w14:textId="542B44C9" w:rsidR="00617EDE" w:rsidRPr="00617EDE" w:rsidRDefault="00617EDE" w:rsidP="008E457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17EDE">
              <w:rPr>
                <w:rFonts w:asciiTheme="majorHAnsi" w:hAnsiTheme="majorHAnsi"/>
              </w:rPr>
              <w:t>2.0</w:t>
            </w:r>
          </w:p>
        </w:tc>
        <w:tc>
          <w:tcPr>
            <w:tcW w:w="1870" w:type="dxa"/>
            <w:tcBorders>
              <w:bottom w:val="single" w:sz="4" w:space="0" w:color="auto"/>
            </w:tcBorders>
            <w:shd w:val="clear" w:color="auto" w:fill="auto"/>
          </w:tcPr>
          <w:p w14:paraId="52DBF1E9" w14:textId="1AFAC8CF" w:rsidR="00617EDE" w:rsidRPr="00617EDE" w:rsidRDefault="00617EDE" w:rsidP="008E457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17EDE">
              <w:rPr>
                <w:rFonts w:asciiTheme="majorHAnsi" w:hAnsiTheme="majorHAnsi"/>
              </w:rPr>
              <w:t>3.0</w:t>
            </w:r>
          </w:p>
        </w:tc>
      </w:tr>
      <w:tr w:rsidR="00617EDE" w14:paraId="04147068" w14:textId="77777777" w:rsidTr="000F10CD">
        <w:trPr>
          <w:trHeight w:hRule="exact" w:val="252"/>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3B68182C" w14:textId="1FD64D66" w:rsidR="00617EDE" w:rsidRDefault="00617EDE">
            <w:r>
              <w:t>MSP430FR5969</w:t>
            </w:r>
          </w:p>
        </w:tc>
        <w:tc>
          <w:tcPr>
            <w:tcW w:w="1870" w:type="dxa"/>
            <w:tcBorders>
              <w:top w:val="single" w:sz="4" w:space="0" w:color="auto"/>
              <w:right w:val="single" w:sz="4" w:space="0" w:color="auto"/>
            </w:tcBorders>
            <w:shd w:val="clear" w:color="auto" w:fill="auto"/>
          </w:tcPr>
          <w:p w14:paraId="237417D8" w14:textId="0F071CA6" w:rsidR="00617EDE" w:rsidRDefault="00617EDE">
            <w:pPr>
              <w:cnfStyle w:val="000000000000" w:firstRow="0" w:lastRow="0" w:firstColumn="0" w:lastColumn="0" w:oddVBand="0" w:evenVBand="0" w:oddHBand="0" w:evenHBand="0" w:firstRowFirstColumn="0" w:firstRowLastColumn="0" w:lastRowFirstColumn="0" w:lastRowLastColumn="0"/>
            </w:pPr>
            <w:r>
              <w:t>Microcontroller</w:t>
            </w:r>
          </w:p>
        </w:tc>
        <w:tc>
          <w:tcPr>
            <w:tcW w:w="1870" w:type="dxa"/>
            <w:tcBorders>
              <w:top w:val="single" w:sz="4" w:space="0" w:color="auto"/>
              <w:left w:val="single" w:sz="4" w:space="0" w:color="auto"/>
            </w:tcBorders>
          </w:tcPr>
          <w:p w14:paraId="37C3745D" w14:textId="46F943F7" w:rsidR="00617EDE" w:rsidRDefault="00617EDE" w:rsidP="008E4574">
            <w:pPr>
              <w:jc w:val="center"/>
              <w:cnfStyle w:val="000000000000" w:firstRow="0" w:lastRow="0" w:firstColumn="0" w:lastColumn="0" w:oddVBand="0" w:evenVBand="0" w:oddHBand="0" w:evenHBand="0" w:firstRowFirstColumn="0" w:firstRowLastColumn="0" w:lastRowFirstColumn="0" w:lastRowLastColumn="0"/>
            </w:pPr>
            <w:r>
              <w:rPr>
                <w:rFonts w:ascii="Calibri" w:hAnsi="Calibri"/>
              </w:rPr>
              <w:t>•</w:t>
            </w:r>
          </w:p>
        </w:tc>
        <w:tc>
          <w:tcPr>
            <w:tcW w:w="1870" w:type="dxa"/>
            <w:tcBorders>
              <w:top w:val="single" w:sz="4" w:space="0" w:color="auto"/>
            </w:tcBorders>
          </w:tcPr>
          <w:p w14:paraId="6053E4C8" w14:textId="396AEC94" w:rsidR="00617EDE" w:rsidRDefault="00617EDE" w:rsidP="008E4574">
            <w:pPr>
              <w:jc w:val="center"/>
              <w:cnfStyle w:val="000000000000" w:firstRow="0" w:lastRow="0" w:firstColumn="0" w:lastColumn="0" w:oddVBand="0" w:evenVBand="0" w:oddHBand="0" w:evenHBand="0" w:firstRowFirstColumn="0" w:firstRowLastColumn="0" w:lastRowFirstColumn="0" w:lastRowLastColumn="0"/>
            </w:pPr>
            <w:r>
              <w:rPr>
                <w:rFonts w:ascii="Calibri" w:hAnsi="Calibri"/>
              </w:rPr>
              <w:t>•</w:t>
            </w:r>
          </w:p>
        </w:tc>
        <w:tc>
          <w:tcPr>
            <w:tcW w:w="1870" w:type="dxa"/>
            <w:tcBorders>
              <w:top w:val="single" w:sz="4" w:space="0" w:color="auto"/>
            </w:tcBorders>
          </w:tcPr>
          <w:p w14:paraId="0D7CB410" w14:textId="77777777" w:rsidR="00617EDE" w:rsidRDefault="00617EDE" w:rsidP="008E4574">
            <w:pPr>
              <w:jc w:val="center"/>
              <w:cnfStyle w:val="000000000000" w:firstRow="0" w:lastRow="0" w:firstColumn="0" w:lastColumn="0" w:oddVBand="0" w:evenVBand="0" w:oddHBand="0" w:evenHBand="0" w:firstRowFirstColumn="0" w:firstRowLastColumn="0" w:lastRowFirstColumn="0" w:lastRowLastColumn="0"/>
            </w:pPr>
          </w:p>
        </w:tc>
      </w:tr>
      <w:tr w:rsidR="00617EDE" w14:paraId="152329DB" w14:textId="77777777" w:rsidTr="000F10CD">
        <w:trPr>
          <w:cnfStyle w:val="000000100000" w:firstRow="0" w:lastRow="0" w:firstColumn="0" w:lastColumn="0" w:oddVBand="0" w:evenVBand="0" w:oddHBand="1" w:evenHBand="0" w:firstRowFirstColumn="0" w:firstRowLastColumn="0" w:lastRowFirstColumn="0" w:lastRowLastColumn="0"/>
          <w:trHeight w:hRule="exact" w:val="252"/>
        </w:trPr>
        <w:tc>
          <w:tcPr>
            <w:cnfStyle w:val="001000000000" w:firstRow="0" w:lastRow="0" w:firstColumn="1" w:lastColumn="0" w:oddVBand="0" w:evenVBand="0" w:oddHBand="0" w:evenHBand="0" w:firstRowFirstColumn="0" w:firstRowLastColumn="0" w:lastRowFirstColumn="0" w:lastRowLastColumn="0"/>
            <w:tcW w:w="1870" w:type="dxa"/>
          </w:tcPr>
          <w:p w14:paraId="1F28E7CD" w14:textId="7B63FF6B" w:rsidR="00617EDE" w:rsidRDefault="00617EDE">
            <w:r>
              <w:t>MSP430FR5949</w:t>
            </w:r>
          </w:p>
        </w:tc>
        <w:tc>
          <w:tcPr>
            <w:tcW w:w="1870" w:type="dxa"/>
            <w:tcBorders>
              <w:right w:val="single" w:sz="4" w:space="0" w:color="auto"/>
            </w:tcBorders>
            <w:shd w:val="clear" w:color="auto" w:fill="auto"/>
          </w:tcPr>
          <w:p w14:paraId="7F5168C7" w14:textId="1EE2D0DE" w:rsidR="00617EDE" w:rsidRDefault="00617EDE">
            <w:pPr>
              <w:cnfStyle w:val="000000100000" w:firstRow="0" w:lastRow="0" w:firstColumn="0" w:lastColumn="0" w:oddVBand="0" w:evenVBand="0" w:oddHBand="1" w:evenHBand="0" w:firstRowFirstColumn="0" w:firstRowLastColumn="0" w:lastRowFirstColumn="0" w:lastRowLastColumn="0"/>
            </w:pPr>
            <w:r>
              <w:t>Microcontroller</w:t>
            </w:r>
          </w:p>
        </w:tc>
        <w:tc>
          <w:tcPr>
            <w:tcW w:w="1870" w:type="dxa"/>
            <w:tcBorders>
              <w:left w:val="single" w:sz="4" w:space="0" w:color="auto"/>
            </w:tcBorders>
          </w:tcPr>
          <w:p w14:paraId="712D9B2B" w14:textId="77777777" w:rsidR="00617EDE" w:rsidRDefault="00617EDE" w:rsidP="008E4574">
            <w:pPr>
              <w:jc w:val="center"/>
              <w:cnfStyle w:val="000000100000" w:firstRow="0" w:lastRow="0" w:firstColumn="0" w:lastColumn="0" w:oddVBand="0" w:evenVBand="0" w:oddHBand="1" w:evenHBand="0" w:firstRowFirstColumn="0" w:firstRowLastColumn="0" w:lastRowFirstColumn="0" w:lastRowLastColumn="0"/>
            </w:pPr>
          </w:p>
        </w:tc>
        <w:tc>
          <w:tcPr>
            <w:tcW w:w="1870" w:type="dxa"/>
          </w:tcPr>
          <w:p w14:paraId="7DA6AAA4" w14:textId="77777777" w:rsidR="00617EDE" w:rsidRDefault="00617EDE" w:rsidP="008E4574">
            <w:pPr>
              <w:jc w:val="center"/>
              <w:cnfStyle w:val="000000100000" w:firstRow="0" w:lastRow="0" w:firstColumn="0" w:lastColumn="0" w:oddVBand="0" w:evenVBand="0" w:oddHBand="1" w:evenHBand="0" w:firstRowFirstColumn="0" w:firstRowLastColumn="0" w:lastRowFirstColumn="0" w:lastRowLastColumn="0"/>
            </w:pPr>
          </w:p>
        </w:tc>
        <w:tc>
          <w:tcPr>
            <w:tcW w:w="1870" w:type="dxa"/>
          </w:tcPr>
          <w:p w14:paraId="7DED56AD" w14:textId="42A6C806" w:rsidR="00617EDE" w:rsidRDefault="00617EDE" w:rsidP="008E4574">
            <w:pPr>
              <w:jc w:val="center"/>
              <w:cnfStyle w:val="000000100000" w:firstRow="0" w:lastRow="0" w:firstColumn="0" w:lastColumn="0" w:oddVBand="0" w:evenVBand="0" w:oddHBand="1" w:evenHBand="0" w:firstRowFirstColumn="0" w:firstRowLastColumn="0" w:lastRowFirstColumn="0" w:lastRowLastColumn="0"/>
            </w:pPr>
            <w:r>
              <w:rPr>
                <w:rFonts w:ascii="Calibri" w:hAnsi="Calibri"/>
              </w:rPr>
              <w:t>•</w:t>
            </w:r>
          </w:p>
        </w:tc>
      </w:tr>
      <w:tr w:rsidR="00617EDE" w14:paraId="082D563A" w14:textId="77777777" w:rsidTr="000F10CD">
        <w:trPr>
          <w:trHeight w:hRule="exact" w:val="252"/>
        </w:trPr>
        <w:tc>
          <w:tcPr>
            <w:cnfStyle w:val="001000000000" w:firstRow="0" w:lastRow="0" w:firstColumn="1" w:lastColumn="0" w:oddVBand="0" w:evenVBand="0" w:oddHBand="0" w:evenHBand="0" w:firstRowFirstColumn="0" w:firstRowLastColumn="0" w:lastRowFirstColumn="0" w:lastRowLastColumn="0"/>
            <w:tcW w:w="1870" w:type="dxa"/>
          </w:tcPr>
          <w:p w14:paraId="0109658B" w14:textId="77777777" w:rsidR="00617EDE" w:rsidRDefault="00617EDE"/>
        </w:tc>
        <w:tc>
          <w:tcPr>
            <w:tcW w:w="1870" w:type="dxa"/>
            <w:tcBorders>
              <w:right w:val="single" w:sz="4" w:space="0" w:color="auto"/>
            </w:tcBorders>
            <w:shd w:val="clear" w:color="auto" w:fill="auto"/>
          </w:tcPr>
          <w:p w14:paraId="608934B3" w14:textId="77777777" w:rsidR="00617EDE" w:rsidRDefault="00617EDE">
            <w:pPr>
              <w:cnfStyle w:val="000000000000" w:firstRow="0" w:lastRow="0" w:firstColumn="0" w:lastColumn="0" w:oddVBand="0" w:evenVBand="0" w:oddHBand="0" w:evenHBand="0" w:firstRowFirstColumn="0" w:firstRowLastColumn="0" w:lastRowFirstColumn="0" w:lastRowLastColumn="0"/>
            </w:pPr>
          </w:p>
        </w:tc>
        <w:tc>
          <w:tcPr>
            <w:tcW w:w="1870" w:type="dxa"/>
            <w:tcBorders>
              <w:left w:val="single" w:sz="4" w:space="0" w:color="auto"/>
            </w:tcBorders>
          </w:tcPr>
          <w:p w14:paraId="0AB7A181" w14:textId="77777777" w:rsidR="00617EDE" w:rsidRDefault="00617EDE" w:rsidP="008E4574">
            <w:pPr>
              <w:jc w:val="center"/>
              <w:cnfStyle w:val="000000000000" w:firstRow="0" w:lastRow="0" w:firstColumn="0" w:lastColumn="0" w:oddVBand="0" w:evenVBand="0" w:oddHBand="0" w:evenHBand="0" w:firstRowFirstColumn="0" w:firstRowLastColumn="0" w:lastRowFirstColumn="0" w:lastRowLastColumn="0"/>
            </w:pPr>
          </w:p>
        </w:tc>
        <w:tc>
          <w:tcPr>
            <w:tcW w:w="1870" w:type="dxa"/>
          </w:tcPr>
          <w:p w14:paraId="41BB9513" w14:textId="77777777" w:rsidR="00617EDE" w:rsidRDefault="00617EDE" w:rsidP="008E4574">
            <w:pPr>
              <w:jc w:val="center"/>
              <w:cnfStyle w:val="000000000000" w:firstRow="0" w:lastRow="0" w:firstColumn="0" w:lastColumn="0" w:oddVBand="0" w:evenVBand="0" w:oddHBand="0" w:evenHBand="0" w:firstRowFirstColumn="0" w:firstRowLastColumn="0" w:lastRowFirstColumn="0" w:lastRowLastColumn="0"/>
            </w:pPr>
          </w:p>
        </w:tc>
        <w:tc>
          <w:tcPr>
            <w:tcW w:w="1870" w:type="dxa"/>
          </w:tcPr>
          <w:p w14:paraId="5452D11E" w14:textId="77777777" w:rsidR="00617EDE" w:rsidRDefault="00617EDE" w:rsidP="008E4574">
            <w:pPr>
              <w:jc w:val="center"/>
              <w:cnfStyle w:val="000000000000" w:firstRow="0" w:lastRow="0" w:firstColumn="0" w:lastColumn="0" w:oddVBand="0" w:evenVBand="0" w:oddHBand="0" w:evenHBand="0" w:firstRowFirstColumn="0" w:firstRowLastColumn="0" w:lastRowFirstColumn="0" w:lastRowLastColumn="0"/>
            </w:pPr>
          </w:p>
        </w:tc>
      </w:tr>
      <w:tr w:rsidR="00617EDE" w14:paraId="5DEE89AF" w14:textId="77777777" w:rsidTr="000F10CD">
        <w:trPr>
          <w:cnfStyle w:val="000000100000" w:firstRow="0" w:lastRow="0" w:firstColumn="0" w:lastColumn="0" w:oddVBand="0" w:evenVBand="0" w:oddHBand="1" w:evenHBand="0" w:firstRowFirstColumn="0" w:firstRowLastColumn="0" w:lastRowFirstColumn="0" w:lastRowLastColumn="0"/>
          <w:trHeight w:hRule="exact" w:val="252"/>
        </w:trPr>
        <w:tc>
          <w:tcPr>
            <w:cnfStyle w:val="001000000000" w:firstRow="0" w:lastRow="0" w:firstColumn="1" w:lastColumn="0" w:oddVBand="0" w:evenVBand="0" w:oddHBand="0" w:evenHBand="0" w:firstRowFirstColumn="0" w:firstRowLastColumn="0" w:lastRowFirstColumn="0" w:lastRowLastColumn="0"/>
            <w:tcW w:w="1870" w:type="dxa"/>
          </w:tcPr>
          <w:p w14:paraId="4E5198E1" w14:textId="13546ED7" w:rsidR="00617EDE" w:rsidRDefault="00617EDE">
            <w:r>
              <w:t>BMP180</w:t>
            </w:r>
          </w:p>
        </w:tc>
        <w:tc>
          <w:tcPr>
            <w:tcW w:w="1870" w:type="dxa"/>
            <w:tcBorders>
              <w:right w:val="single" w:sz="4" w:space="0" w:color="auto"/>
            </w:tcBorders>
            <w:shd w:val="clear" w:color="auto" w:fill="auto"/>
          </w:tcPr>
          <w:p w14:paraId="2B62D737" w14:textId="7E738FD7" w:rsidR="00617EDE" w:rsidRDefault="00617EDE">
            <w:pPr>
              <w:cnfStyle w:val="000000100000" w:firstRow="0" w:lastRow="0" w:firstColumn="0" w:lastColumn="0" w:oddVBand="0" w:evenVBand="0" w:oddHBand="1" w:evenHBand="0" w:firstRowFirstColumn="0" w:firstRowLastColumn="0" w:lastRowFirstColumn="0" w:lastRowLastColumn="0"/>
            </w:pPr>
            <w:r>
              <w:t>Sensor</w:t>
            </w:r>
          </w:p>
        </w:tc>
        <w:tc>
          <w:tcPr>
            <w:tcW w:w="1870" w:type="dxa"/>
            <w:tcBorders>
              <w:left w:val="single" w:sz="4" w:space="0" w:color="auto"/>
            </w:tcBorders>
          </w:tcPr>
          <w:p w14:paraId="09E72CE7" w14:textId="41F2940D" w:rsidR="00617EDE" w:rsidRDefault="00617EDE" w:rsidP="008E4574">
            <w:pPr>
              <w:jc w:val="center"/>
              <w:cnfStyle w:val="000000100000" w:firstRow="0" w:lastRow="0" w:firstColumn="0" w:lastColumn="0" w:oddVBand="0" w:evenVBand="0" w:oddHBand="1" w:evenHBand="0" w:firstRowFirstColumn="0" w:firstRowLastColumn="0" w:lastRowFirstColumn="0" w:lastRowLastColumn="0"/>
            </w:pPr>
            <w:r>
              <w:rPr>
                <w:rFonts w:ascii="Calibri" w:hAnsi="Calibri"/>
              </w:rPr>
              <w:t>•</w:t>
            </w:r>
          </w:p>
        </w:tc>
        <w:tc>
          <w:tcPr>
            <w:tcW w:w="1870" w:type="dxa"/>
          </w:tcPr>
          <w:p w14:paraId="04B25E2E" w14:textId="77777777" w:rsidR="00617EDE" w:rsidRDefault="00617EDE" w:rsidP="008E4574">
            <w:pPr>
              <w:jc w:val="center"/>
              <w:cnfStyle w:val="000000100000" w:firstRow="0" w:lastRow="0" w:firstColumn="0" w:lastColumn="0" w:oddVBand="0" w:evenVBand="0" w:oddHBand="1" w:evenHBand="0" w:firstRowFirstColumn="0" w:firstRowLastColumn="0" w:lastRowFirstColumn="0" w:lastRowLastColumn="0"/>
            </w:pPr>
          </w:p>
        </w:tc>
        <w:tc>
          <w:tcPr>
            <w:tcW w:w="1870" w:type="dxa"/>
          </w:tcPr>
          <w:p w14:paraId="49D3D065" w14:textId="77777777" w:rsidR="00617EDE" w:rsidRDefault="00617EDE" w:rsidP="008E4574">
            <w:pPr>
              <w:jc w:val="center"/>
              <w:cnfStyle w:val="000000100000" w:firstRow="0" w:lastRow="0" w:firstColumn="0" w:lastColumn="0" w:oddVBand="0" w:evenVBand="0" w:oddHBand="1" w:evenHBand="0" w:firstRowFirstColumn="0" w:firstRowLastColumn="0" w:lastRowFirstColumn="0" w:lastRowLastColumn="0"/>
            </w:pPr>
          </w:p>
        </w:tc>
      </w:tr>
      <w:tr w:rsidR="00617EDE" w14:paraId="78AF66B9" w14:textId="77777777" w:rsidTr="000F10CD">
        <w:trPr>
          <w:trHeight w:hRule="exact" w:val="252"/>
        </w:trPr>
        <w:tc>
          <w:tcPr>
            <w:cnfStyle w:val="001000000000" w:firstRow="0" w:lastRow="0" w:firstColumn="1" w:lastColumn="0" w:oddVBand="0" w:evenVBand="0" w:oddHBand="0" w:evenHBand="0" w:firstRowFirstColumn="0" w:firstRowLastColumn="0" w:lastRowFirstColumn="0" w:lastRowLastColumn="0"/>
            <w:tcW w:w="1870" w:type="dxa"/>
          </w:tcPr>
          <w:p w14:paraId="6A8E8ECA" w14:textId="626E269A" w:rsidR="00617EDE" w:rsidRDefault="00617EDE">
            <w:r>
              <w:t>BMP280</w:t>
            </w:r>
          </w:p>
        </w:tc>
        <w:tc>
          <w:tcPr>
            <w:tcW w:w="1870" w:type="dxa"/>
            <w:tcBorders>
              <w:right w:val="single" w:sz="4" w:space="0" w:color="auto"/>
            </w:tcBorders>
            <w:shd w:val="clear" w:color="auto" w:fill="auto"/>
          </w:tcPr>
          <w:p w14:paraId="7A08B8D1" w14:textId="326217FA" w:rsidR="00617EDE" w:rsidRDefault="00617EDE">
            <w:pPr>
              <w:cnfStyle w:val="000000000000" w:firstRow="0" w:lastRow="0" w:firstColumn="0" w:lastColumn="0" w:oddVBand="0" w:evenVBand="0" w:oddHBand="0" w:evenHBand="0" w:firstRowFirstColumn="0" w:firstRowLastColumn="0" w:lastRowFirstColumn="0" w:lastRowLastColumn="0"/>
            </w:pPr>
            <w:r>
              <w:t>Sensor</w:t>
            </w:r>
          </w:p>
        </w:tc>
        <w:tc>
          <w:tcPr>
            <w:tcW w:w="1870" w:type="dxa"/>
            <w:tcBorders>
              <w:left w:val="single" w:sz="4" w:space="0" w:color="auto"/>
            </w:tcBorders>
          </w:tcPr>
          <w:p w14:paraId="3BA7172C" w14:textId="77777777" w:rsidR="00617EDE" w:rsidRDefault="00617EDE" w:rsidP="008E4574">
            <w:pPr>
              <w:jc w:val="center"/>
              <w:cnfStyle w:val="000000000000" w:firstRow="0" w:lastRow="0" w:firstColumn="0" w:lastColumn="0" w:oddVBand="0" w:evenVBand="0" w:oddHBand="0" w:evenHBand="0" w:firstRowFirstColumn="0" w:firstRowLastColumn="0" w:lastRowFirstColumn="0" w:lastRowLastColumn="0"/>
            </w:pPr>
          </w:p>
        </w:tc>
        <w:tc>
          <w:tcPr>
            <w:tcW w:w="1870" w:type="dxa"/>
          </w:tcPr>
          <w:p w14:paraId="1430C688" w14:textId="12269CDA" w:rsidR="00617EDE" w:rsidRDefault="00617EDE" w:rsidP="008E4574">
            <w:pPr>
              <w:jc w:val="center"/>
              <w:cnfStyle w:val="000000000000" w:firstRow="0" w:lastRow="0" w:firstColumn="0" w:lastColumn="0" w:oddVBand="0" w:evenVBand="0" w:oddHBand="0" w:evenHBand="0" w:firstRowFirstColumn="0" w:firstRowLastColumn="0" w:lastRowFirstColumn="0" w:lastRowLastColumn="0"/>
            </w:pPr>
            <w:r>
              <w:rPr>
                <w:rFonts w:ascii="Calibri" w:hAnsi="Calibri"/>
              </w:rPr>
              <w:t>•</w:t>
            </w:r>
          </w:p>
        </w:tc>
        <w:tc>
          <w:tcPr>
            <w:tcW w:w="1870" w:type="dxa"/>
          </w:tcPr>
          <w:p w14:paraId="2E3D1730" w14:textId="77777777" w:rsidR="00617EDE" w:rsidRDefault="00617EDE" w:rsidP="008E4574">
            <w:pPr>
              <w:jc w:val="center"/>
              <w:cnfStyle w:val="000000000000" w:firstRow="0" w:lastRow="0" w:firstColumn="0" w:lastColumn="0" w:oddVBand="0" w:evenVBand="0" w:oddHBand="0" w:evenHBand="0" w:firstRowFirstColumn="0" w:firstRowLastColumn="0" w:lastRowFirstColumn="0" w:lastRowLastColumn="0"/>
            </w:pPr>
          </w:p>
        </w:tc>
      </w:tr>
      <w:tr w:rsidR="00617EDE" w14:paraId="55601763" w14:textId="77777777" w:rsidTr="000F10CD">
        <w:trPr>
          <w:cnfStyle w:val="000000100000" w:firstRow="0" w:lastRow="0" w:firstColumn="0" w:lastColumn="0" w:oddVBand="0" w:evenVBand="0" w:oddHBand="1" w:evenHBand="0" w:firstRowFirstColumn="0" w:firstRowLastColumn="0" w:lastRowFirstColumn="0" w:lastRowLastColumn="0"/>
          <w:trHeight w:hRule="exact" w:val="252"/>
        </w:trPr>
        <w:tc>
          <w:tcPr>
            <w:cnfStyle w:val="001000000000" w:firstRow="0" w:lastRow="0" w:firstColumn="1" w:lastColumn="0" w:oddVBand="0" w:evenVBand="0" w:oddHBand="0" w:evenHBand="0" w:firstRowFirstColumn="0" w:firstRowLastColumn="0" w:lastRowFirstColumn="0" w:lastRowLastColumn="0"/>
            <w:tcW w:w="1870" w:type="dxa"/>
          </w:tcPr>
          <w:p w14:paraId="6359312F" w14:textId="36CBC287" w:rsidR="00617EDE" w:rsidRDefault="00617EDE">
            <w:r>
              <w:t>BME280</w:t>
            </w:r>
          </w:p>
        </w:tc>
        <w:tc>
          <w:tcPr>
            <w:tcW w:w="1870" w:type="dxa"/>
            <w:tcBorders>
              <w:right w:val="single" w:sz="4" w:space="0" w:color="auto"/>
            </w:tcBorders>
            <w:shd w:val="clear" w:color="auto" w:fill="auto"/>
          </w:tcPr>
          <w:p w14:paraId="6FC0C2EB" w14:textId="783EA8CF" w:rsidR="00617EDE" w:rsidRDefault="00617EDE">
            <w:pPr>
              <w:cnfStyle w:val="000000100000" w:firstRow="0" w:lastRow="0" w:firstColumn="0" w:lastColumn="0" w:oddVBand="0" w:evenVBand="0" w:oddHBand="1" w:evenHBand="0" w:firstRowFirstColumn="0" w:firstRowLastColumn="0" w:lastRowFirstColumn="0" w:lastRowLastColumn="0"/>
            </w:pPr>
            <w:r>
              <w:t>Sensor</w:t>
            </w:r>
          </w:p>
        </w:tc>
        <w:tc>
          <w:tcPr>
            <w:tcW w:w="1870" w:type="dxa"/>
            <w:tcBorders>
              <w:left w:val="single" w:sz="4" w:space="0" w:color="auto"/>
            </w:tcBorders>
          </w:tcPr>
          <w:p w14:paraId="5102B252" w14:textId="77777777" w:rsidR="00617EDE" w:rsidRDefault="00617EDE" w:rsidP="008E4574">
            <w:pPr>
              <w:jc w:val="center"/>
              <w:cnfStyle w:val="000000100000" w:firstRow="0" w:lastRow="0" w:firstColumn="0" w:lastColumn="0" w:oddVBand="0" w:evenVBand="0" w:oddHBand="1" w:evenHBand="0" w:firstRowFirstColumn="0" w:firstRowLastColumn="0" w:lastRowFirstColumn="0" w:lastRowLastColumn="0"/>
            </w:pPr>
          </w:p>
        </w:tc>
        <w:tc>
          <w:tcPr>
            <w:tcW w:w="1870" w:type="dxa"/>
          </w:tcPr>
          <w:p w14:paraId="6F7FE4DA" w14:textId="77777777" w:rsidR="00617EDE" w:rsidRDefault="00617EDE" w:rsidP="008E4574">
            <w:pPr>
              <w:jc w:val="center"/>
              <w:cnfStyle w:val="000000100000" w:firstRow="0" w:lastRow="0" w:firstColumn="0" w:lastColumn="0" w:oddVBand="0" w:evenVBand="0" w:oddHBand="1" w:evenHBand="0" w:firstRowFirstColumn="0" w:firstRowLastColumn="0" w:lastRowFirstColumn="0" w:lastRowLastColumn="0"/>
            </w:pPr>
          </w:p>
        </w:tc>
        <w:tc>
          <w:tcPr>
            <w:tcW w:w="1870" w:type="dxa"/>
          </w:tcPr>
          <w:p w14:paraId="187B8312" w14:textId="6E5C20C6" w:rsidR="00617EDE" w:rsidRDefault="00617EDE" w:rsidP="008E4574">
            <w:pPr>
              <w:jc w:val="center"/>
              <w:cnfStyle w:val="000000100000" w:firstRow="0" w:lastRow="0" w:firstColumn="0" w:lastColumn="0" w:oddVBand="0" w:evenVBand="0" w:oddHBand="1" w:evenHBand="0" w:firstRowFirstColumn="0" w:firstRowLastColumn="0" w:lastRowFirstColumn="0" w:lastRowLastColumn="0"/>
            </w:pPr>
            <w:r>
              <w:rPr>
                <w:rFonts w:ascii="Calibri" w:hAnsi="Calibri"/>
              </w:rPr>
              <w:t>•</w:t>
            </w:r>
          </w:p>
        </w:tc>
      </w:tr>
    </w:tbl>
    <w:p w14:paraId="0126482D" w14:textId="77777777" w:rsidR="00B4052D" w:rsidRDefault="00B4052D" w:rsidP="00902FF4">
      <w:pPr>
        <w:pStyle w:val="Heading3"/>
      </w:pPr>
    </w:p>
    <w:p w14:paraId="5C98EACD" w14:textId="77777777" w:rsidR="001756F3" w:rsidRPr="001756F3" w:rsidRDefault="001756F3" w:rsidP="001756F3"/>
    <w:p w14:paraId="4714D507" w14:textId="77777777" w:rsidR="00AD6E71" w:rsidRDefault="00AD6E71" w:rsidP="007643B5">
      <w:pPr>
        <w:pStyle w:val="Heading3"/>
        <w:pBdr>
          <w:bottom w:val="single" w:sz="4" w:space="1" w:color="auto"/>
        </w:pBdr>
      </w:pPr>
      <w:r>
        <w:t>Libraries</w:t>
      </w:r>
    </w:p>
    <w:p w14:paraId="1E0EB667" w14:textId="77777777" w:rsidR="007643B5" w:rsidRDefault="007643B5"/>
    <w:bookmarkStart w:id="0" w:name="_MON_1556551398"/>
    <w:bookmarkEnd w:id="0"/>
    <w:p w14:paraId="053D4EF4" w14:textId="5B8EFDB1" w:rsidR="00AD6E71" w:rsidRDefault="007643B5">
      <w:r>
        <w:object w:dxaOrig="9360" w:dyaOrig="560" w14:anchorId="17A761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5pt;height:28.25pt" o:ole="">
            <v:imagedata r:id="rId10" o:title=""/>
          </v:shape>
          <o:OLEObject Type="Embed" ProgID="Word.Document.12" ShapeID="_x0000_i1025" DrawAspect="Content" ObjectID="_1557582110" r:id="rId11">
            <o:FieldCodes>\s</o:FieldCodes>
          </o:OLEObject>
        </w:object>
      </w:r>
      <w:r w:rsidR="00ED1AE3">
        <w:t xml:space="preserve"> </w:t>
      </w:r>
    </w:p>
    <w:p w14:paraId="1BF7BC6D" w14:textId="556767E1" w:rsidR="00ED1AE3" w:rsidRDefault="00ED1AE3">
      <w:r>
        <w:t>The datalogger uses the following libraries to communicate with the sensor using I</w:t>
      </w:r>
      <w:r w:rsidRPr="00ED1AE3">
        <w:rPr>
          <w:vertAlign w:val="superscript"/>
        </w:rPr>
        <w:t>2</w:t>
      </w:r>
      <w:r>
        <w:t>C, set the appropriate registers and settings for the sensor, and to keep track of time.</w:t>
      </w:r>
    </w:p>
    <w:p w14:paraId="402692B7" w14:textId="18D5C906" w:rsidR="00ED1AE3" w:rsidRDefault="00ED1AE3">
      <w:r>
        <w:tab/>
        <w:t xml:space="preserve">BME280_MOD-1022.h links to a file </w:t>
      </w:r>
    </w:p>
    <w:p w14:paraId="7B08FD06" w14:textId="7E6E9C6B" w:rsidR="00ED1AE3" w:rsidRDefault="00ED1AE3">
      <w:r>
        <w:tab/>
      </w:r>
      <w:proofErr w:type="spellStart"/>
      <w:r>
        <w:t>Wire.h</w:t>
      </w:r>
      <w:proofErr w:type="spellEnd"/>
      <w:r>
        <w:t xml:space="preserve"> is the default I2C library provided with Energia</w:t>
      </w:r>
    </w:p>
    <w:p w14:paraId="22DFCAAA" w14:textId="7473ABB4" w:rsidR="00ED1AE3" w:rsidRDefault="00ED1AE3">
      <w:r>
        <w:tab/>
      </w:r>
      <w:proofErr w:type="spellStart"/>
      <w:r>
        <w:t>RTClib.h</w:t>
      </w:r>
      <w:proofErr w:type="spellEnd"/>
      <w:r>
        <w:t xml:space="preserve"> is a library to keep track of time in common units</w:t>
      </w:r>
    </w:p>
    <w:p w14:paraId="386514A5" w14:textId="6872B0E3" w:rsidR="00ED1AE3" w:rsidRDefault="00ED1AE3">
      <w:r>
        <w:t xml:space="preserve">All library files should be placed within the Energia folder specifically for libraries.  This is typically placed in the ~/User/Documents/ folder during installation as the folder ~/User/Documents/Energia/.  More information detailing installation of libraries and general Energia troubleshooting can be found </w:t>
      </w:r>
      <w:r w:rsidR="00B25D5C">
        <w:t>at the following link -</w:t>
      </w:r>
      <w:r>
        <w:t xml:space="preserve">  </w:t>
      </w:r>
    </w:p>
    <w:p w14:paraId="59FC9EBE" w14:textId="71940875" w:rsidR="00ED1AE3" w:rsidRDefault="00871EC5">
      <w:hyperlink r:id="rId12" w:history="1">
        <w:r w:rsidR="00B25D5C" w:rsidRPr="006E685D">
          <w:rPr>
            <w:rStyle w:val="Hyperlink"/>
          </w:rPr>
          <w:t>http://energia.nu/guide/library-manager/</w:t>
        </w:r>
      </w:hyperlink>
    </w:p>
    <w:p w14:paraId="0720D007" w14:textId="77777777" w:rsidR="00B25D5C" w:rsidRDefault="00B25D5C"/>
    <w:p w14:paraId="3A1BDCAB" w14:textId="77777777" w:rsidR="007030D8" w:rsidRDefault="007030D8"/>
    <w:p w14:paraId="59ED58B2" w14:textId="77777777" w:rsidR="007030D8" w:rsidRDefault="007030D8"/>
    <w:p w14:paraId="52168FF8" w14:textId="4F8A393A" w:rsidR="00E0713F" w:rsidRDefault="00AD6E71" w:rsidP="007643B5">
      <w:pPr>
        <w:pStyle w:val="Heading3"/>
        <w:pBdr>
          <w:bottom w:val="single" w:sz="4" w:space="1" w:color="auto"/>
        </w:pBdr>
      </w:pPr>
      <w:r>
        <w:t>Demo Code</w:t>
      </w:r>
    </w:p>
    <w:p w14:paraId="0FFEB96A" w14:textId="77777777" w:rsidR="007030D8" w:rsidRPr="007030D8" w:rsidRDefault="007030D8" w:rsidP="007030D8"/>
    <w:bookmarkStart w:id="1" w:name="_MON_1556549714"/>
    <w:bookmarkEnd w:id="1"/>
    <w:bookmarkStart w:id="2" w:name="_MON_1556549687"/>
    <w:bookmarkEnd w:id="2"/>
    <w:p w14:paraId="64EEF300" w14:textId="469DF5CF" w:rsidR="00E0713F" w:rsidRDefault="00E0713F" w:rsidP="00E0713F">
      <w:r w:rsidRPr="00BD04E2">
        <w:rPr>
          <w:highlight w:val="lightGray"/>
        </w:rPr>
        <w:object w:dxaOrig="9360" w:dyaOrig="2040" w14:anchorId="3DED4255">
          <v:shape id="_x0000_i1026" type="#_x0000_t75" style="width:468.45pt;height:102.1pt" o:ole="">
            <v:imagedata r:id="rId13" o:title=""/>
          </v:shape>
          <o:OLEObject Type="Embed" ProgID="Word.Document.12" ShapeID="_x0000_i1026" DrawAspect="Content" ObjectID="_1557582111" r:id="rId14">
            <o:FieldCodes>\s</o:FieldCodes>
          </o:OLEObject>
        </w:object>
      </w:r>
    </w:p>
    <w:p w14:paraId="04C2338D" w14:textId="1FF21E1D" w:rsidR="0001352A" w:rsidRPr="00E0713F" w:rsidRDefault="0001352A" w:rsidP="00E0713F">
      <w:r>
        <w:t xml:space="preserve">To write data into the non-volatile FRAM, variables are </w:t>
      </w:r>
      <w:proofErr w:type="gramStart"/>
      <w:r>
        <w:t>pre allocated</w:t>
      </w:r>
      <w:proofErr w:type="gramEnd"/>
      <w:r>
        <w:t xml:space="preserve"> into the section(“.text”) in the available memory.  In the above code snippet, the number 5000 in the brackets is the number of samples. There is a limit of 64k memory including the program overhead. </w:t>
      </w:r>
    </w:p>
    <w:bookmarkStart w:id="3" w:name="_MON_1555232068"/>
    <w:bookmarkStart w:id="4" w:name="_MON_1555232383"/>
    <w:bookmarkStart w:id="5" w:name="_MON_1555232539"/>
    <w:bookmarkStart w:id="6" w:name="_MON_1555231298"/>
    <w:bookmarkStart w:id="7" w:name="_MON_1555231797"/>
    <w:bookmarkStart w:id="8" w:name="_MON_1556545416"/>
    <w:bookmarkStart w:id="9" w:name="_MON_1556547131"/>
    <w:bookmarkStart w:id="10" w:name="_MON_1556547298"/>
    <w:bookmarkStart w:id="11" w:name="_MON_1556547510"/>
    <w:bookmarkStart w:id="12" w:name="_MON_1556548561"/>
    <w:bookmarkStart w:id="13" w:name="_MON_1556549088"/>
    <w:bookmarkEnd w:id="3"/>
    <w:bookmarkEnd w:id="4"/>
    <w:bookmarkEnd w:id="5"/>
    <w:bookmarkEnd w:id="6"/>
    <w:bookmarkEnd w:id="7"/>
    <w:bookmarkEnd w:id="8"/>
    <w:bookmarkEnd w:id="9"/>
    <w:bookmarkEnd w:id="10"/>
    <w:bookmarkEnd w:id="11"/>
    <w:bookmarkEnd w:id="12"/>
    <w:bookmarkEnd w:id="13"/>
    <w:bookmarkStart w:id="14" w:name="_MON_1555231892"/>
    <w:bookmarkEnd w:id="14"/>
    <w:p w14:paraId="7075B347" w14:textId="182072E4" w:rsidR="000F10CD" w:rsidRDefault="009142E0" w:rsidP="000F10CD">
      <w:r w:rsidRPr="00BD04E2">
        <w:rPr>
          <w:highlight w:val="lightGray"/>
        </w:rPr>
        <w:object w:dxaOrig="9360" w:dyaOrig="2420" w14:anchorId="2FE44DA0">
          <v:shape id="_x0000_i1027" type="#_x0000_t75" style="width:468.45pt;height:121.2pt" o:ole="">
            <v:imagedata r:id="rId15" o:title=""/>
          </v:shape>
          <o:OLEObject Type="Embed" ProgID="Word.Document.12" ShapeID="_x0000_i1027" DrawAspect="Content" ObjectID="_1557582112" r:id="rId16">
            <o:FieldCodes>\s</o:FieldCodes>
          </o:OLEObject>
        </w:object>
      </w:r>
    </w:p>
    <w:p w14:paraId="18D736F6" w14:textId="13643E82" w:rsidR="001756F3" w:rsidRDefault="00611F9F" w:rsidP="000F10CD">
      <w:r>
        <w:t>The setup</w:t>
      </w:r>
      <w:r w:rsidR="00BD04E2">
        <w:t xml:space="preserve"> loop </w:t>
      </w:r>
      <w:r w:rsidR="00150047">
        <w:t>“</w:t>
      </w:r>
      <w:r w:rsidR="00BD04E2">
        <w:t xml:space="preserve">void </w:t>
      </w:r>
      <w:proofErr w:type="gramStart"/>
      <w:r w:rsidR="00BD04E2">
        <w:t>setup</w:t>
      </w:r>
      <w:r w:rsidR="00150047">
        <w:t>(</w:t>
      </w:r>
      <w:proofErr w:type="gramEnd"/>
      <w:r w:rsidR="00BD04E2">
        <w:t>)</w:t>
      </w:r>
      <w:r w:rsidR="00150047">
        <w:t>”</w:t>
      </w:r>
      <w:r w:rsidR="00BD04E2">
        <w:t xml:space="preserve"> runs once and initializes the libraries that will be used by the microcontroller.  </w:t>
      </w:r>
    </w:p>
    <w:p w14:paraId="2768DA0E" w14:textId="25936382" w:rsidR="001756F3" w:rsidRDefault="001756F3" w:rsidP="001756F3">
      <w:pPr>
        <w:ind w:left="720"/>
      </w:pPr>
      <w:proofErr w:type="spellStart"/>
      <w:proofErr w:type="gramStart"/>
      <w:r>
        <w:t>clockSetup</w:t>
      </w:r>
      <w:proofErr w:type="spellEnd"/>
      <w:r>
        <w:t>(</w:t>
      </w:r>
      <w:proofErr w:type="gramEnd"/>
      <w:r>
        <w:t>); is a local function that sets the registers for the external 32.768 kHz crystal. More data is provided below on the individual parts of the function.</w:t>
      </w:r>
    </w:p>
    <w:p w14:paraId="07BEAB1E" w14:textId="68D3FB9E" w:rsidR="001756F3" w:rsidRDefault="001756F3" w:rsidP="001756F3">
      <w:pPr>
        <w:ind w:left="720"/>
      </w:pPr>
      <w:proofErr w:type="spellStart"/>
      <w:proofErr w:type="gramStart"/>
      <w:r>
        <w:t>setPins</w:t>
      </w:r>
      <w:proofErr w:type="spellEnd"/>
      <w:r>
        <w:t>(</w:t>
      </w:r>
      <w:proofErr w:type="gramEnd"/>
      <w:r>
        <w:t xml:space="preserve">); is a local function that sets the unused pins of the microcontroller </w:t>
      </w:r>
      <w:proofErr w:type="spellStart"/>
      <w:r>
        <w:t>to</w:t>
      </w:r>
      <w:proofErr w:type="spellEnd"/>
      <w:r>
        <w:t xml:space="preserve"> LOW to prevent pin floating and reduce power consumption during low power mode.</w:t>
      </w:r>
    </w:p>
    <w:p w14:paraId="567DE6FE" w14:textId="69106032" w:rsidR="00BD04E2" w:rsidRDefault="001756F3" w:rsidP="000F10CD">
      <w:r>
        <w:tab/>
      </w:r>
      <w:proofErr w:type="spellStart"/>
      <w:r w:rsidR="00BD04E2">
        <w:t>Wire.begin</w:t>
      </w:r>
      <w:proofErr w:type="spellEnd"/>
      <w:r w:rsidR="00BD04E2">
        <w:t xml:space="preserve">() </w:t>
      </w:r>
      <w:proofErr w:type="spellStart"/>
      <w:proofErr w:type="gramStart"/>
      <w:r w:rsidR="00BD04E2">
        <w:t>initializes“</w:t>
      </w:r>
      <w:proofErr w:type="gramEnd"/>
      <w:r w:rsidR="00BD04E2">
        <w:t>Wire</w:t>
      </w:r>
      <w:proofErr w:type="spellEnd"/>
      <w:r w:rsidR="00BD04E2">
        <w:t>”, the library we will use to communicate with the sensor via I2C.</w:t>
      </w:r>
    </w:p>
    <w:p w14:paraId="6C20F41C" w14:textId="65A07F1A" w:rsidR="00BD04E2" w:rsidRDefault="00BD04E2" w:rsidP="00D06178">
      <w:pPr>
        <w:ind w:left="720"/>
      </w:pPr>
      <w:proofErr w:type="spellStart"/>
      <w:r>
        <w:t>Serial.begin</w:t>
      </w:r>
      <w:proofErr w:type="spellEnd"/>
      <w:r>
        <w:t xml:space="preserve">() initializes “Serial”, the library that is used for communications between the computer and the datalogger.  Serial is only kept </w:t>
      </w:r>
      <w:r w:rsidR="00D06178">
        <w:t xml:space="preserve">initialized during testing, and is typically used to ensure the microcontroller is reading data from the sensor correctly. </w:t>
      </w:r>
    </w:p>
    <w:p w14:paraId="36DA7E50" w14:textId="131332D7" w:rsidR="001756F3" w:rsidRDefault="001756F3" w:rsidP="00D06178">
      <w:pPr>
        <w:ind w:left="720"/>
      </w:pPr>
      <w:proofErr w:type="spellStart"/>
      <w:proofErr w:type="gramStart"/>
      <w:r>
        <w:t>downloadData</w:t>
      </w:r>
      <w:proofErr w:type="spellEnd"/>
      <w:r>
        <w:t>(</w:t>
      </w:r>
      <w:proofErr w:type="gramEnd"/>
      <w:r>
        <w:t xml:space="preserve">); is a local function that provides readout of data stored on the FRAM. It has a default timeout of 15 seconds before it exits the loop and begins logging data again. </w:t>
      </w:r>
    </w:p>
    <w:p w14:paraId="59390400" w14:textId="2E72B7A2" w:rsidR="00D06178" w:rsidRDefault="00D06178" w:rsidP="00D06178">
      <w:pPr>
        <w:ind w:left="720"/>
      </w:pPr>
      <w:proofErr w:type="spellStart"/>
      <w:proofErr w:type="gramStart"/>
      <w:r>
        <w:t>pinMode</w:t>
      </w:r>
      <w:proofErr w:type="spellEnd"/>
      <w:r>
        <w:t>(</w:t>
      </w:r>
      <w:proofErr w:type="gramEnd"/>
      <w:r>
        <w:t xml:space="preserve">BME280_power, OUTPUT) is setting the status of the power pin for the Bosch BME280 sensor variable, “BME280_power” as an output pin. </w:t>
      </w:r>
    </w:p>
    <w:p w14:paraId="0A6A635E" w14:textId="322452A5" w:rsidR="00D06178" w:rsidRDefault="00D06178" w:rsidP="00D06178">
      <w:pPr>
        <w:ind w:left="720"/>
      </w:pPr>
      <w:proofErr w:type="spellStart"/>
      <w:proofErr w:type="gramStart"/>
      <w:r>
        <w:t>rtc.begin</w:t>
      </w:r>
      <w:proofErr w:type="spellEnd"/>
      <w:proofErr w:type="gramEnd"/>
      <w:r>
        <w:t>(</w:t>
      </w:r>
      <w:proofErr w:type="spellStart"/>
      <w:r>
        <w:t>DateTime</w:t>
      </w:r>
      <w:proofErr w:type="spellEnd"/>
      <w:r>
        <w:t xml:space="preserve">(F(_DATE_), F(_TIME))); is from the RTC library, a function that captures local time from the PC that is programming the datalogger. </w:t>
      </w:r>
    </w:p>
    <w:p w14:paraId="62921488" w14:textId="3D8EE0B6" w:rsidR="001756F3" w:rsidRDefault="001756F3" w:rsidP="00D06178">
      <w:pPr>
        <w:ind w:left="720"/>
      </w:pPr>
      <w:proofErr w:type="spellStart"/>
      <w:proofErr w:type="gramStart"/>
      <w:r>
        <w:t>rtc.adjust</w:t>
      </w:r>
      <w:proofErr w:type="spellEnd"/>
      <w:proofErr w:type="gramEnd"/>
      <w:r>
        <w:t>(</w:t>
      </w:r>
      <w:proofErr w:type="spellStart"/>
      <w:r>
        <w:t>DateTime</w:t>
      </w:r>
      <w:proofErr w:type="spellEnd"/>
      <w:r>
        <w:t xml:space="preserve">(…); is from the RTC library, a function that can adjust the set local time if there is a delay due to the compiler.  Default is set at 28 seconds. </w:t>
      </w:r>
    </w:p>
    <w:p w14:paraId="2D4F6881" w14:textId="71300638" w:rsidR="001756F3" w:rsidRDefault="001756F3" w:rsidP="00D06178">
      <w:pPr>
        <w:ind w:left="720"/>
      </w:pPr>
      <w:proofErr w:type="gramStart"/>
      <w:r>
        <w:t>timestamp(</w:t>
      </w:r>
      <w:proofErr w:type="gramEnd"/>
      <w:r>
        <w:t>); is a local function that records the compile time to FRAM.</w:t>
      </w:r>
    </w:p>
    <w:bookmarkStart w:id="15" w:name="_MON_1555233999"/>
    <w:bookmarkStart w:id="16" w:name="_MON_1556548603"/>
    <w:bookmarkStart w:id="17" w:name="_MON_1556549073"/>
    <w:bookmarkEnd w:id="15"/>
    <w:bookmarkEnd w:id="16"/>
    <w:bookmarkEnd w:id="17"/>
    <w:bookmarkStart w:id="18" w:name="_MON_1555232178"/>
    <w:bookmarkEnd w:id="18"/>
    <w:p w14:paraId="443242D5" w14:textId="573ABDA5" w:rsidR="00365E32" w:rsidRDefault="009142E0" w:rsidP="000F10CD">
      <w:pPr>
        <w:rPr>
          <w:color w:val="E7E6E6" w:themeColor="background2"/>
        </w:rPr>
      </w:pPr>
      <w:r>
        <w:rPr>
          <w:color w:val="E7E6E6" w:themeColor="background2"/>
        </w:rPr>
        <w:object w:dxaOrig="9360" w:dyaOrig="1860" w14:anchorId="2E8AC392">
          <v:shape id="_x0000_i1028" type="#_x0000_t75" style="width:468.45pt;height:92.95pt" o:ole="">
            <v:imagedata r:id="rId17" o:title=""/>
          </v:shape>
          <o:OLEObject Type="Embed" ProgID="Word.Document.12" ShapeID="_x0000_i1028" DrawAspect="Content" ObjectID="_1557582113" r:id="rId18">
            <o:FieldCodes>\s</o:FieldCodes>
          </o:OLEObject>
        </w:object>
      </w:r>
    </w:p>
    <w:p w14:paraId="038A3BBC" w14:textId="61A05870" w:rsidR="00365E32" w:rsidRDefault="00365E32" w:rsidP="000F10CD">
      <w:pPr>
        <w:rPr>
          <w:color w:val="000000" w:themeColor="text1"/>
        </w:rPr>
      </w:pPr>
      <w:r>
        <w:rPr>
          <w:color w:val="000000" w:themeColor="text1"/>
        </w:rPr>
        <w:t xml:space="preserve">The </w:t>
      </w:r>
      <w:r w:rsidR="00150047">
        <w:rPr>
          <w:color w:val="000000" w:themeColor="text1"/>
        </w:rPr>
        <w:t xml:space="preserve">“void </w:t>
      </w:r>
      <w:proofErr w:type="gramStart"/>
      <w:r w:rsidR="00150047">
        <w:rPr>
          <w:color w:val="000000" w:themeColor="text1"/>
        </w:rPr>
        <w:t>loop(</w:t>
      </w:r>
      <w:proofErr w:type="gramEnd"/>
      <w:r w:rsidR="00150047">
        <w:rPr>
          <w:color w:val="000000" w:themeColor="text1"/>
        </w:rPr>
        <w:t xml:space="preserve">)” </w:t>
      </w:r>
      <w:r>
        <w:rPr>
          <w:color w:val="000000" w:themeColor="text1"/>
        </w:rPr>
        <w:t xml:space="preserve">repeats indefinitely until the memory is full or the power source drops below operational voltage.  </w:t>
      </w:r>
      <w:r w:rsidR="00150047">
        <w:rPr>
          <w:color w:val="000000" w:themeColor="text1"/>
        </w:rPr>
        <w:t>It contr</w:t>
      </w:r>
      <w:r w:rsidR="006333B3">
        <w:rPr>
          <w:color w:val="000000" w:themeColor="text1"/>
        </w:rPr>
        <w:t>o</w:t>
      </w:r>
      <w:r w:rsidR="00150047">
        <w:rPr>
          <w:color w:val="000000" w:themeColor="text1"/>
        </w:rPr>
        <w:t xml:space="preserve">ls the basic functions of </w:t>
      </w:r>
      <w:r w:rsidR="006333B3">
        <w:rPr>
          <w:color w:val="000000" w:themeColor="text1"/>
        </w:rPr>
        <w:t>recording the sensor data and low power modes.</w:t>
      </w:r>
    </w:p>
    <w:p w14:paraId="14756B60" w14:textId="77777777" w:rsidR="00150047" w:rsidRDefault="00365E32" w:rsidP="000F10CD">
      <w:pPr>
        <w:rPr>
          <w:color w:val="000000" w:themeColor="text1"/>
        </w:rPr>
      </w:pPr>
      <w:r>
        <w:rPr>
          <w:color w:val="000000" w:themeColor="text1"/>
        </w:rPr>
        <w:tab/>
      </w:r>
      <w:proofErr w:type="spellStart"/>
      <w:proofErr w:type="gramStart"/>
      <w:r>
        <w:rPr>
          <w:color w:val="000000" w:themeColor="text1"/>
        </w:rPr>
        <w:t>wakeUp</w:t>
      </w:r>
      <w:proofErr w:type="spellEnd"/>
      <w:r>
        <w:rPr>
          <w:color w:val="000000" w:themeColor="text1"/>
        </w:rPr>
        <w:t>(</w:t>
      </w:r>
      <w:proofErr w:type="gramEnd"/>
      <w:r w:rsidR="00150047">
        <w:rPr>
          <w:color w:val="000000" w:themeColor="text1"/>
        </w:rPr>
        <w:t>) is a</w:t>
      </w:r>
      <w:r>
        <w:rPr>
          <w:color w:val="000000" w:themeColor="text1"/>
        </w:rPr>
        <w:t xml:space="preserve"> function</w:t>
      </w:r>
      <w:r w:rsidR="00150047">
        <w:rPr>
          <w:color w:val="000000" w:themeColor="text1"/>
        </w:rPr>
        <w:t xml:space="preserve"> that wakes the sensor from sleep mode. </w:t>
      </w:r>
    </w:p>
    <w:p w14:paraId="54E284D9" w14:textId="69AB6423" w:rsidR="00150047" w:rsidRDefault="00150047" w:rsidP="00150047">
      <w:pPr>
        <w:ind w:left="720"/>
        <w:rPr>
          <w:color w:val="000000" w:themeColor="text1"/>
        </w:rPr>
      </w:pPr>
      <w:r>
        <w:rPr>
          <w:color w:val="000000" w:themeColor="text1"/>
        </w:rPr>
        <w:t>BME280</w:t>
      </w:r>
      <w:proofErr w:type="gramStart"/>
      <w:r>
        <w:rPr>
          <w:color w:val="000000" w:themeColor="text1"/>
        </w:rPr>
        <w:t>Settings(</w:t>
      </w:r>
      <w:proofErr w:type="gramEnd"/>
      <w:r>
        <w:rPr>
          <w:color w:val="000000" w:themeColor="text1"/>
        </w:rPr>
        <w:t xml:space="preserve">) controls the basic settings of the sensor including operating mode and oversampling rate. </w:t>
      </w:r>
      <w:r w:rsidR="00365E32">
        <w:rPr>
          <w:color w:val="000000" w:themeColor="text1"/>
        </w:rPr>
        <w:t xml:space="preserve"> </w:t>
      </w:r>
      <w:r>
        <w:rPr>
          <w:color w:val="000000" w:themeColor="text1"/>
        </w:rPr>
        <w:t>The functions contained are provided in more detail below.</w:t>
      </w:r>
    </w:p>
    <w:p w14:paraId="5C37C8CE" w14:textId="5A6B891B" w:rsidR="00150047" w:rsidRDefault="00150047" w:rsidP="00150047">
      <w:pPr>
        <w:ind w:left="720"/>
        <w:rPr>
          <w:color w:val="000000" w:themeColor="text1"/>
        </w:rPr>
      </w:pPr>
      <w:r>
        <w:rPr>
          <w:color w:val="000000" w:themeColor="text1"/>
        </w:rPr>
        <w:t xml:space="preserve">BME280.readCompensationParams() </w:t>
      </w:r>
      <w:r w:rsidR="001756F3">
        <w:rPr>
          <w:color w:val="000000" w:themeColor="text1"/>
        </w:rPr>
        <w:t xml:space="preserve">is a function that provides the onboard compensation parameters from the factory.  </w:t>
      </w:r>
    </w:p>
    <w:p w14:paraId="631F64CB" w14:textId="1E0559C6" w:rsidR="00150047" w:rsidRDefault="00150047" w:rsidP="00150047">
      <w:pPr>
        <w:ind w:left="720"/>
        <w:rPr>
          <w:color w:val="000000" w:themeColor="text1"/>
        </w:rPr>
      </w:pPr>
      <w:r>
        <w:rPr>
          <w:color w:val="000000" w:themeColor="text1"/>
        </w:rPr>
        <w:t>BME280.readMeasurements()</w:t>
      </w:r>
      <w:r w:rsidR="001756F3">
        <w:rPr>
          <w:color w:val="000000" w:themeColor="text1"/>
        </w:rPr>
        <w:t xml:space="preserve"> is a function that reads the measurements from the sensor.  The measurements are read in a specific order; humidity, temperature and pressure to ensure accuracy.</w:t>
      </w:r>
    </w:p>
    <w:p w14:paraId="070AEDB2" w14:textId="40ED65CC" w:rsidR="00150047" w:rsidRDefault="00150047" w:rsidP="00150047">
      <w:pPr>
        <w:ind w:left="720"/>
        <w:rPr>
          <w:color w:val="000000" w:themeColor="text1"/>
        </w:rPr>
      </w:pPr>
      <w:proofErr w:type="spellStart"/>
      <w:proofErr w:type="gramStart"/>
      <w:r>
        <w:rPr>
          <w:color w:val="000000" w:themeColor="text1"/>
        </w:rPr>
        <w:t>serialTestMode</w:t>
      </w:r>
      <w:proofErr w:type="spellEnd"/>
      <w:r>
        <w:rPr>
          <w:color w:val="000000" w:themeColor="text1"/>
        </w:rPr>
        <w:t>(</w:t>
      </w:r>
      <w:proofErr w:type="gramEnd"/>
      <w:r>
        <w:rPr>
          <w:color w:val="000000" w:themeColor="text1"/>
        </w:rPr>
        <w:t>)</w:t>
      </w:r>
      <w:r w:rsidR="001756F3">
        <w:rPr>
          <w:color w:val="000000" w:themeColor="text1"/>
        </w:rPr>
        <w:t xml:space="preserve"> is a function that provides serial output via terminal for troubleshooting.</w:t>
      </w:r>
    </w:p>
    <w:p w14:paraId="19E1F02D" w14:textId="0B12CA07" w:rsidR="00150047" w:rsidRPr="00365E32" w:rsidRDefault="00150047" w:rsidP="00150047">
      <w:pPr>
        <w:ind w:left="720"/>
        <w:rPr>
          <w:color w:val="000000" w:themeColor="text1"/>
        </w:rPr>
      </w:pPr>
      <w:proofErr w:type="spellStart"/>
      <w:proofErr w:type="gramStart"/>
      <w:r>
        <w:rPr>
          <w:color w:val="000000" w:themeColor="text1"/>
        </w:rPr>
        <w:t>gotoSleep</w:t>
      </w:r>
      <w:proofErr w:type="spellEnd"/>
      <w:r>
        <w:rPr>
          <w:color w:val="000000" w:themeColor="text1"/>
        </w:rPr>
        <w:t>(</w:t>
      </w:r>
      <w:proofErr w:type="gramEnd"/>
      <w:r>
        <w:rPr>
          <w:color w:val="000000" w:themeColor="text1"/>
        </w:rPr>
        <w:t>)</w:t>
      </w:r>
      <w:r w:rsidR="001756F3">
        <w:rPr>
          <w:color w:val="000000" w:themeColor="text1"/>
        </w:rPr>
        <w:t xml:space="preserve"> is a local function that sets the datalogger into low power mode.</w:t>
      </w:r>
    </w:p>
    <w:bookmarkStart w:id="19" w:name="_MON_1556548674"/>
    <w:bookmarkStart w:id="20" w:name="_MON_1556549060"/>
    <w:bookmarkStart w:id="21" w:name="_MON_1556549069"/>
    <w:bookmarkStart w:id="22" w:name="_MON_1556623805"/>
    <w:bookmarkEnd w:id="19"/>
    <w:bookmarkEnd w:id="20"/>
    <w:bookmarkEnd w:id="21"/>
    <w:bookmarkEnd w:id="22"/>
    <w:bookmarkStart w:id="23" w:name="_MON_1555234085"/>
    <w:bookmarkEnd w:id="23"/>
    <w:p w14:paraId="06CC662B" w14:textId="684DC1F5" w:rsidR="000D0C78" w:rsidRDefault="00913A28" w:rsidP="000F10CD">
      <w:r>
        <w:object w:dxaOrig="9360" w:dyaOrig="4840" w14:anchorId="0A16CAC5">
          <v:shape id="_x0000_i1029" type="#_x0000_t75" style="width:468.45pt;height:242.45pt" o:ole="">
            <v:imagedata r:id="rId19" o:title=""/>
          </v:shape>
          <o:OLEObject Type="Embed" ProgID="Word.Document.12" ShapeID="_x0000_i1029" DrawAspect="Content" ObjectID="_1557582114" r:id="rId20">
            <o:FieldCodes>\s</o:FieldCodes>
          </o:OLEObject>
        </w:object>
      </w:r>
    </w:p>
    <w:p w14:paraId="21B9100E" w14:textId="664CFE85" w:rsidR="006333B3" w:rsidRDefault="006333B3" w:rsidP="000F10CD">
      <w:proofErr w:type="spellStart"/>
      <w:proofErr w:type="gramStart"/>
      <w:r>
        <w:t>downloadData</w:t>
      </w:r>
      <w:proofErr w:type="spellEnd"/>
      <w:r>
        <w:t>(</w:t>
      </w:r>
      <w:proofErr w:type="gramEnd"/>
      <w:r>
        <w:t>) is a local function that provides readout of data stored on the FRAM. It has a default timeout of 15 seconds before it exits the loop and begins logging data again. Pressing any key and hitting “send” on terminal or serial monitor will enter the download loop. The variable address count increases each turn until it reaches the maximum number of samples (default = 5000) and reads out the variables stored in the FRAM across the serial terminal.</w:t>
      </w:r>
    </w:p>
    <w:p w14:paraId="5BAE8CDA" w14:textId="77777777" w:rsidR="006333B3" w:rsidRDefault="006333B3" w:rsidP="000F10CD"/>
    <w:bookmarkStart w:id="24" w:name="_MON_1556548901"/>
    <w:bookmarkStart w:id="25" w:name="_MON_1556548929"/>
    <w:bookmarkStart w:id="26" w:name="_MON_1556549044"/>
    <w:bookmarkStart w:id="27" w:name="_MON_1556623798"/>
    <w:bookmarkEnd w:id="24"/>
    <w:bookmarkEnd w:id="25"/>
    <w:bookmarkEnd w:id="26"/>
    <w:bookmarkEnd w:id="27"/>
    <w:bookmarkStart w:id="28" w:name="_MON_1556548864"/>
    <w:bookmarkEnd w:id="28"/>
    <w:p w14:paraId="32CD2C34" w14:textId="77777777" w:rsidR="006333B3" w:rsidRDefault="009142E0" w:rsidP="000F10CD">
      <w:r>
        <w:object w:dxaOrig="9360" w:dyaOrig="1680" w14:anchorId="24502D62">
          <v:shape id="_x0000_i1030" type="#_x0000_t75" style="width:468.45pt;height:83.85pt" o:ole="">
            <v:imagedata r:id="rId21" o:title=""/>
          </v:shape>
          <o:OLEObject Type="Embed" ProgID="Word.Document.12" ShapeID="_x0000_i1030" DrawAspect="Content" ObjectID="_1557582115" r:id="rId22">
            <o:FieldCodes>\s</o:FieldCodes>
          </o:OLEObject>
        </w:object>
      </w:r>
    </w:p>
    <w:p w14:paraId="2AF63D85" w14:textId="77777777" w:rsidR="006333B3" w:rsidRDefault="006333B3" w:rsidP="000F10CD">
      <w:proofErr w:type="spellStart"/>
      <w:proofErr w:type="gramStart"/>
      <w:r>
        <w:t>clockSetup</w:t>
      </w:r>
      <w:proofErr w:type="spellEnd"/>
      <w:r>
        <w:t>(</w:t>
      </w:r>
      <w:proofErr w:type="gramEnd"/>
      <w:r>
        <w:t>) is a local function that sets the main clock to use the external 32.768 kHz crystal and clear faults until the oscillator is stable.</w:t>
      </w:r>
    </w:p>
    <w:p w14:paraId="6E3F85C2" w14:textId="43A2E817" w:rsidR="006333B3" w:rsidRDefault="006333B3" w:rsidP="000F10CD">
      <w:r>
        <w:t xml:space="preserve"> </w:t>
      </w:r>
      <w:bookmarkStart w:id="29" w:name="_MON_1556548986"/>
      <w:bookmarkStart w:id="30" w:name="_MON_1556548995"/>
      <w:bookmarkEnd w:id="29"/>
      <w:bookmarkEnd w:id="30"/>
      <w:bookmarkStart w:id="31" w:name="_MON_1556548949"/>
      <w:bookmarkEnd w:id="31"/>
      <w:r w:rsidR="009142E0">
        <w:object w:dxaOrig="9360" w:dyaOrig="1860" w14:anchorId="752E3DC8">
          <v:shape id="_x0000_i1031" type="#_x0000_t75" style="width:468.45pt;height:92.95pt" o:ole="">
            <v:imagedata r:id="rId23" o:title=""/>
          </v:shape>
          <o:OLEObject Type="Embed" ProgID="Word.Document.12" ShapeID="_x0000_i1031" DrawAspect="Content" ObjectID="_1557582116" r:id="rId24">
            <o:FieldCodes>\s</o:FieldCodes>
          </o:OLEObject>
        </w:object>
      </w:r>
    </w:p>
    <w:p w14:paraId="64B0C40C" w14:textId="67EF83D1" w:rsidR="006333B3" w:rsidRDefault="006333B3" w:rsidP="000F10CD">
      <w:proofErr w:type="spellStart"/>
      <w:proofErr w:type="gramStart"/>
      <w:r>
        <w:t>setPins</w:t>
      </w:r>
      <w:proofErr w:type="spellEnd"/>
      <w:r>
        <w:t>(</w:t>
      </w:r>
      <w:proofErr w:type="gramEnd"/>
      <w:r>
        <w:t>) function controls the default status of the unused pins of the microcontroller.  All except the Serial pins (28 and 29), I2C pins (17 and 18), and the sensor power pin (</w:t>
      </w:r>
      <w:proofErr w:type="spellStart"/>
      <w:r>
        <w:t>pin</w:t>
      </w:r>
      <w:proofErr w:type="spellEnd"/>
      <w:r>
        <w:t xml:space="preserve"> 1) are set LOW.</w:t>
      </w:r>
    </w:p>
    <w:bookmarkStart w:id="32" w:name="_MON_1556549280"/>
    <w:bookmarkEnd w:id="32"/>
    <w:p w14:paraId="5CF55E80" w14:textId="15FB4C74" w:rsidR="006333B3" w:rsidRDefault="005A6915" w:rsidP="000F10CD">
      <w:r>
        <w:object w:dxaOrig="9360" w:dyaOrig="1420" w14:anchorId="40DEA82B">
          <v:shape id="_x0000_i1032" type="#_x0000_t75" style="width:468.45pt;height:71.1pt" o:ole="">
            <v:imagedata r:id="rId25" o:title=""/>
          </v:shape>
          <o:OLEObject Type="Embed" ProgID="Word.Document.12" ShapeID="_x0000_i1032" DrawAspect="Content" ObjectID="_1557582117" r:id="rId26">
            <o:FieldCodes>\s</o:FieldCodes>
          </o:OLEObject>
        </w:object>
      </w:r>
    </w:p>
    <w:p w14:paraId="04ED95BF" w14:textId="77777777" w:rsidR="006333B3" w:rsidRDefault="006333B3" w:rsidP="006333B3">
      <w:pPr>
        <w:rPr>
          <w:color w:val="000000" w:themeColor="text1"/>
        </w:rPr>
      </w:pPr>
      <w:r>
        <w:rPr>
          <w:color w:val="000000" w:themeColor="text1"/>
        </w:rPr>
        <w:t>BME280</w:t>
      </w:r>
      <w:proofErr w:type="gramStart"/>
      <w:r>
        <w:rPr>
          <w:color w:val="000000" w:themeColor="text1"/>
        </w:rPr>
        <w:t>Settings(</w:t>
      </w:r>
      <w:proofErr w:type="gramEnd"/>
      <w:r>
        <w:rPr>
          <w:color w:val="000000" w:themeColor="text1"/>
        </w:rPr>
        <w:t xml:space="preserve">) function controls the basic settings of the sensor including operating mode and oversampling rate.  </w:t>
      </w:r>
    </w:p>
    <w:p w14:paraId="29966388" w14:textId="77777777" w:rsidR="006333B3" w:rsidRDefault="006333B3" w:rsidP="006333B3">
      <w:pPr>
        <w:ind w:left="720"/>
        <w:rPr>
          <w:color w:val="000000" w:themeColor="text1"/>
        </w:rPr>
      </w:pPr>
      <w:r>
        <w:rPr>
          <w:color w:val="000000" w:themeColor="text1"/>
        </w:rPr>
        <w:t xml:space="preserve">BME280.writeMode() </w:t>
      </w:r>
    </w:p>
    <w:p w14:paraId="09751327" w14:textId="77777777" w:rsidR="006333B3" w:rsidRDefault="006333B3" w:rsidP="006333B3">
      <w:pPr>
        <w:ind w:left="720"/>
        <w:rPr>
          <w:color w:val="000000" w:themeColor="text1"/>
        </w:rPr>
      </w:pPr>
      <w:r>
        <w:rPr>
          <w:color w:val="000000" w:themeColor="text1"/>
        </w:rPr>
        <w:t>BME280.writeOversamplingPressure() controls the oversampling rate of the sensor when measuring air pressure. There are 5 settings available –</w:t>
      </w:r>
    </w:p>
    <w:p w14:paraId="545A1AF0" w14:textId="551DA354" w:rsidR="006333B3" w:rsidRDefault="006333B3" w:rsidP="006333B3">
      <w:pPr>
        <w:ind w:left="720"/>
        <w:rPr>
          <w:color w:val="000000" w:themeColor="text1"/>
        </w:rPr>
      </w:pPr>
      <w:r>
        <w:rPr>
          <w:color w:val="000000" w:themeColor="text1"/>
        </w:rPr>
        <w:tab/>
        <w:t xml:space="preserve">os1x is a single sample, os2x averages 2 samples, os4x averages 4 samples, os8x averages 8 </w:t>
      </w:r>
      <w:r>
        <w:rPr>
          <w:color w:val="000000" w:themeColor="text1"/>
        </w:rPr>
        <w:tab/>
        <w:t>samples, and os16x averages 16 samples</w:t>
      </w:r>
    </w:p>
    <w:p w14:paraId="6875A952" w14:textId="60671939" w:rsidR="006333B3" w:rsidRPr="006333B3" w:rsidRDefault="006333B3" w:rsidP="006333B3">
      <w:pPr>
        <w:ind w:left="720"/>
        <w:rPr>
          <w:color w:val="000000" w:themeColor="text1"/>
        </w:rPr>
      </w:pPr>
      <w:r>
        <w:rPr>
          <w:color w:val="000000" w:themeColor="text1"/>
        </w:rPr>
        <w:t xml:space="preserve">The oversampling rate illustrates a tradeoff between accuracy and power consumption, as os16x provides the highest sensor accuracy but is using power 16 times as long as os1x. </w:t>
      </w:r>
    </w:p>
    <w:bookmarkStart w:id="33" w:name="_MON_1556549497"/>
    <w:bookmarkEnd w:id="33"/>
    <w:bookmarkStart w:id="34" w:name="_MON_1556549344"/>
    <w:bookmarkEnd w:id="34"/>
    <w:p w14:paraId="5BE6C5BD" w14:textId="4C3731A3" w:rsidR="00150047" w:rsidRDefault="00082EE5" w:rsidP="000F10CD">
      <w:r>
        <w:object w:dxaOrig="9360" w:dyaOrig="2420" w14:anchorId="2C2A8AAD">
          <v:shape id="_x0000_i1033" type="#_x0000_t75" style="width:468.45pt;height:121.2pt" o:ole="">
            <v:imagedata r:id="rId27" o:title=""/>
          </v:shape>
          <o:OLEObject Type="Embed" ProgID="Word.Document.12" ShapeID="_x0000_i1033" DrawAspect="Content" ObjectID="_1557582118" r:id="rId28">
            <o:FieldCodes>\s</o:FieldCodes>
          </o:OLEObject>
        </w:object>
      </w:r>
    </w:p>
    <w:p w14:paraId="525E6082" w14:textId="294799D0" w:rsidR="006333B3" w:rsidRDefault="006333B3" w:rsidP="000F10CD">
      <w:proofErr w:type="spellStart"/>
      <w:proofErr w:type="gramStart"/>
      <w:r>
        <w:t>gotoSleep</w:t>
      </w:r>
      <w:proofErr w:type="spellEnd"/>
      <w:r>
        <w:t>(</w:t>
      </w:r>
      <w:proofErr w:type="gramEnd"/>
      <w:r>
        <w:t xml:space="preserve">) is a local function </w:t>
      </w:r>
      <w:r w:rsidR="00871EC5">
        <w:t>that places the datalogger into low power mode.</w:t>
      </w:r>
    </w:p>
    <w:bookmarkStart w:id="35" w:name="_MON_1556549606"/>
    <w:bookmarkEnd w:id="35"/>
    <w:p w14:paraId="4C815949" w14:textId="77777777" w:rsidR="00082EE5" w:rsidRDefault="00E0713F" w:rsidP="00082EE5">
      <w:r>
        <w:object w:dxaOrig="9360" w:dyaOrig="2040" w14:anchorId="2496E950">
          <v:shape id="_x0000_i1034" type="#_x0000_t75" style="width:468.45pt;height:102.1pt" o:ole="">
            <v:imagedata r:id="rId29" o:title=""/>
          </v:shape>
          <o:OLEObject Type="Embed" ProgID="Word.Document.12" ShapeID="_x0000_i1034" DrawAspect="Content" ObjectID="_1557582119" r:id="rId30">
            <o:FieldCodes>\s</o:FieldCodes>
          </o:OLEObject>
        </w:object>
      </w:r>
    </w:p>
    <w:p w14:paraId="4DB96752" w14:textId="3E5C7CB5" w:rsidR="00310FAF" w:rsidRPr="000F10CD" w:rsidRDefault="006333B3" w:rsidP="000F10CD">
      <w:proofErr w:type="spellStart"/>
      <w:proofErr w:type="gramStart"/>
      <w:r>
        <w:t>deployMode</w:t>
      </w:r>
      <w:proofErr w:type="spellEnd"/>
      <w:r>
        <w:t>(</w:t>
      </w:r>
      <w:proofErr w:type="gramEnd"/>
      <w:r>
        <w:t xml:space="preserve">) is a local function that reads the data from the sensor and writes it to the FRAM.  Sample count increases each turn until the reaches the maximum set (5000 in default). </w:t>
      </w:r>
    </w:p>
    <w:p w14:paraId="1E9F39E8" w14:textId="26280048" w:rsidR="00061E44" w:rsidRDefault="00061E44" w:rsidP="00061E44">
      <w:pPr>
        <w:pStyle w:val="Heading3"/>
      </w:pPr>
      <w:r>
        <w:t>Programming</w:t>
      </w:r>
    </w:p>
    <w:p w14:paraId="0972E81C" w14:textId="2C91C17A" w:rsidR="00150047" w:rsidRDefault="00150047" w:rsidP="00150047">
      <w:r>
        <w:t xml:space="preserve">The device can be programmed using the appropriate version of Energia listed at the top of this document. It is programmed using Inline Serial Programming (ISP) protocol </w:t>
      </w:r>
      <w:r w:rsidR="00964F00">
        <w:t xml:space="preserve">coupled with either a homemade connector or the provided programmer template.  </w:t>
      </w:r>
    </w:p>
    <w:p w14:paraId="0A2E4821" w14:textId="556F9308" w:rsidR="00964F00" w:rsidRDefault="00ED1AE3" w:rsidP="00150047">
      <w:r>
        <w:t>The programmer can be connected to the MSP430FR5969 Launchpad by removing the following jumpers that connect between the debugger and the target MSP430. This disables the target MCU and makes the programmer board the target.</w:t>
      </w:r>
    </w:p>
    <w:p w14:paraId="36A14F32" w14:textId="4B50478A" w:rsidR="00871EC5" w:rsidRDefault="00871EC5" w:rsidP="00150047">
      <w:hyperlink r:id="rId31" w:history="1">
        <w:r w:rsidRPr="00C96C65">
          <w:rPr>
            <w:rStyle w:val="Hyperlink"/>
          </w:rPr>
          <w:t>http://43oh.com/2011/11/tutorial-to-use-your-launchpad-as-a-programmer/</w:t>
        </w:r>
      </w:hyperlink>
    </w:p>
    <w:p w14:paraId="73F9775D" w14:textId="65680C33" w:rsidR="00ED1AE3" w:rsidRDefault="00666FC6" w:rsidP="00150047">
      <w:bookmarkStart w:id="36" w:name="_GoBack"/>
      <w:bookmarkEnd w:id="36"/>
      <w:r>
        <w:t>We are using 6 total lines to communicate with the target datalogger using ISP, including 2 to ensure the datalogger is functioning properly</w:t>
      </w:r>
      <w:r w:rsidR="009A6B83">
        <w:t xml:space="preserve"> (Rx and </w:t>
      </w:r>
      <w:proofErr w:type="spellStart"/>
      <w:r w:rsidR="009A6B83">
        <w:t>Tx</w:t>
      </w:r>
      <w:proofErr w:type="spellEnd"/>
      <w:r w:rsidR="009A6B83">
        <w:t xml:space="preserve"> for Serial communication)</w:t>
      </w:r>
      <w:r>
        <w:t xml:space="preserve">.  </w:t>
      </w:r>
    </w:p>
    <w:p w14:paraId="5680E680" w14:textId="77777777" w:rsidR="00150047" w:rsidRPr="00150047" w:rsidRDefault="00150047" w:rsidP="00150047"/>
    <w:p w14:paraId="5E8AB9C6" w14:textId="77777777" w:rsidR="00AD6E71" w:rsidRDefault="00AD6E71"/>
    <w:sectPr w:rsidR="00AD6E71" w:rsidSect="007030D8">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05"/>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44F"/>
    <w:rsid w:val="000014FB"/>
    <w:rsid w:val="0001352A"/>
    <w:rsid w:val="000308B0"/>
    <w:rsid w:val="00061E44"/>
    <w:rsid w:val="00081C54"/>
    <w:rsid w:val="00082EE5"/>
    <w:rsid w:val="00092521"/>
    <w:rsid w:val="000A0257"/>
    <w:rsid w:val="000A0CD5"/>
    <w:rsid w:val="000C366F"/>
    <w:rsid w:val="000C3823"/>
    <w:rsid w:val="000D0C78"/>
    <w:rsid w:val="000F10CD"/>
    <w:rsid w:val="00100E06"/>
    <w:rsid w:val="00136AC8"/>
    <w:rsid w:val="0014354D"/>
    <w:rsid w:val="00147258"/>
    <w:rsid w:val="00150047"/>
    <w:rsid w:val="001505AD"/>
    <w:rsid w:val="0016242A"/>
    <w:rsid w:val="001742F3"/>
    <w:rsid w:val="001756F3"/>
    <w:rsid w:val="00185A87"/>
    <w:rsid w:val="001C1F23"/>
    <w:rsid w:val="00206F25"/>
    <w:rsid w:val="00220BB7"/>
    <w:rsid w:val="00223861"/>
    <w:rsid w:val="00263C92"/>
    <w:rsid w:val="00263F1D"/>
    <w:rsid w:val="0028133A"/>
    <w:rsid w:val="002F6696"/>
    <w:rsid w:val="002F7AB6"/>
    <w:rsid w:val="00310FAF"/>
    <w:rsid w:val="0031378D"/>
    <w:rsid w:val="00365E32"/>
    <w:rsid w:val="00366F51"/>
    <w:rsid w:val="00386BED"/>
    <w:rsid w:val="00397D08"/>
    <w:rsid w:val="003A53D7"/>
    <w:rsid w:val="003B1992"/>
    <w:rsid w:val="003B35D5"/>
    <w:rsid w:val="003C77A4"/>
    <w:rsid w:val="003E71AE"/>
    <w:rsid w:val="00414EDA"/>
    <w:rsid w:val="004367A3"/>
    <w:rsid w:val="00456676"/>
    <w:rsid w:val="0046244F"/>
    <w:rsid w:val="00463C25"/>
    <w:rsid w:val="00487C30"/>
    <w:rsid w:val="004A59BF"/>
    <w:rsid w:val="004B38FE"/>
    <w:rsid w:val="004B6A16"/>
    <w:rsid w:val="004E0A77"/>
    <w:rsid w:val="00540FEE"/>
    <w:rsid w:val="00553473"/>
    <w:rsid w:val="005710C9"/>
    <w:rsid w:val="00574097"/>
    <w:rsid w:val="00574C03"/>
    <w:rsid w:val="005A6915"/>
    <w:rsid w:val="00610A4A"/>
    <w:rsid w:val="00611F9F"/>
    <w:rsid w:val="00613037"/>
    <w:rsid w:val="00617EDE"/>
    <w:rsid w:val="0062187B"/>
    <w:rsid w:val="006275BD"/>
    <w:rsid w:val="006333B3"/>
    <w:rsid w:val="006363BF"/>
    <w:rsid w:val="00647404"/>
    <w:rsid w:val="00657463"/>
    <w:rsid w:val="00666FC6"/>
    <w:rsid w:val="00667202"/>
    <w:rsid w:val="0068322C"/>
    <w:rsid w:val="00695CF6"/>
    <w:rsid w:val="0069606E"/>
    <w:rsid w:val="006A778A"/>
    <w:rsid w:val="006C4564"/>
    <w:rsid w:val="006D3246"/>
    <w:rsid w:val="007030D8"/>
    <w:rsid w:val="007229A7"/>
    <w:rsid w:val="00723A0C"/>
    <w:rsid w:val="00762408"/>
    <w:rsid w:val="007643B5"/>
    <w:rsid w:val="0078494D"/>
    <w:rsid w:val="00794FAC"/>
    <w:rsid w:val="007B7B9B"/>
    <w:rsid w:val="00812220"/>
    <w:rsid w:val="00823276"/>
    <w:rsid w:val="0084063A"/>
    <w:rsid w:val="00871EC5"/>
    <w:rsid w:val="0087203A"/>
    <w:rsid w:val="00873A5E"/>
    <w:rsid w:val="008B03F7"/>
    <w:rsid w:val="008B26B9"/>
    <w:rsid w:val="008C0FBB"/>
    <w:rsid w:val="008C7580"/>
    <w:rsid w:val="008E4574"/>
    <w:rsid w:val="008F2117"/>
    <w:rsid w:val="00902FF4"/>
    <w:rsid w:val="0091084D"/>
    <w:rsid w:val="00913A28"/>
    <w:rsid w:val="009142E0"/>
    <w:rsid w:val="00921301"/>
    <w:rsid w:val="009437BE"/>
    <w:rsid w:val="009551AD"/>
    <w:rsid w:val="00964F00"/>
    <w:rsid w:val="009915D1"/>
    <w:rsid w:val="009A6B83"/>
    <w:rsid w:val="009B086A"/>
    <w:rsid w:val="009C189E"/>
    <w:rsid w:val="009E69E5"/>
    <w:rsid w:val="009E6F5D"/>
    <w:rsid w:val="009F3272"/>
    <w:rsid w:val="00A233A0"/>
    <w:rsid w:val="00A37C9A"/>
    <w:rsid w:val="00A410A5"/>
    <w:rsid w:val="00A61FDA"/>
    <w:rsid w:val="00A81BE9"/>
    <w:rsid w:val="00A9184C"/>
    <w:rsid w:val="00AA4533"/>
    <w:rsid w:val="00AD6E71"/>
    <w:rsid w:val="00AF7514"/>
    <w:rsid w:val="00B16B88"/>
    <w:rsid w:val="00B20629"/>
    <w:rsid w:val="00B25D5C"/>
    <w:rsid w:val="00B33257"/>
    <w:rsid w:val="00B4052D"/>
    <w:rsid w:val="00B57350"/>
    <w:rsid w:val="00B64D81"/>
    <w:rsid w:val="00B74400"/>
    <w:rsid w:val="00B917A2"/>
    <w:rsid w:val="00BB613B"/>
    <w:rsid w:val="00BD04E2"/>
    <w:rsid w:val="00BF358C"/>
    <w:rsid w:val="00C11B0D"/>
    <w:rsid w:val="00C25914"/>
    <w:rsid w:val="00C329AB"/>
    <w:rsid w:val="00C90024"/>
    <w:rsid w:val="00CA1757"/>
    <w:rsid w:val="00CA4ACF"/>
    <w:rsid w:val="00CB032E"/>
    <w:rsid w:val="00CE78EA"/>
    <w:rsid w:val="00D06178"/>
    <w:rsid w:val="00D23740"/>
    <w:rsid w:val="00D37279"/>
    <w:rsid w:val="00D622DE"/>
    <w:rsid w:val="00D86672"/>
    <w:rsid w:val="00D93981"/>
    <w:rsid w:val="00D95680"/>
    <w:rsid w:val="00D97290"/>
    <w:rsid w:val="00DD68BA"/>
    <w:rsid w:val="00DD718A"/>
    <w:rsid w:val="00DE146D"/>
    <w:rsid w:val="00DF0E75"/>
    <w:rsid w:val="00E046AE"/>
    <w:rsid w:val="00E0713F"/>
    <w:rsid w:val="00E15936"/>
    <w:rsid w:val="00E33964"/>
    <w:rsid w:val="00E57B18"/>
    <w:rsid w:val="00E57B4C"/>
    <w:rsid w:val="00E6375B"/>
    <w:rsid w:val="00E97491"/>
    <w:rsid w:val="00ED0A43"/>
    <w:rsid w:val="00ED1AE3"/>
    <w:rsid w:val="00EE307F"/>
    <w:rsid w:val="00EF18D5"/>
    <w:rsid w:val="00F37B1D"/>
    <w:rsid w:val="00F54502"/>
    <w:rsid w:val="00F67224"/>
    <w:rsid w:val="00F72737"/>
    <w:rsid w:val="00F95248"/>
    <w:rsid w:val="00FA1BF9"/>
    <w:rsid w:val="00FE767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E6C8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02FF4"/>
    <w:pPr>
      <w:spacing w:after="180" w:line="274" w:lineRule="auto"/>
    </w:pPr>
    <w:rPr>
      <w:sz w:val="21"/>
    </w:rPr>
  </w:style>
  <w:style w:type="paragraph" w:styleId="Heading1">
    <w:name w:val="heading 1"/>
    <w:basedOn w:val="Normal"/>
    <w:next w:val="Normal"/>
    <w:link w:val="Heading1Char"/>
    <w:uiPriority w:val="9"/>
    <w:qFormat/>
    <w:rsid w:val="00902FF4"/>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unhideWhenUsed/>
    <w:qFormat/>
    <w:rsid w:val="00902FF4"/>
    <w:pPr>
      <w:keepNext/>
      <w:keepLines/>
      <w:spacing w:before="120" w:after="0" w:line="240" w:lineRule="auto"/>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unhideWhenUsed/>
    <w:qFormat/>
    <w:rsid w:val="00902FF4"/>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902FF4"/>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902FF4"/>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902FF4"/>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902FF4"/>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902FF4"/>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902FF4"/>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FF4"/>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rsid w:val="00902FF4"/>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rsid w:val="00902FF4"/>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902FF4"/>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902FF4"/>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902FF4"/>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902FF4"/>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902FF4"/>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902FF4"/>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902FF4"/>
    <w:pPr>
      <w:spacing w:line="240" w:lineRule="auto"/>
    </w:pPr>
    <w:rPr>
      <w:rFonts w:asciiTheme="majorHAnsi" w:eastAsiaTheme="minorEastAsia" w:hAnsiTheme="majorHAnsi"/>
      <w:bCs/>
      <w:smallCaps/>
      <w:color w:val="44546A" w:themeColor="text2"/>
      <w:spacing w:val="6"/>
      <w:sz w:val="22"/>
      <w:szCs w:val="18"/>
    </w:rPr>
  </w:style>
  <w:style w:type="paragraph" w:styleId="Title">
    <w:name w:val="Title"/>
    <w:basedOn w:val="Normal"/>
    <w:next w:val="Normal"/>
    <w:link w:val="TitleChar"/>
    <w:uiPriority w:val="10"/>
    <w:qFormat/>
    <w:rsid w:val="00902FF4"/>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902FF4"/>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902FF4"/>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902FF4"/>
    <w:rPr>
      <w:rFonts w:eastAsiaTheme="majorEastAsia" w:cstheme="majorBidi"/>
      <w:iCs/>
      <w:color w:val="44546A" w:themeColor="text2"/>
      <w:sz w:val="40"/>
      <w:szCs w:val="24"/>
    </w:rPr>
  </w:style>
  <w:style w:type="character" w:styleId="Strong">
    <w:name w:val="Strong"/>
    <w:basedOn w:val="DefaultParagraphFont"/>
    <w:uiPriority w:val="22"/>
    <w:qFormat/>
    <w:rsid w:val="00902FF4"/>
    <w:rPr>
      <w:b w:val="0"/>
      <w:bCs/>
      <w:i/>
      <w:color w:val="44546A" w:themeColor="text2"/>
    </w:rPr>
  </w:style>
  <w:style w:type="character" w:styleId="Emphasis">
    <w:name w:val="Emphasis"/>
    <w:basedOn w:val="DefaultParagraphFont"/>
    <w:uiPriority w:val="20"/>
    <w:qFormat/>
    <w:rsid w:val="00902FF4"/>
    <w:rPr>
      <w:b/>
      <w:i/>
      <w:iCs/>
    </w:rPr>
  </w:style>
  <w:style w:type="paragraph" w:styleId="NoSpacing">
    <w:name w:val="No Spacing"/>
    <w:link w:val="NoSpacingChar"/>
    <w:uiPriority w:val="1"/>
    <w:qFormat/>
    <w:rsid w:val="00902FF4"/>
    <w:pPr>
      <w:spacing w:after="0" w:line="240" w:lineRule="auto"/>
    </w:pPr>
  </w:style>
  <w:style w:type="paragraph" w:styleId="ListParagraph">
    <w:name w:val="List Paragraph"/>
    <w:basedOn w:val="Normal"/>
    <w:uiPriority w:val="34"/>
    <w:qFormat/>
    <w:rsid w:val="00902FF4"/>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902FF4"/>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902FF4"/>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902FF4"/>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902FF4"/>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902FF4"/>
    <w:rPr>
      <w:i/>
      <w:iCs/>
      <w:color w:val="000000"/>
    </w:rPr>
  </w:style>
  <w:style w:type="character" w:styleId="IntenseEmphasis">
    <w:name w:val="Intense Emphasis"/>
    <w:basedOn w:val="DefaultParagraphFont"/>
    <w:uiPriority w:val="21"/>
    <w:qFormat/>
    <w:rsid w:val="00902FF4"/>
    <w:rPr>
      <w:b/>
      <w:bCs/>
      <w:i/>
      <w:iCs/>
      <w:color w:val="4472C4" w:themeColor="accent1"/>
    </w:rPr>
  </w:style>
  <w:style w:type="character" w:styleId="SubtleReference">
    <w:name w:val="Subtle Reference"/>
    <w:basedOn w:val="DefaultParagraphFont"/>
    <w:uiPriority w:val="31"/>
    <w:qFormat/>
    <w:rsid w:val="00902FF4"/>
    <w:rPr>
      <w:smallCaps/>
      <w:color w:val="000000"/>
      <w:u w:val="single"/>
    </w:rPr>
  </w:style>
  <w:style w:type="character" w:styleId="IntenseReference">
    <w:name w:val="Intense Reference"/>
    <w:basedOn w:val="DefaultParagraphFont"/>
    <w:uiPriority w:val="32"/>
    <w:qFormat/>
    <w:rsid w:val="00902FF4"/>
    <w:rPr>
      <w:b w:val="0"/>
      <w:bCs/>
      <w:smallCaps/>
      <w:color w:val="4472C4" w:themeColor="accent1"/>
      <w:spacing w:val="5"/>
      <w:u w:val="single"/>
    </w:rPr>
  </w:style>
  <w:style w:type="character" w:styleId="BookTitle">
    <w:name w:val="Book Title"/>
    <w:basedOn w:val="DefaultParagraphFont"/>
    <w:uiPriority w:val="33"/>
    <w:qFormat/>
    <w:rsid w:val="00902FF4"/>
    <w:rPr>
      <w:b/>
      <w:bCs/>
      <w:caps/>
      <w:smallCaps w:val="0"/>
      <w:color w:val="44546A" w:themeColor="text2"/>
      <w:spacing w:val="10"/>
    </w:rPr>
  </w:style>
  <w:style w:type="paragraph" w:styleId="TOCHeading">
    <w:name w:val="TOC Heading"/>
    <w:basedOn w:val="Heading1"/>
    <w:next w:val="Normal"/>
    <w:uiPriority w:val="39"/>
    <w:semiHidden/>
    <w:unhideWhenUsed/>
    <w:qFormat/>
    <w:rsid w:val="00902FF4"/>
    <w:pPr>
      <w:spacing w:before="480" w:line="264" w:lineRule="auto"/>
      <w:outlineLvl w:val="9"/>
    </w:pPr>
    <w:rPr>
      <w:b/>
    </w:rPr>
  </w:style>
  <w:style w:type="character" w:customStyle="1" w:styleId="NoSpacingChar">
    <w:name w:val="No Spacing Char"/>
    <w:basedOn w:val="DefaultParagraphFont"/>
    <w:link w:val="NoSpacing"/>
    <w:uiPriority w:val="1"/>
    <w:rsid w:val="00902FF4"/>
  </w:style>
  <w:style w:type="paragraph" w:customStyle="1" w:styleId="PersonalName">
    <w:name w:val="Personal Name"/>
    <w:basedOn w:val="Title"/>
    <w:qFormat/>
    <w:rsid w:val="00902FF4"/>
    <w:rPr>
      <w:b/>
      <w:caps/>
      <w:color w:val="000000"/>
      <w:sz w:val="28"/>
      <w:szCs w:val="28"/>
    </w:rPr>
  </w:style>
  <w:style w:type="table" w:styleId="TableGrid">
    <w:name w:val="Table Grid"/>
    <w:basedOn w:val="TableNormal"/>
    <w:uiPriority w:val="39"/>
    <w:rsid w:val="00E046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363BF"/>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6363BF"/>
    <w:rPr>
      <w:color w:val="0563C1" w:themeColor="hyperlink"/>
      <w:u w:val="single"/>
    </w:rPr>
  </w:style>
  <w:style w:type="character" w:styleId="FollowedHyperlink">
    <w:name w:val="FollowedHyperlink"/>
    <w:basedOn w:val="DefaultParagraphFont"/>
    <w:uiPriority w:val="99"/>
    <w:semiHidden/>
    <w:unhideWhenUsed/>
    <w:rsid w:val="008E4574"/>
    <w:rPr>
      <w:color w:val="954F72" w:themeColor="followedHyperlink"/>
      <w:u w:val="single"/>
    </w:rPr>
  </w:style>
  <w:style w:type="table" w:styleId="PlainTable1">
    <w:name w:val="Plain Table 1"/>
    <w:basedOn w:val="TableNormal"/>
    <w:uiPriority w:val="41"/>
    <w:rsid w:val="008E457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E4574"/>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E457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E4574"/>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List2-Accent5">
    <w:name w:val="Medium List 2 Accent 5"/>
    <w:basedOn w:val="TableNormal"/>
    <w:uiPriority w:val="66"/>
    <w:semiHidden/>
    <w:unhideWhenUsed/>
    <w:rsid w:val="00AF751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549921">
      <w:bodyDiv w:val="1"/>
      <w:marLeft w:val="0"/>
      <w:marRight w:val="0"/>
      <w:marTop w:val="0"/>
      <w:marBottom w:val="0"/>
      <w:divBdr>
        <w:top w:val="none" w:sz="0" w:space="0" w:color="auto"/>
        <w:left w:val="none" w:sz="0" w:space="0" w:color="auto"/>
        <w:bottom w:val="none" w:sz="0" w:space="0" w:color="auto"/>
        <w:right w:val="none" w:sz="0" w:space="0" w:color="auto"/>
      </w:divBdr>
      <w:divsChild>
        <w:div w:id="1999730139">
          <w:marLeft w:val="0"/>
          <w:marRight w:val="0"/>
          <w:marTop w:val="0"/>
          <w:marBottom w:val="0"/>
          <w:divBdr>
            <w:top w:val="none" w:sz="0" w:space="0" w:color="auto"/>
            <w:left w:val="none" w:sz="0" w:space="0" w:color="auto"/>
            <w:bottom w:val="none" w:sz="0" w:space="0" w:color="auto"/>
            <w:right w:val="none" w:sz="0" w:space="0" w:color="auto"/>
          </w:divBdr>
        </w:div>
      </w:divsChild>
    </w:div>
    <w:div w:id="510029033">
      <w:bodyDiv w:val="1"/>
      <w:marLeft w:val="0"/>
      <w:marRight w:val="0"/>
      <w:marTop w:val="0"/>
      <w:marBottom w:val="0"/>
      <w:divBdr>
        <w:top w:val="none" w:sz="0" w:space="0" w:color="auto"/>
        <w:left w:val="none" w:sz="0" w:space="0" w:color="auto"/>
        <w:bottom w:val="none" w:sz="0" w:space="0" w:color="auto"/>
        <w:right w:val="none" w:sz="0" w:space="0" w:color="auto"/>
      </w:divBdr>
    </w:div>
    <w:div w:id="20992543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package" Target="embeddings/Microsoft_Word_Document5.docx"/><Relationship Id="rId21" Type="http://schemas.openxmlformats.org/officeDocument/2006/relationships/image" Target="media/image8.emf"/><Relationship Id="rId22" Type="http://schemas.openxmlformats.org/officeDocument/2006/relationships/package" Target="embeddings/Microsoft_Word_Document6.docx"/><Relationship Id="rId23" Type="http://schemas.openxmlformats.org/officeDocument/2006/relationships/image" Target="media/image9.emf"/><Relationship Id="rId24" Type="http://schemas.openxmlformats.org/officeDocument/2006/relationships/package" Target="embeddings/Microsoft_Word_Document7.docx"/><Relationship Id="rId25" Type="http://schemas.openxmlformats.org/officeDocument/2006/relationships/image" Target="media/image10.emf"/><Relationship Id="rId26" Type="http://schemas.openxmlformats.org/officeDocument/2006/relationships/package" Target="embeddings/Microsoft_Word_Document8.docx"/><Relationship Id="rId27" Type="http://schemas.openxmlformats.org/officeDocument/2006/relationships/image" Target="media/image11.emf"/><Relationship Id="rId28" Type="http://schemas.openxmlformats.org/officeDocument/2006/relationships/package" Target="embeddings/Microsoft_Word_Document9.docx"/><Relationship Id="rId2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package" Target="embeddings/Microsoft_Word_Document10.docx"/><Relationship Id="rId31" Type="http://schemas.openxmlformats.org/officeDocument/2006/relationships/hyperlink" Target="http://43oh.com/2011/11/tutorial-to-use-your-launchpad-as-a-programmer/" TargetMode="Externa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image" Target="media/image1.png"/><Relationship Id="rId7" Type="http://schemas.openxmlformats.org/officeDocument/2006/relationships/hyperlink" Target="http://www.ti.com/lit/gpn/MSP430FR5949" TargetMode="External"/><Relationship Id="rId8" Type="http://schemas.openxmlformats.org/officeDocument/2006/relationships/hyperlink" Target="https://ae-bst.resource.bosch.com/media/_tech/media/datasheets/BST-BME280_DS001-11.pdf" TargetMode="External"/><Relationship Id="rId33"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package" Target="embeddings/Microsoft_Word_Document1.docx"/><Relationship Id="rId12" Type="http://schemas.openxmlformats.org/officeDocument/2006/relationships/hyperlink" Target="http://energia.nu/guide/library-manager/" TargetMode="External"/><Relationship Id="rId13" Type="http://schemas.openxmlformats.org/officeDocument/2006/relationships/image" Target="media/image4.emf"/><Relationship Id="rId14" Type="http://schemas.openxmlformats.org/officeDocument/2006/relationships/package" Target="embeddings/Microsoft_Word_Document2.docx"/><Relationship Id="rId15" Type="http://schemas.openxmlformats.org/officeDocument/2006/relationships/image" Target="media/image5.emf"/><Relationship Id="rId16" Type="http://schemas.openxmlformats.org/officeDocument/2006/relationships/package" Target="embeddings/Microsoft_Word_Document3.docx"/><Relationship Id="rId17" Type="http://schemas.openxmlformats.org/officeDocument/2006/relationships/image" Target="media/image6.emf"/><Relationship Id="rId18" Type="http://schemas.openxmlformats.org/officeDocument/2006/relationships/package" Target="embeddings/Microsoft_Word_Document4.docx"/><Relationship Id="rId19"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3BE806E-B7D2-2D44-8A1B-A547B05E2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7</Pages>
  <Words>1512</Words>
  <Characters>8621</Characters>
  <Application>Microsoft Macintosh Word</Application>
  <DocSecurity>0</DocSecurity>
  <Lines>71</Lines>
  <Paragraphs>20</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Open Source Barologger Tag</vt:lpstr>
      <vt:lpstr>        Version 3.0.2, programmed with Energia 17</vt:lpstr>
      <vt:lpstr>        Purpose</vt:lpstr>
      <vt:lpstr>        </vt:lpstr>
      <vt:lpstr>        Overview</vt:lpstr>
      <vt:lpstr>        </vt:lpstr>
      <vt:lpstr>        Hardware</vt:lpstr>
      <vt:lpstr>        Power Consumption and Duty Cycle</vt:lpstr>
      <vt:lpstr>        Previous Versions</vt:lpstr>
      <vt:lpstr>        </vt:lpstr>
      <vt:lpstr>        Libraries</vt:lpstr>
      <vt:lpstr>        Demo Code</vt:lpstr>
      <vt:lpstr>        Programming</vt:lpstr>
    </vt:vector>
  </TitlesOfParts>
  <LinksUpToDate>false</LinksUpToDate>
  <CharactersWithSpaces>10113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Ryan Shipley</dc:creator>
  <cp:keywords/>
  <dc:description/>
  <cp:lastModifiedBy>Jeremy Ryan Shipley</cp:lastModifiedBy>
  <cp:revision>12</cp:revision>
  <dcterms:created xsi:type="dcterms:W3CDTF">2017-04-29T22:52:00Z</dcterms:created>
  <dcterms:modified xsi:type="dcterms:W3CDTF">2017-05-29T20:55:00Z</dcterms:modified>
</cp:coreProperties>
</file>