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ind w:right="0" w:left="0" w:firstLine="0"/>
        <w:spacing w:before="0" w:after="0" w:line="283" w:lineRule="auto"/>
        <w:jc w:val="both"/>
        <w:rPr>
          <w:color w:val="#000000"/>
          <w:sz w:val="8"/>
          <w:lang w:val="tr-TR"/>
          <w:spacing w:val="5"/>
          <w:w w:val="100"/>
          <w:strike w:val="false"/>
          <w:vertAlign w:val="baseline"/>
          <w:rFonts w:ascii="Times New Roman" w:hAnsi="Times New Roman"/>
        </w:rPr>
      </w:pPr>
      <w:r>
        <w:rPr>
          <w:color w:val="#000000"/>
          <w:sz w:val="8"/>
          <w:lang w:val="tr-TR"/>
          <w:spacing w:val="5"/>
          <w:w w:val="100"/>
          <w:strike w:val="false"/>
          <w:vertAlign w:val="baseline"/>
          <w:rFonts w:ascii="Times New Roman" w:hAnsi="Times New Roman"/>
        </w:rPr>
        <w:t xml:space="preserve">Bu ünite pazarlama kamtasm</w:t>
      </w:r>
      <w:r>
        <w:rPr>
          <w:color w:val="#000000"/>
          <w:sz w:val="8"/>
          <w:lang w:val="tr-TR"/>
          <w:spacing w:val="5"/>
          <w:w w:val="100"/>
          <w:strike w:val="false"/>
          <w:vertAlign w:val="baseline"/>
          <w:rFonts w:ascii="Times New Roman" w:hAnsi="Times New Roman"/>
        </w:rPr>
        <w:t xml:space="preserve">ın köklü stratejik sisteminin, dijital pazarlama stratejilerine bilgi saglarnada pazarlamacılar tarafından n.11 uygulanabileceğini gösteriyor. Dijital pazarlama stratejisinin bu önemli konusu ünite 4'de mümkün olandan daha detaylı bir şekilde inceleniyor. ürünü incelemenin bir parçası olarak, internetin markaların </w:t>
      </w:r>
      <w:r>
        <w:rPr>
          <w:color w:val="#000000"/>
          <w:sz w:val="9"/>
          <w:lang w:val="tr-TR"/>
          <w:spacing w:val="5"/>
          <w:w w:val="100"/>
          <w:strike w:val="false"/>
          <w:vertAlign w:val="baseline"/>
          <w:rFonts w:ascii="Times New Roman" w:hAnsi="Times New Roman"/>
        </w:rPr>
        <w:t xml:space="preserve">gelişitği </w:t>
      </w:r>
      <w:r>
        <w:rPr>
          <w:color w:val="#000000"/>
          <w:sz w:val="8"/>
          <w:lang w:val="tr-TR"/>
          <w:spacing w:val="4"/>
          <w:w w:val="100"/>
          <w:strike w:val="false"/>
          <w:vertAlign w:val="baseline"/>
          <w:rFonts w:ascii="Times New Roman" w:hAnsi="Times New Roman"/>
        </w:rPr>
        <w:t xml:space="preserve">yolu nasıl desteldeyebileceğini ve bu yola nasıl etki yapabileceğini değerlendiriyoruz,. Bu </w:t>
      </w:r>
      <w:r>
        <w:rPr>
          <w:color w:val="#000000"/>
          <w:sz w:val="8"/>
          <w:lang w:val="tr-TR"/>
          <w:spacing w:val="2"/>
          <w:w w:val="100"/>
          <w:strike w:val="false"/>
          <w:vertAlign w:val="baseline"/>
          <w:rFonts w:ascii="Times New Roman" w:hAnsi="Times New Roman"/>
        </w:rPr>
        <w:t xml:space="preserve">iinite, pazarlama karmasının her bir unsuruna göz atma ve dolayısla ürün başlığı altına giren çevrimiçi ınarkalaşmayla birlikte dijital teknolojinin sonuçlarını değerlendirme etrafında </w:t>
      </w:r>
      <w:r>
        <w:rPr>
          <w:color w:val="#000000"/>
          <w:sz w:val="8"/>
          <w:lang w:val="tr-TR"/>
          <w:spacing w:val="4"/>
          <w:w w:val="100"/>
          <w:strike w:val="false"/>
          <w:vertAlign w:val="baseline"/>
          <w:rFonts w:ascii="Times New Roman" w:hAnsi="Times New Roman"/>
        </w:rPr>
        <w:t xml:space="preserve">yapılandınIrmşnr.</w:t>
      </w:r>
    </w:p>
    <w:p>
      <w:pPr>
        <w:ind w:right="0" w:left="0" w:firstLine="0"/>
        <w:spacing w:before="144" w:after="0" w:line="216" w:lineRule="auto"/>
        <w:jc w:val="left"/>
        <w:rPr>
          <w:b w:val="true"/>
          <w:color w:val="#000000"/>
          <w:sz w:val="10"/>
          <w:lang w:val="tr-TR"/>
          <w:spacing w:val="-5"/>
          <w:w w:val="100"/>
          <w:strike w:val="false"/>
          <w:vertAlign w:val="baseline"/>
          <w:rFonts w:ascii="Verdana" w:hAnsi="Verdana"/>
        </w:rPr>
      </w:pPr>
      <w:r>
        <w:rPr>
          <w:b w:val="true"/>
          <w:color w:val="#000000"/>
          <w:sz w:val="10"/>
          <w:lang w:val="tr-TR"/>
          <w:spacing w:val="-5"/>
          <w:w w:val="100"/>
          <w:strike w:val="false"/>
          <w:vertAlign w:val="baseline"/>
          <w:rFonts w:ascii="Verdana" w:hAnsi="Verdana"/>
        </w:rPr>
        <w:t xml:space="preserve">Pazarlama karmas</w:t>
      </w:r>
      <w:r>
        <w:rPr>
          <w:b w:val="true"/>
          <w:color w:val="#000000"/>
          <w:sz w:val="10"/>
          <w:lang w:val="tr-TR"/>
          <w:spacing w:val="-5"/>
          <w:w w:val="100"/>
          <w:strike w:val="false"/>
          <w:vertAlign w:val="baseline"/>
          <w:rFonts w:ascii="Verdana" w:hAnsi="Verdana"/>
        </w:rPr>
        <w:t xml:space="preserve">ı nedir?</w:t>
      </w:r>
    </w:p>
    <w:p>
      <w:pPr>
        <w:ind w:right="72" w:left="0" w:firstLine="0"/>
        <w:spacing w:before="72" w:after="0" w:line="268" w:lineRule="auto"/>
        <w:jc w:val="both"/>
        <w:rPr>
          <w:color w:val="#000000"/>
          <w:sz w:val="8"/>
          <w:lang w:val="tr-TR"/>
          <w:spacing w:val="1"/>
          <w:w w:val="100"/>
          <w:strike w:val="false"/>
          <w:vertAlign w:val="baseline"/>
          <w:rFonts w:ascii="Times New Roman" w:hAnsi="Times New Roman"/>
        </w:rPr>
      </w:pPr>
      <w:r>
        <w:rPr>
          <w:color w:val="#000000"/>
          <w:sz w:val="8"/>
          <w:lang w:val="tr-TR"/>
          <w:spacing w:val="1"/>
          <w:w w:val="100"/>
          <w:strike w:val="false"/>
          <w:vertAlign w:val="baseline"/>
          <w:rFonts w:ascii="Times New Roman" w:hAnsi="Times New Roman"/>
        </w:rPr>
        <w:t xml:space="preserve">Pazarlamac</w:t>
      </w:r>
      <w:r>
        <w:rPr>
          <w:color w:val="#000000"/>
          <w:sz w:val="8"/>
          <w:lang w:val="tr-TR"/>
          <w:spacing w:val="1"/>
          <w:w w:val="100"/>
          <w:strike w:val="false"/>
          <w:vertAlign w:val="baseline"/>
          <w:rFonts w:ascii="Times New Roman" w:hAnsi="Times New Roman"/>
        </w:rPr>
        <w:t xml:space="preserve">ıların pazarlama kaymasıyla tamşıklığı vardır ancak bu ün ite pazarlama karmasıyla </w:t>
      </w:r>
      <w:r>
        <w:rPr>
          <w:color w:val="#000000"/>
          <w:sz w:val="8"/>
          <w:lang w:val="tr-TR"/>
          <w:spacing w:val="2"/>
          <w:w w:val="100"/>
          <w:strike w:val="false"/>
          <w:vertAlign w:val="baseline"/>
          <w:rFonts w:ascii="Times New Roman" w:hAnsi="Times New Roman"/>
        </w:rPr>
        <w:t xml:space="preserve">tanısı], olmayan dijital pazarlamacılar için metre dahil edilmiştir. Pazarlama karması (4P) -</w:t>
      </w:r>
      <w:r>
        <w:rPr>
          <w:color w:val="#000000"/>
          <w:sz w:val="8"/>
          <w:lang w:val="tr-TR"/>
          <w:spacing w:val="3"/>
          <w:w w:val="100"/>
          <w:strike w:val="false"/>
          <w:vertAlign w:val="baseline"/>
          <w:rFonts w:ascii="Times New Roman" w:hAnsi="Times New Roman"/>
        </w:rPr>
        <w:t xml:space="preserve">büyük ölçüde ifade edildiği üzere ürün, Fiyat, Dağıtım ve Ilıtundurma- jerome McCarthy </w:t>
      </w:r>
      <w:r>
        <w:rPr>
          <w:color w:val="#000000"/>
          <w:sz w:val="8"/>
          <w:lang w:val="tr-TR"/>
          <w:spacing w:val="0"/>
          <w:w w:val="100"/>
          <w:strike w:val="false"/>
          <w:vertAlign w:val="baseline"/>
          <w:rFonts w:ascii="Times New Roman" w:hAnsi="Times New Roman"/>
        </w:rPr>
        <w:t xml:space="preserve">(1960) tarafından ortaya atılmıştir ve hala bir çok uygulacı tarafindan pazarlama stratejisinin </w:t>
      </w:r>
      <w:r>
        <w:rPr>
          <w:color w:val="#000000"/>
          <w:sz w:val="8"/>
          <w:lang w:val="tr-TR"/>
          <w:spacing w:val="1"/>
          <w:w w:val="100"/>
          <w:strike w:val="false"/>
          <w:vertAlign w:val="baseline"/>
          <w:rFonts w:ascii="Times New Roman" w:hAnsi="Times New Roman"/>
        </w:rPr>
        <w:t xml:space="preserve">oluşturulmasının ye uygulamasunn temel bir parçası olarak kullanılır. Pazarlama karmasınm, </w:t>
      </w:r>
      <w:r>
        <w:rPr>
          <w:color w:val="#000000"/>
          <w:sz w:val="8"/>
          <w:lang w:val="tr-TR"/>
          <w:spacing w:val="2"/>
          <w:w w:val="100"/>
          <w:strike w:val="false"/>
          <w:vertAlign w:val="baseline"/>
          <w:rFonts w:ascii="Times New Roman" w:hAnsi="Times New Roman"/>
        </w:rPr>
        <w:t xml:space="preserve">pazarlama tekniklerinin uygulannıasında bir rehber olarak yaygın olması sistemin bariz yalmlığından ötürüdür. Ancak 1980'lerde 4P, müşteri hizmetinin önemine hitap etmediği </w:t>
      </w:r>
      <w:r>
        <w:rPr>
          <w:color w:val="#000000"/>
          <w:sz w:val="8"/>
          <w:lang w:val="tr-TR"/>
          <w:spacing w:val="3"/>
          <w:w w:val="100"/>
          <w:strike w:val="false"/>
          <w:vertAlign w:val="baseline"/>
          <w:rFonts w:ascii="Times New Roman" w:hAnsi="Times New Roman"/>
        </w:rPr>
        <w:t xml:space="preserve">gerekçesiyle eleştirarniştir. Sonuç ise hizmet sunumunu daha iyi yansıtacak olan ilave üç </w:t>
      </w:r>
      <w:r>
        <w:rPr>
          <w:color w:val="#000000"/>
          <w:sz w:val="8"/>
          <w:lang w:val="tr-TR"/>
          <w:spacing w:val="6"/>
          <w:w w:val="100"/>
          <w:strike w:val="false"/>
          <w:vertAlign w:val="baseline"/>
          <w:rFonts w:ascii="Times New Roman" w:hAnsi="Times New Roman"/>
        </w:rPr>
        <w:t xml:space="preserve">unsuru (hizmet karması) kapsayacak şekilde karmanın 7P şeklinde büyütülmesidir ve </w:t>
      </w:r>
      <w:r>
        <w:rPr>
          <w:color w:val="#000000"/>
          <w:sz w:val="8"/>
          <w:lang w:val="tr-TR"/>
          <w:spacing w:val="3"/>
          <w:w w:val="100"/>
          <w:strike w:val="false"/>
          <w:vertAlign w:val="baseline"/>
          <w:rFonts w:ascii="Times New Roman" w:hAnsi="Times New Roman"/>
        </w:rPr>
        <w:t xml:space="preserve">bu üç unsur da şüyledir Insanlar, Süreç ve Fiziksel kanıt (Booms ve Bitner, 1981). Bazı </w:t>
      </w:r>
      <w:r>
        <w:rPr>
          <w:color w:val="#000000"/>
          <w:sz w:val="8"/>
          <w:lang w:val="tr-TR"/>
          <w:spacing w:val="4"/>
          <w:w w:val="100"/>
          <w:strike w:val="false"/>
          <w:vertAlign w:val="baseline"/>
          <w:rFonts w:ascii="Times New Roman" w:hAnsi="Times New Roman"/>
        </w:rPr>
        <w:t xml:space="preserve">yazarlar hizmet karmasırun, pazarlama karmasunn 4P içinde sımflandırdması gerektiğini </w:t>
      </w:r>
      <w:r>
        <w:rPr>
          <w:color w:val="#000000"/>
          <w:sz w:val="8"/>
          <w:lang w:val="tr-TR"/>
          <w:spacing w:val="2"/>
          <w:w w:val="100"/>
          <w:strike w:val="false"/>
          <w:vertAlign w:val="baseline"/>
          <w:rFonts w:ascii="Times New Roman" w:hAnsi="Times New Roman"/>
        </w:rPr>
        <w:t xml:space="preserve">öne sürüyorlar. Şekil 5.1 7P'nin farklı yan unsurlannı özetlemektedir. 19901ardan beri ise </w:t>
      </w:r>
      <w:r>
        <w:rPr>
          <w:color w:val="#000000"/>
          <w:sz w:val="8"/>
          <w:lang w:val="tr-TR"/>
          <w:spacing w:val="1"/>
          <w:w w:val="100"/>
          <w:strike w:val="false"/>
          <w:vertAlign w:val="baseline"/>
          <w:rFonts w:ascii="Times New Roman" w:hAnsi="Times New Roman"/>
        </w:rPr>
        <w:t xml:space="preserve">pazarlama düşüncesi ve araştırmasında daha fazla değişiklik yaşanrmstır ve sonuç, pazarlama </w:t>
      </w:r>
      <w:r>
        <w:rPr>
          <w:color w:val="#000000"/>
          <w:sz w:val="8"/>
          <w:lang w:val="tr-TR"/>
          <w:spacing w:val="3"/>
          <w:w w:val="100"/>
          <w:strike w:val="false"/>
          <w:vertAlign w:val="baseline"/>
          <w:rFonts w:ascii="Times New Roman" w:hAnsi="Times New Roman"/>
        </w:rPr>
        <w:t xml:space="preserve">Icarrnasının uygulanması üzerindeki yurgudan ilişki gelişimine doğru bir kayma olmuştur. Bazı yazarlar da bunun, pazarlama araçlarına ve kavrarnlanna rehberlik eden pazarlama felsefesinin alanda yatartı değiştiren bir paradigrna kayması olduğunu öne sürmektedir </w:t>
      </w:r>
      <w:r>
        <w:rPr>
          <w:color w:val="#000000"/>
          <w:sz w:val="8"/>
          <w:lang w:val="tr-TR"/>
          <w:spacing w:val="2"/>
          <w:w w:val="100"/>
          <w:strike w:val="false"/>
          <w:vertAlign w:val="baseline"/>
          <w:rFonts w:ascii="Times New Roman" w:hAnsi="Times New Roman"/>
        </w:rPr>
        <w:t xml:space="preserve">(Heyyy, 2008). Oysa ki diğerleri de ilişki oclakh pazarlamaya doğru olan yönelmenin. artan </w:t>
      </w:r>
      <w:r>
        <w:rPr>
          <w:color w:val="#000000"/>
          <w:sz w:val="8"/>
          <w:lang w:val="tr-TR"/>
          <w:spacing w:val="4"/>
          <w:w w:val="100"/>
          <w:strike w:val="false"/>
          <w:vertAlign w:val="baseline"/>
          <w:rFonts w:ascii="Times New Roman" w:hAnsi="Times New Roman"/>
        </w:rPr>
        <w:t xml:space="preserve">müşteri taleplerine ve giderek </w:t>
      </w:r>
      <w:r>
        <w:rPr>
          <w:color w:val="#000000"/>
          <w:sz w:val="8"/>
          <w:lang w:val="tr-TR"/>
          <w:spacing w:val="4"/>
          <w:w w:val="100"/>
          <w:strike w:val="false"/>
          <w:vertAlign w:val="baseline"/>
          <w:rFonts w:ascii="Times New Roman" w:hAnsi="Times New Roman"/>
        </w:rPr>
        <w:t xml:space="preserve">karmaşikla,an teknoloji güdümlii ticaret ortanuna </w:t>
      </w:r>
      <w:r>
        <w:rPr>
          <w:color w:val="#000000"/>
          <w:sz w:val="7"/>
          <w:lang w:val="tr-TR"/>
          <w:spacing w:val="4"/>
          <w:w w:val="100"/>
          <w:strike w:val="false"/>
          <w:vertAlign w:val="baseline"/>
          <w:rFonts w:ascii="Times New Roman" w:hAnsi="Times New Roman"/>
        </w:rPr>
        <w:t xml:space="preserve">karşilik </w:t>
      </w:r>
      <w:r>
        <w:rPr>
          <w:color w:val="#000000"/>
          <w:sz w:val="8"/>
          <w:lang w:val="tr-TR"/>
          <w:spacing w:val="1"/>
          <w:w w:val="100"/>
          <w:strike w:val="false"/>
          <w:vertAlign w:val="baseline"/>
          <w:rFonts w:ascii="Times New Roman" w:hAnsi="Times New Roman"/>
        </w:rPr>
        <w:t xml:space="preserve">olarak ortaya çiktigıni belirtrnektedir (Singh ve ark, 2011) (Singh, Agrariya ve </w:t>
      </w:r>
      <w:r>
        <w:rPr>
          <w:color w:val="#000000"/>
          <w:sz w:val="8"/>
          <w:lang w:val="tr-TR"/>
          <w:spacing w:val="1"/>
          <w:w w:val="100"/>
          <w:strike w:val="false"/>
          <w:vertAlign w:val="baseline"/>
          <w:rFonts w:ascii="Times New Roman" w:hAnsi="Times New Roman"/>
        </w:rPr>
        <w:t xml:space="preserve">Deepall, </w:t>
      </w:r>
      <w:r>
        <w:rPr>
          <w:color w:val="#000000"/>
          <w:sz w:val="8"/>
          <w:lang w:val="tr-TR"/>
          <w:spacing w:val="1"/>
          <w:w w:val="100"/>
          <w:strike w:val="false"/>
          <w:vertAlign w:val="superscript"/>
          <w:rFonts w:ascii="Times New Roman" w:hAnsi="Times New Roman"/>
        </w:rPr>
        <w:t xml:space="preserve">20</w:t>
      </w:r>
      <w:r>
        <w:rPr>
          <w:color w:val="#000000"/>
          <w:sz w:val="8"/>
          <w:lang w:val="tr-TR"/>
          <w:spacing w:val="1"/>
          <w:w w:val="100"/>
          <w:strike w:val="false"/>
          <w:vertAlign w:val="baseline"/>
          <w:rFonts w:ascii="Times New Roman" w:hAnsi="Times New Roman"/>
        </w:rPr>
        <w:t xml:space="preserve"> i I)-</w:t>
      </w:r>
    </w:p>
    <w:sectPr>
      <w:pgSz w:w="3509" w:h="3480" w:orient="landscape"/>
      <w:type w:val="nextPage"/>
      <w:textDirection w:val="lrTb"/>
      <w:pgMar w:bottom="50" w:top="100" w:right="0" w:left="143"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Verdana">
    <w:charset w:val="00"/>
    <w:pitch w:val="variable"/>
    <w:family w:val="swiss"/>
    <w:panose1 w:val="02020603050405020304"/>
  </w:font>
</w:fonts>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heme="minorHAnsi" w:eastAsiaTheme="minorHAnsi" w:hAnsiTheme="minorHAnsi" w:cstheme="minorBidi"/>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