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A192" w14:textId="32C05555" w:rsidR="001F059E" w:rsidRPr="00936235" w:rsidRDefault="001F059E" w:rsidP="00936235">
      <w:pPr>
        <w:spacing w:line="480" w:lineRule="auto"/>
        <w:jc w:val="center"/>
        <w:rPr>
          <w:rFonts w:ascii="Times New Roman" w:hAnsi="Times New Roman" w:cs="Times New Roman"/>
          <w:sz w:val="24"/>
          <w:szCs w:val="24"/>
        </w:rPr>
      </w:pPr>
      <w:r w:rsidRPr="00936235">
        <w:rPr>
          <w:rFonts w:ascii="Times New Roman" w:hAnsi="Times New Roman" w:cs="Times New Roman"/>
          <w:b/>
          <w:bCs/>
          <w:sz w:val="24"/>
          <w:szCs w:val="24"/>
        </w:rPr>
        <w:t>SEEDSHARE: A COMMUNITY-BASED SEED AND SEEDLING SHARING SYSTEM</w:t>
      </w:r>
    </w:p>
    <w:p w14:paraId="341B45F7" w14:textId="77777777" w:rsidR="001F059E" w:rsidRPr="001F059E" w:rsidRDefault="001F059E" w:rsidP="00936235">
      <w:pPr>
        <w:spacing w:line="480" w:lineRule="auto"/>
        <w:jc w:val="center"/>
        <w:rPr>
          <w:rFonts w:ascii="Times New Roman" w:hAnsi="Times New Roman" w:cs="Times New Roman"/>
          <w:sz w:val="24"/>
          <w:szCs w:val="24"/>
        </w:rPr>
      </w:pPr>
      <w:r w:rsidRPr="001F059E">
        <w:rPr>
          <w:rFonts w:ascii="Times New Roman" w:hAnsi="Times New Roman" w:cs="Times New Roman"/>
          <w:b/>
          <w:bCs/>
          <w:sz w:val="24"/>
          <w:szCs w:val="24"/>
        </w:rPr>
        <w:t>BSIT Capstone Project Concept Paper</w:t>
      </w:r>
    </w:p>
    <w:p w14:paraId="1557EC1A" w14:textId="2B406B6A" w:rsidR="001F059E" w:rsidRPr="001F059E" w:rsidRDefault="001F059E" w:rsidP="00936235">
      <w:pPr>
        <w:spacing w:line="480" w:lineRule="auto"/>
        <w:jc w:val="center"/>
        <w:rPr>
          <w:rFonts w:ascii="Times New Roman" w:hAnsi="Times New Roman" w:cs="Times New Roman"/>
          <w:sz w:val="24"/>
          <w:szCs w:val="24"/>
        </w:rPr>
      </w:pPr>
      <w:r w:rsidRPr="001F059E">
        <w:rPr>
          <w:rFonts w:ascii="Times New Roman" w:hAnsi="Times New Roman" w:cs="Times New Roman"/>
          <w:b/>
          <w:bCs/>
          <w:sz w:val="24"/>
          <w:szCs w:val="24"/>
        </w:rPr>
        <w:t>Members:</w:t>
      </w:r>
      <w:r w:rsidRPr="001F059E">
        <w:rPr>
          <w:rFonts w:ascii="Times New Roman" w:hAnsi="Times New Roman" w:cs="Times New Roman"/>
          <w:sz w:val="24"/>
          <w:szCs w:val="24"/>
        </w:rPr>
        <w:br/>
        <w:t>Tronco, Anne Loraine</w:t>
      </w:r>
      <w:r w:rsidRPr="001F059E">
        <w:rPr>
          <w:rFonts w:ascii="Times New Roman" w:hAnsi="Times New Roman" w:cs="Times New Roman"/>
          <w:sz w:val="24"/>
          <w:szCs w:val="24"/>
        </w:rPr>
        <w:br/>
        <w:t>Ruales, Yhesha V.</w:t>
      </w:r>
      <w:r w:rsidRPr="001F059E">
        <w:rPr>
          <w:rFonts w:ascii="Times New Roman" w:hAnsi="Times New Roman" w:cs="Times New Roman"/>
          <w:sz w:val="24"/>
          <w:szCs w:val="24"/>
        </w:rPr>
        <w:br/>
        <w:t>Sorreno, Elizabeth</w:t>
      </w:r>
    </w:p>
    <w:p w14:paraId="69094CFA"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I. INTRODUCTION</w:t>
      </w:r>
    </w:p>
    <w:p w14:paraId="24DB011E"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Background of the Project</w:t>
      </w:r>
    </w:p>
    <w:p w14:paraId="00C69DC4"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Seeds and seedlings play an important role in gardening, agriculture, food production, and environmental sustainability. Many households and community members grow vegetables, fruits, herbs, and ornamental plants in their backyards or community gardens. However, individuals who want to start gardening may experience difficulty obtaining affordable seeds and seedlings, while other gardeners may have excess planting materials that could be shared, sold, or exchanged with others.</w:t>
      </w:r>
    </w:p>
    <w:p w14:paraId="5E9F0EB7"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In many communities, seed and seedling sharing or selling relies heavily on personal connections, word-of-mouth communication, or informal social media posts. These fragmented methods make it difficult for interested individuals to identify available items nearby, compare prices, view accurate quantities, read provider reviews, or coordinate secure exchanges. Furthermore, the absence of a centralized platform limits opportunities for community members to access planting materials and participate in a structured local ecosystem.</w:t>
      </w:r>
    </w:p>
    <w:p w14:paraId="17046A43"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lastRenderedPageBreak/>
        <w:t>To address these challenges, the proposed project will develop SeedShare: A Community-Based Seed and Seedling Sharing System. This web-based platform will connect local farmers, hobbyist gardeners, and seedling providers with prospective buyers or exchange partners within a targeted community. The system will feature an open public dashboard allowing anonymous visitors to browse available listings immediately. Users looking to initiate a trade, purchase, post a listing, or leave performance feedback will be required to register a secure account. By consolidating pricing, availability tracking, location tagging, and transaction states, the platform will encourage localized agricultural participation, reduce planting waste, and provide a streamlined digital marketplace for green spaces.</w:t>
      </w:r>
    </w:p>
    <w:p w14:paraId="1F6D3ADF"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Statement of the Problem or Project Objectives</w:t>
      </w:r>
    </w:p>
    <w:p w14:paraId="3C784F22"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main objective of this project will be to design, develop, and evaluate SeedShare, a community-based seed and seedling sharing system that will facilitate the browsing, buying, selling, and exchange of planting materials among community members within the selected study area.</w:t>
      </w:r>
    </w:p>
    <w:p w14:paraId="6E80A82F"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Specifically, the project will aim to accomplish the following technical objectives:</w:t>
      </w:r>
    </w:p>
    <w:p w14:paraId="58C1154C"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Develop separate account and access management functions for farmers/providers and administrators, including secure registration and login authentication.</w:t>
      </w:r>
    </w:p>
    <w:p w14:paraId="025AF921"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Implement a public dashboard that will allow casual visitors to search and browse available seeds and seedlings without creating an account.</w:t>
      </w:r>
    </w:p>
    <w:p w14:paraId="77140568"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Develop a seed and seedling listing module that will allow verified providers to post, update, and manage planting metadata, including plant names, categories, descriptions, pricing, quantities, image uploads, location tags, and sold-out statuses.</w:t>
      </w:r>
    </w:p>
    <w:p w14:paraId="56205D3F"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lastRenderedPageBreak/>
        <w:t>Integrate a search and filtering subsystem that will allow users to query items based on plant type, category, price boundaries, proximity, and availability.</w:t>
      </w:r>
    </w:p>
    <w:p w14:paraId="32A60B09"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Create a request management module that will allow registered users to submit purchase or exchange applications, while enabling providers to approve, reject, or update fulfillment statuses.</w:t>
      </w:r>
    </w:p>
    <w:p w14:paraId="2702273F"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Implement a peer review and rating matrix that will allow users to submit transactional feedback following completed handovers or purchases.</w:t>
      </w:r>
    </w:p>
    <w:p w14:paraId="18A86099"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Implement an administrative dashboard that will allow authorized administrators to manage user authentications, audit active listings, clean content categories, review historic transactions, and handle reported accounts or inappropriate listings.</w:t>
      </w:r>
    </w:p>
    <w:p w14:paraId="0E8E96B7" w14:textId="77777777" w:rsidR="001F059E" w:rsidRPr="001F059E" w:rsidRDefault="001F059E" w:rsidP="00936235">
      <w:pPr>
        <w:numPr>
          <w:ilvl w:val="0"/>
          <w:numId w:val="1"/>
        </w:numPr>
        <w:spacing w:line="480" w:lineRule="auto"/>
        <w:rPr>
          <w:rFonts w:ascii="Times New Roman" w:hAnsi="Times New Roman" w:cs="Times New Roman"/>
          <w:sz w:val="24"/>
          <w:szCs w:val="24"/>
        </w:rPr>
      </w:pPr>
      <w:r w:rsidRPr="001F059E">
        <w:rPr>
          <w:rFonts w:ascii="Times New Roman" w:hAnsi="Times New Roman" w:cs="Times New Roman"/>
          <w:sz w:val="24"/>
          <w:szCs w:val="24"/>
        </w:rPr>
        <w:t>Conduct user acceptance testing (UAT) with selected community members and local growers to evaluate the system’s usability, functionality, performance, security, and suitability.</w:t>
      </w:r>
    </w:p>
    <w:p w14:paraId="0F38A8C0"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Significance of the Project</w:t>
      </w:r>
    </w:p>
    <w:p w14:paraId="0BAE7F0E"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proposed system will provide direct practical value to the following beneficiaries:</w:t>
      </w:r>
    </w:p>
    <w:p w14:paraId="404D037E" w14:textId="77777777" w:rsidR="001F059E" w:rsidRPr="001F059E" w:rsidRDefault="001F059E" w:rsidP="00936235">
      <w:pPr>
        <w:numPr>
          <w:ilvl w:val="0"/>
          <w:numId w:val="2"/>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Farmers and Seedling Providers:</w:t>
      </w:r>
      <w:r w:rsidRPr="001F059E">
        <w:rPr>
          <w:rFonts w:ascii="Times New Roman" w:hAnsi="Times New Roman" w:cs="Times New Roman"/>
          <w:sz w:val="24"/>
          <w:szCs w:val="24"/>
        </w:rPr>
        <w:t xml:space="preserve"> It will provide an organized, localized portal to exhibit surplus stock, showcase inventory images, manage real-time quantities, and organize incoming collection or trade requests.</w:t>
      </w:r>
    </w:p>
    <w:p w14:paraId="658BD695" w14:textId="77777777" w:rsidR="001F059E" w:rsidRPr="001F059E" w:rsidRDefault="001F059E" w:rsidP="00936235">
      <w:pPr>
        <w:numPr>
          <w:ilvl w:val="0"/>
          <w:numId w:val="2"/>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Community Members and Gardeners:</w:t>
      </w:r>
      <w:r w:rsidRPr="001F059E">
        <w:rPr>
          <w:rFonts w:ascii="Times New Roman" w:hAnsi="Times New Roman" w:cs="Times New Roman"/>
          <w:sz w:val="24"/>
          <w:szCs w:val="24"/>
        </w:rPr>
        <w:t xml:space="preserve"> It will reduce the time spent searching for affordable, climate-appropriate planting materials by aggregating localized offerings into a searchable layout.</w:t>
      </w:r>
    </w:p>
    <w:p w14:paraId="40B3FBDA" w14:textId="77777777" w:rsidR="001F059E" w:rsidRPr="001F059E" w:rsidRDefault="001F059E" w:rsidP="00936235">
      <w:pPr>
        <w:numPr>
          <w:ilvl w:val="0"/>
          <w:numId w:val="2"/>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Home Gardeners and Beginner Growers:</w:t>
      </w:r>
      <w:r w:rsidRPr="001F059E">
        <w:rPr>
          <w:rFonts w:ascii="Times New Roman" w:hAnsi="Times New Roman" w:cs="Times New Roman"/>
          <w:sz w:val="24"/>
          <w:szCs w:val="24"/>
        </w:rPr>
        <w:t xml:space="preserve"> The open public dashboard will lower the barrier to entry for novice agriculturalists, giving them immediate visual access to local resources prior to registration.</w:t>
      </w:r>
    </w:p>
    <w:p w14:paraId="53D1BF59" w14:textId="77777777" w:rsidR="001F059E" w:rsidRPr="001F059E" w:rsidRDefault="001F059E" w:rsidP="00936235">
      <w:pPr>
        <w:numPr>
          <w:ilvl w:val="0"/>
          <w:numId w:val="2"/>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System Administrators:</w:t>
      </w:r>
      <w:r w:rsidRPr="001F059E">
        <w:rPr>
          <w:rFonts w:ascii="Times New Roman" w:hAnsi="Times New Roman" w:cs="Times New Roman"/>
          <w:sz w:val="24"/>
          <w:szCs w:val="24"/>
        </w:rPr>
        <w:t xml:space="preserve"> It will provide clean, centralized data dashboards to monitor community transactions, moderate user-generated text/media, and optimize local location schemas.</w:t>
      </w:r>
    </w:p>
    <w:p w14:paraId="30A69B6A" w14:textId="77777777" w:rsidR="001F059E" w:rsidRPr="001F059E" w:rsidRDefault="001F059E" w:rsidP="00936235">
      <w:pPr>
        <w:numPr>
          <w:ilvl w:val="0"/>
          <w:numId w:val="2"/>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Future Researchers and IT Students:</w:t>
      </w:r>
      <w:r w:rsidRPr="001F059E">
        <w:rPr>
          <w:rFonts w:ascii="Times New Roman" w:hAnsi="Times New Roman" w:cs="Times New Roman"/>
          <w:sz w:val="24"/>
          <w:szCs w:val="24"/>
        </w:rPr>
        <w:t xml:space="preserve"> It will serve as an architectural reference model for building specialized web applications focused on localized resource distribution, circular economies, and community-driven e-commerce.</w:t>
      </w:r>
    </w:p>
    <w:p w14:paraId="02A5026F"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Alignment with Institutional Research Agenda and Sustainable Development Goals</w:t>
      </w:r>
    </w:p>
    <w:p w14:paraId="0F5B1666" w14:textId="77777777" w:rsidR="001F059E" w:rsidRPr="001F059E" w:rsidRDefault="001F059E" w:rsidP="00936235">
      <w:pPr>
        <w:numPr>
          <w:ilvl w:val="0"/>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Institutional Research Agenda Alignment:</w:t>
      </w:r>
      <w:r w:rsidRPr="001F059E">
        <w:rPr>
          <w:rFonts w:ascii="Times New Roman" w:hAnsi="Times New Roman" w:cs="Times New Roman"/>
          <w:sz w:val="24"/>
          <w:szCs w:val="24"/>
        </w:rPr>
        <w:t xml:space="preserve"> The project will align with institutional research priorities in Information Technology, software engineering, and digital community innovation. It will leverage responsive web architectures to solve a local resource-distribution challenge through information indexing, location-based cataloging, and secure state management.</w:t>
      </w:r>
    </w:p>
    <w:p w14:paraId="3476F1C4" w14:textId="77777777" w:rsidR="001F059E" w:rsidRPr="001F059E" w:rsidRDefault="001F059E" w:rsidP="00936235">
      <w:pPr>
        <w:numPr>
          <w:ilvl w:val="0"/>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Sustainable Development Goal Alignment:</w:t>
      </w:r>
    </w:p>
    <w:p w14:paraId="5225CB36" w14:textId="77777777" w:rsidR="001F059E" w:rsidRPr="001F059E" w:rsidRDefault="001F059E" w:rsidP="00936235">
      <w:pPr>
        <w:numPr>
          <w:ilvl w:val="1"/>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SDG 2 – Zero Hunger:</w:t>
      </w:r>
      <w:r w:rsidRPr="001F059E">
        <w:rPr>
          <w:rFonts w:ascii="Times New Roman" w:hAnsi="Times New Roman" w:cs="Times New Roman"/>
          <w:sz w:val="24"/>
          <w:szCs w:val="24"/>
        </w:rPr>
        <w:t xml:space="preserve"> The system will bolster small-scale urban farming and backyard food production by helping participants source and plant food-bearing crops affordably.</w:t>
      </w:r>
    </w:p>
    <w:p w14:paraId="0EF1BCBF" w14:textId="77777777" w:rsidR="001F059E" w:rsidRPr="001F059E" w:rsidRDefault="001F059E" w:rsidP="00936235">
      <w:pPr>
        <w:numPr>
          <w:ilvl w:val="1"/>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SDG 11 – Sustainable Cities and Communities:</w:t>
      </w:r>
      <w:r w:rsidRPr="001F059E">
        <w:rPr>
          <w:rFonts w:ascii="Times New Roman" w:hAnsi="Times New Roman" w:cs="Times New Roman"/>
          <w:sz w:val="24"/>
          <w:szCs w:val="24"/>
        </w:rPr>
        <w:t xml:space="preserve"> It will promote localized cooperation and community resilience by establishing a collaborative framework for resource sharing within a distinct geographic area.</w:t>
      </w:r>
    </w:p>
    <w:p w14:paraId="6AE2B4F7" w14:textId="77777777" w:rsidR="001F059E" w:rsidRPr="001F059E" w:rsidRDefault="001F059E" w:rsidP="00936235">
      <w:pPr>
        <w:numPr>
          <w:ilvl w:val="1"/>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SDG 12 – Responsible Consumption and Production:</w:t>
      </w:r>
      <w:r w:rsidRPr="001F059E">
        <w:rPr>
          <w:rFonts w:ascii="Times New Roman" w:hAnsi="Times New Roman" w:cs="Times New Roman"/>
          <w:sz w:val="24"/>
          <w:szCs w:val="24"/>
        </w:rPr>
        <w:t xml:space="preserve"> It will drive circular economy principles by encouraging the trade or donation of surplus planting materials that might otherwise perish or go unused.</w:t>
      </w:r>
    </w:p>
    <w:p w14:paraId="16454FCF" w14:textId="77777777" w:rsidR="001F059E" w:rsidRPr="001F059E" w:rsidRDefault="001F059E" w:rsidP="00936235">
      <w:pPr>
        <w:numPr>
          <w:ilvl w:val="1"/>
          <w:numId w:val="3"/>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SDG 15 – Life on Land:</w:t>
      </w:r>
      <w:r w:rsidRPr="001F059E">
        <w:rPr>
          <w:rFonts w:ascii="Times New Roman" w:hAnsi="Times New Roman" w:cs="Times New Roman"/>
          <w:sz w:val="24"/>
          <w:szCs w:val="24"/>
        </w:rPr>
        <w:t xml:space="preserve"> The system will directly support community re-greening, urban biodiversity, and proactive plant cultivation across local neighborhoods.</w:t>
      </w:r>
    </w:p>
    <w:p w14:paraId="7C137736" w14:textId="77777777" w:rsidR="001F059E" w:rsidRPr="001F059E" w:rsidRDefault="00000000" w:rsidP="00936235">
      <w:pPr>
        <w:spacing w:line="480" w:lineRule="auto"/>
        <w:rPr>
          <w:rFonts w:ascii="Times New Roman" w:hAnsi="Times New Roman" w:cs="Times New Roman"/>
          <w:sz w:val="24"/>
          <w:szCs w:val="24"/>
        </w:rPr>
      </w:pPr>
      <w:r>
        <w:rPr>
          <w:rFonts w:ascii="Times New Roman" w:hAnsi="Times New Roman" w:cs="Times New Roman"/>
          <w:sz w:val="24"/>
          <w:szCs w:val="24"/>
        </w:rPr>
        <w:pict w14:anchorId="6BAC2948">
          <v:rect id="_x0000_i1025" style="width:0;height:1.5pt" o:hralign="center" o:hrstd="t" o:hr="t" fillcolor="#a0a0a0" stroked="f"/>
        </w:pict>
      </w:r>
    </w:p>
    <w:p w14:paraId="0BB94AF0"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II. SCOPE AND LIMITATIONS</w:t>
      </w:r>
    </w:p>
    <w:p w14:paraId="5E7C7DC0"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System Scope &amp; Technical Architecture</w:t>
      </w:r>
    </w:p>
    <w:p w14:paraId="68F1212A"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architecture, boundary configurations, and technical parameters of the proposed project are mapped across the key components detailed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7683"/>
      </w:tblGrid>
      <w:tr w:rsidR="001F059E" w:rsidRPr="001F059E" w14:paraId="13D4210F" w14:textId="77777777" w:rsidTr="001F059E">
        <w:trPr>
          <w:tblCellSpacing w:w="15" w:type="dxa"/>
        </w:trPr>
        <w:tc>
          <w:tcPr>
            <w:tcW w:w="0" w:type="auto"/>
            <w:tcBorders>
              <w:bottom w:val="single" w:sz="4" w:space="0" w:color="DCDFE5"/>
            </w:tcBorders>
            <w:vAlign w:val="center"/>
            <w:hideMark/>
          </w:tcPr>
          <w:p w14:paraId="0592301D"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Component</w:t>
            </w:r>
          </w:p>
        </w:tc>
        <w:tc>
          <w:tcPr>
            <w:tcW w:w="0" w:type="auto"/>
            <w:tcBorders>
              <w:bottom w:val="single" w:sz="4" w:space="0" w:color="DCDFE5"/>
            </w:tcBorders>
            <w:vAlign w:val="center"/>
            <w:hideMark/>
          </w:tcPr>
          <w:p w14:paraId="544C7292"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Description &amp; Coverage</w:t>
            </w:r>
          </w:p>
        </w:tc>
      </w:tr>
      <w:tr w:rsidR="001F059E" w:rsidRPr="001F059E" w14:paraId="3F60C1A7" w14:textId="77777777" w:rsidTr="001F059E">
        <w:trPr>
          <w:tblCellSpacing w:w="15" w:type="dxa"/>
        </w:trPr>
        <w:tc>
          <w:tcPr>
            <w:tcW w:w="0" w:type="auto"/>
            <w:tcBorders>
              <w:bottom w:val="single" w:sz="4" w:space="0" w:color="DCDFE5"/>
            </w:tcBorders>
            <w:vAlign w:val="center"/>
            <w:hideMark/>
          </w:tcPr>
          <w:p w14:paraId="4C050401"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Core Modules</w:t>
            </w:r>
          </w:p>
        </w:tc>
        <w:tc>
          <w:tcPr>
            <w:tcW w:w="0" w:type="auto"/>
            <w:tcBorders>
              <w:bottom w:val="single" w:sz="4" w:space="0" w:color="DCDFE5"/>
            </w:tcBorders>
            <w:vAlign w:val="center"/>
            <w:hideMark/>
          </w:tcPr>
          <w:p w14:paraId="7777861B"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 xml:space="preserve">Public Seedling Browsing Dashboard, Separate Farmer and Administrator Accounts, User Account Management, Seed and Seedling Listings, Prices and Quantity Information, Pictures and Listing Details, Location Information, Search and Browsing, Buying Requests, Exchange Requests, Sharing </w:t>
            </w:r>
            <w:r w:rsidRPr="001F059E">
              <w:rPr>
                <w:rFonts w:ascii="Times New Roman" w:hAnsi="Times New Roman" w:cs="Times New Roman"/>
                <w:sz w:val="24"/>
                <w:szCs w:val="24"/>
              </w:rPr>
              <w:lastRenderedPageBreak/>
              <w:t>Requests, Sold-Out and Availability Management, Reviews and Ratings, Request Tracking, Administrative Management, and Responsive Interface.</w:t>
            </w:r>
          </w:p>
        </w:tc>
      </w:tr>
      <w:tr w:rsidR="001F059E" w:rsidRPr="001F059E" w14:paraId="578A943B" w14:textId="77777777" w:rsidTr="001F059E">
        <w:trPr>
          <w:tblCellSpacing w:w="15" w:type="dxa"/>
        </w:trPr>
        <w:tc>
          <w:tcPr>
            <w:tcW w:w="0" w:type="auto"/>
            <w:tcBorders>
              <w:bottom w:val="single" w:sz="4" w:space="0" w:color="DCDFE5"/>
            </w:tcBorders>
            <w:vAlign w:val="center"/>
            <w:hideMark/>
          </w:tcPr>
          <w:p w14:paraId="7DF209A4"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User Roles</w:t>
            </w:r>
          </w:p>
        </w:tc>
        <w:tc>
          <w:tcPr>
            <w:tcW w:w="0" w:type="auto"/>
            <w:tcBorders>
              <w:bottom w:val="single" w:sz="4" w:space="0" w:color="DCDFE5"/>
            </w:tcBorders>
            <w:vAlign w:val="center"/>
            <w:hideMark/>
          </w:tcPr>
          <w:p w14:paraId="4968E0F3"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Public Visitors:</w:t>
            </w:r>
            <w:r w:rsidRPr="001F059E">
              <w:rPr>
                <w:rFonts w:ascii="Times New Roman" w:hAnsi="Times New Roman" w:cs="Times New Roman"/>
                <w:sz w:val="24"/>
                <w:szCs w:val="24"/>
              </w:rPr>
              <w:t xml:space="preserve"> May browse listings without an account.</w:t>
            </w:r>
            <w:r w:rsidRPr="001F059E">
              <w:rPr>
                <w:rFonts w:ascii="Times New Roman" w:hAnsi="Times New Roman" w:cs="Times New Roman"/>
                <w:sz w:val="24"/>
                <w:szCs w:val="24"/>
              </w:rPr>
              <w:br/>
            </w:r>
            <w:r w:rsidRPr="001F059E">
              <w:rPr>
                <w:rFonts w:ascii="Times New Roman" w:hAnsi="Times New Roman" w:cs="Times New Roman"/>
                <w:b/>
                <w:bCs/>
                <w:sz w:val="24"/>
                <w:szCs w:val="24"/>
              </w:rPr>
              <w:t>Registered Farmers/Providers:</w:t>
            </w:r>
            <w:r w:rsidRPr="001F059E">
              <w:rPr>
                <w:rFonts w:ascii="Times New Roman" w:hAnsi="Times New Roman" w:cs="Times New Roman"/>
                <w:sz w:val="24"/>
                <w:szCs w:val="24"/>
              </w:rPr>
              <w:t xml:space="preserve"> May post and manage listings.</w:t>
            </w:r>
            <w:r w:rsidRPr="001F059E">
              <w:rPr>
                <w:rFonts w:ascii="Times New Roman" w:hAnsi="Times New Roman" w:cs="Times New Roman"/>
                <w:sz w:val="24"/>
                <w:szCs w:val="24"/>
              </w:rPr>
              <w:br/>
            </w:r>
            <w:r w:rsidRPr="001F059E">
              <w:rPr>
                <w:rFonts w:ascii="Times New Roman" w:hAnsi="Times New Roman" w:cs="Times New Roman"/>
                <w:b/>
                <w:bCs/>
                <w:sz w:val="24"/>
                <w:szCs w:val="24"/>
              </w:rPr>
              <w:t>Registered Buyers/Participants:</w:t>
            </w:r>
            <w:r w:rsidRPr="001F059E">
              <w:rPr>
                <w:rFonts w:ascii="Times New Roman" w:hAnsi="Times New Roman" w:cs="Times New Roman"/>
                <w:sz w:val="24"/>
                <w:szCs w:val="24"/>
              </w:rPr>
              <w:t xml:space="preserve"> May buy, exchange, request, and review items.</w:t>
            </w:r>
            <w:r w:rsidRPr="001F059E">
              <w:rPr>
                <w:rFonts w:ascii="Times New Roman" w:hAnsi="Times New Roman" w:cs="Times New Roman"/>
                <w:sz w:val="24"/>
                <w:szCs w:val="24"/>
              </w:rPr>
              <w:br/>
            </w:r>
            <w:r w:rsidRPr="001F059E">
              <w:rPr>
                <w:rFonts w:ascii="Times New Roman" w:hAnsi="Times New Roman" w:cs="Times New Roman"/>
                <w:b/>
                <w:bCs/>
                <w:sz w:val="24"/>
                <w:szCs w:val="24"/>
              </w:rPr>
              <w:t>Authorized Administrators:</w:t>
            </w:r>
            <w:r w:rsidRPr="001F059E">
              <w:rPr>
                <w:rFonts w:ascii="Times New Roman" w:hAnsi="Times New Roman" w:cs="Times New Roman"/>
                <w:sz w:val="24"/>
                <w:szCs w:val="24"/>
              </w:rPr>
              <w:t xml:space="preserve"> May moderate and manage the system.</w:t>
            </w:r>
          </w:p>
        </w:tc>
      </w:tr>
      <w:tr w:rsidR="001F059E" w:rsidRPr="001F059E" w14:paraId="4DA17546" w14:textId="77777777" w:rsidTr="001F059E">
        <w:trPr>
          <w:tblCellSpacing w:w="15" w:type="dxa"/>
        </w:trPr>
        <w:tc>
          <w:tcPr>
            <w:tcW w:w="0" w:type="auto"/>
            <w:tcBorders>
              <w:bottom w:val="single" w:sz="4" w:space="0" w:color="DCDFE5"/>
            </w:tcBorders>
            <w:vAlign w:val="center"/>
            <w:hideMark/>
          </w:tcPr>
          <w:p w14:paraId="7A657FFC"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Technology Stack</w:t>
            </w:r>
          </w:p>
        </w:tc>
        <w:tc>
          <w:tcPr>
            <w:tcW w:w="0" w:type="auto"/>
            <w:tcBorders>
              <w:bottom w:val="single" w:sz="4" w:space="0" w:color="DCDFE5"/>
            </w:tcBorders>
            <w:vAlign w:val="center"/>
            <w:hideMark/>
          </w:tcPr>
          <w:p w14:paraId="22EBDD9C"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Web-based application that will use PHP for server-side processing, MySQL for database management, HTML5 and CSS3 for page structure and styling, JavaScript for interactive functions, and Bootstrap for responsive user interfaces.</w:t>
            </w:r>
          </w:p>
        </w:tc>
      </w:tr>
      <w:tr w:rsidR="001F059E" w:rsidRPr="001F059E" w14:paraId="1F689EA3" w14:textId="77777777" w:rsidTr="001F059E">
        <w:trPr>
          <w:tblCellSpacing w:w="15" w:type="dxa"/>
        </w:trPr>
        <w:tc>
          <w:tcPr>
            <w:tcW w:w="0" w:type="auto"/>
            <w:tcBorders>
              <w:bottom w:val="single" w:sz="4" w:space="0" w:color="DCDFE5"/>
            </w:tcBorders>
            <w:vAlign w:val="center"/>
            <w:hideMark/>
          </w:tcPr>
          <w:p w14:paraId="461CE2D5"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Target Users</w:t>
            </w:r>
          </w:p>
        </w:tc>
        <w:tc>
          <w:tcPr>
            <w:tcW w:w="0" w:type="auto"/>
            <w:tcBorders>
              <w:bottom w:val="single" w:sz="4" w:space="0" w:color="DCDFE5"/>
            </w:tcBorders>
            <w:vAlign w:val="center"/>
            <w:hideMark/>
          </w:tcPr>
          <w:p w14:paraId="5D36EE80"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Public visitors, farmers, home gardeners, beginner growers, seed and seedling providers, buyers, exchange participants, community organizations, and authorized system administrators within the selected community or study area.</w:t>
            </w:r>
          </w:p>
        </w:tc>
      </w:tr>
      <w:tr w:rsidR="001F059E" w:rsidRPr="001F059E" w14:paraId="591BB2B1" w14:textId="77777777" w:rsidTr="001F059E">
        <w:trPr>
          <w:tblCellSpacing w:w="15" w:type="dxa"/>
        </w:trPr>
        <w:tc>
          <w:tcPr>
            <w:tcW w:w="0" w:type="auto"/>
            <w:tcBorders>
              <w:bottom w:val="single" w:sz="4" w:space="0" w:color="DCDFE5"/>
            </w:tcBorders>
            <w:vAlign w:val="center"/>
            <w:hideMark/>
          </w:tcPr>
          <w:p w14:paraId="0B9A898B"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Location Coverage</w:t>
            </w:r>
          </w:p>
        </w:tc>
        <w:tc>
          <w:tcPr>
            <w:tcW w:w="0" w:type="auto"/>
            <w:tcBorders>
              <w:bottom w:val="single" w:sz="4" w:space="0" w:color="DCDFE5"/>
            </w:tcBorders>
            <w:vAlign w:val="center"/>
            <w:hideMark/>
          </w:tcPr>
          <w:p w14:paraId="429B410F"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system will support the registration of provider and listing locations, such as barangay, municipality, city, or other approved locality details, to help users identify nearby seeds and seedlings. The exact coverage will depend on the approved project study area.</w:t>
            </w:r>
          </w:p>
        </w:tc>
      </w:tr>
      <w:tr w:rsidR="001F059E" w:rsidRPr="001F059E" w14:paraId="52D09150" w14:textId="77777777" w:rsidTr="001F059E">
        <w:trPr>
          <w:tblCellSpacing w:w="15" w:type="dxa"/>
        </w:trPr>
        <w:tc>
          <w:tcPr>
            <w:tcW w:w="0" w:type="auto"/>
            <w:tcBorders>
              <w:bottom w:val="nil"/>
            </w:tcBorders>
            <w:vAlign w:val="center"/>
            <w:hideMark/>
          </w:tcPr>
          <w:p w14:paraId="16A30CC4"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Deployment Environment</w:t>
            </w:r>
          </w:p>
        </w:tc>
        <w:tc>
          <w:tcPr>
            <w:tcW w:w="0" w:type="auto"/>
            <w:tcBorders>
              <w:bottom w:val="nil"/>
            </w:tcBorders>
            <w:vAlign w:val="center"/>
            <w:hideMark/>
          </w:tcPr>
          <w:p w14:paraId="082D743A"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system will be designed for access through a web browser on compatible computers, laptops, tablets, and smartphones, subject to the available hosting and network environment.</w:t>
            </w:r>
          </w:p>
        </w:tc>
      </w:tr>
    </w:tbl>
    <w:p w14:paraId="26638567"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Scope of the Project</w:t>
      </w:r>
    </w:p>
    <w:p w14:paraId="53018401"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proposed SeedShare system will focus on facilitating the public browsing, buying, selling, sharing, and exchange of seeds and seedlings among community members within the selected location or study area. It will include the following core functional features:</w:t>
      </w:r>
    </w:p>
    <w:p w14:paraId="7C31EE0E"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Public Browsing Dashboard:</w:t>
      </w:r>
      <w:r w:rsidRPr="001F059E">
        <w:rPr>
          <w:rFonts w:ascii="Times New Roman" w:hAnsi="Times New Roman" w:cs="Times New Roman"/>
          <w:sz w:val="24"/>
          <w:szCs w:val="24"/>
        </w:rPr>
        <w:t xml:space="preserve"> The system will allow visitors to view available seeds and seedlings without creating an account. Visitors will be able to see listing pictures, plant names, descriptions, prices, available quantities, reviews, provider location, availability, and sold-out status.</w:t>
      </w:r>
    </w:p>
    <w:p w14:paraId="22868B2B"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Separate Farmer and Administrator Accounts:</w:t>
      </w:r>
      <w:r w:rsidRPr="001F059E">
        <w:rPr>
          <w:rFonts w:ascii="Times New Roman" w:hAnsi="Times New Roman" w:cs="Times New Roman"/>
          <w:sz w:val="24"/>
          <w:szCs w:val="24"/>
        </w:rPr>
        <w:t xml:space="preserve"> Farmers or providers will be able to create accounts and manage their listings, while administrators will have separate accounts and access to an administrative dashboard for system management.</w:t>
      </w:r>
    </w:p>
    <w:p w14:paraId="1E95C2AC"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User Account Management:</w:t>
      </w:r>
      <w:r w:rsidRPr="001F059E">
        <w:rPr>
          <w:rFonts w:ascii="Times New Roman" w:hAnsi="Times New Roman" w:cs="Times New Roman"/>
          <w:sz w:val="24"/>
          <w:szCs w:val="24"/>
        </w:rPr>
        <w:t xml:space="preserve"> Individuals who want to buy, exchange, request, post listings, participate in sharing activities, or submit reviews will be able to register, log in, and manage basic profile information, including their location details.</w:t>
      </w:r>
    </w:p>
    <w:p w14:paraId="7259EFFC"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Seed and Seedling Listings:</w:t>
      </w:r>
      <w:r w:rsidRPr="001F059E">
        <w:rPr>
          <w:rFonts w:ascii="Times New Roman" w:hAnsi="Times New Roman" w:cs="Times New Roman"/>
          <w:sz w:val="24"/>
          <w:szCs w:val="24"/>
        </w:rPr>
        <w:t xml:space="preserve"> Farmers or providers will be able to publish listings containing the plant name, category, description, price, available quantity, pictures, exchange preferences, provider location, and availability status.</w:t>
      </w:r>
    </w:p>
    <w:p w14:paraId="7F589CE4"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Prices and Quantity Information:</w:t>
      </w:r>
      <w:r w:rsidRPr="001F059E">
        <w:rPr>
          <w:rFonts w:ascii="Times New Roman" w:hAnsi="Times New Roman" w:cs="Times New Roman"/>
          <w:sz w:val="24"/>
          <w:szCs w:val="24"/>
        </w:rPr>
        <w:t xml:space="preserve"> Each listing will display the selling price or applicable exchange details, as well as the number of available items or quantity of seeds and seedlings.</w:t>
      </w:r>
    </w:p>
    <w:p w14:paraId="0587CAE5"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Pictures and Listing Details:</w:t>
      </w:r>
      <w:r w:rsidRPr="001F059E">
        <w:rPr>
          <w:rFonts w:ascii="Times New Roman" w:hAnsi="Times New Roman" w:cs="Times New Roman"/>
          <w:sz w:val="24"/>
          <w:szCs w:val="24"/>
        </w:rPr>
        <w:t xml:space="preserve"> Providers will be able to upload relevant pictures and descriptions to help visitors and registered users evaluate the listed planting materials.</w:t>
      </w:r>
    </w:p>
    <w:p w14:paraId="457F749B"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Location Information:</w:t>
      </w:r>
      <w:r w:rsidRPr="001F059E">
        <w:rPr>
          <w:rFonts w:ascii="Times New Roman" w:hAnsi="Times New Roman" w:cs="Times New Roman"/>
          <w:sz w:val="24"/>
          <w:szCs w:val="24"/>
        </w:rPr>
        <w:t xml:space="preserve"> Providers will be able to indicate the general location of their listings, such as barangay, municipality, city, or other approved locality details. Users will be able to view and filter listings based on location to help identify nearby providers and coordinate pickup or exchange arrangements.</w:t>
      </w:r>
    </w:p>
    <w:p w14:paraId="45A927BD"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Search and Browsing:</w:t>
      </w:r>
      <w:r w:rsidRPr="001F059E">
        <w:rPr>
          <w:rFonts w:ascii="Times New Roman" w:hAnsi="Times New Roman" w:cs="Times New Roman"/>
          <w:sz w:val="24"/>
          <w:szCs w:val="24"/>
        </w:rPr>
        <w:t xml:space="preserve"> Visitors and registered users will be able to browse and search available planting materials using keywords, categories, prices, quantities, pictures, reviews, location, and availability information.</w:t>
      </w:r>
    </w:p>
    <w:p w14:paraId="056657CE"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Buying Requests:</w:t>
      </w:r>
      <w:r w:rsidRPr="001F059E">
        <w:rPr>
          <w:rFonts w:ascii="Times New Roman" w:hAnsi="Times New Roman" w:cs="Times New Roman"/>
          <w:sz w:val="24"/>
          <w:szCs w:val="24"/>
        </w:rPr>
        <w:t xml:space="preserve"> Registered users will be able to submit purchase requests for available seeds and seedlings. Providers will be able to review, approve, reject, and update the status of these requests.</w:t>
      </w:r>
    </w:p>
    <w:p w14:paraId="42431AA8"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Exchange Requests:</w:t>
      </w:r>
      <w:r w:rsidRPr="001F059E">
        <w:rPr>
          <w:rFonts w:ascii="Times New Roman" w:hAnsi="Times New Roman" w:cs="Times New Roman"/>
          <w:sz w:val="24"/>
          <w:szCs w:val="24"/>
        </w:rPr>
        <w:t xml:space="preserve"> Registered users will be able to propose exchanges using available planting materials or other agreed items, subject to provider approval and system request-status tracking.</w:t>
      </w:r>
    </w:p>
    <w:p w14:paraId="236267F0"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Sharing Requests:</w:t>
      </w:r>
      <w:r w:rsidRPr="001F059E">
        <w:rPr>
          <w:rFonts w:ascii="Times New Roman" w:hAnsi="Times New Roman" w:cs="Times New Roman"/>
          <w:sz w:val="24"/>
          <w:szCs w:val="24"/>
        </w:rPr>
        <w:t xml:space="preserve"> Interested users will be able to submit requests for planting materials offered for sharing, while providers will be able to review and update request statuses.</w:t>
      </w:r>
    </w:p>
    <w:p w14:paraId="113A31EA"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lastRenderedPageBreak/>
        <w:t>Sold-Out and Availability Management:</w:t>
      </w:r>
      <w:r w:rsidRPr="001F059E">
        <w:rPr>
          <w:rFonts w:ascii="Times New Roman" w:hAnsi="Times New Roman" w:cs="Times New Roman"/>
          <w:sz w:val="24"/>
          <w:szCs w:val="24"/>
        </w:rPr>
        <w:t xml:space="preserve"> The system will allow providers to update item quantities and mark listings as available, limited, unavailable, or sold out. Sold-out listings may remain visible for reference but will not accept new purchase or exchange requests.</w:t>
      </w:r>
    </w:p>
    <w:p w14:paraId="00999BAE"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Reviews and Ratings:</w:t>
      </w:r>
      <w:r w:rsidRPr="001F059E">
        <w:rPr>
          <w:rFonts w:ascii="Times New Roman" w:hAnsi="Times New Roman" w:cs="Times New Roman"/>
          <w:sz w:val="24"/>
          <w:szCs w:val="24"/>
        </w:rPr>
        <w:t xml:space="preserve"> Registered users who have completed a purchase, exchange, or sharing transaction will be able to submit reviews and ratings. Reviews may help other users evaluate providers and listings.</w:t>
      </w:r>
    </w:p>
    <w:p w14:paraId="1FF60222"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Request Tracking:</w:t>
      </w:r>
      <w:r w:rsidRPr="001F059E">
        <w:rPr>
          <w:rFonts w:ascii="Times New Roman" w:hAnsi="Times New Roman" w:cs="Times New Roman"/>
          <w:sz w:val="24"/>
          <w:szCs w:val="24"/>
        </w:rPr>
        <w:t xml:space="preserve"> The system will display request statuses, such as pending, approved, rejected, cancelled, completed, and sold out, to help users monitor buying, exchange, and sharing transactions.</w:t>
      </w:r>
    </w:p>
    <w:p w14:paraId="3BBC945D"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Administrative Management:</w:t>
      </w:r>
      <w:r w:rsidRPr="001F059E">
        <w:rPr>
          <w:rFonts w:ascii="Times New Roman" w:hAnsi="Times New Roman" w:cs="Times New Roman"/>
          <w:sz w:val="24"/>
          <w:szCs w:val="24"/>
        </w:rPr>
        <w:t xml:space="preserve"> Authorized administrators will be able to manage farmer, provider, and user accounts; monitor listings; manage categories; review prices, availability, and location information; moderate reviews; monitor transactions; and review reported or inappropriate content.</w:t>
      </w:r>
    </w:p>
    <w:p w14:paraId="4C949A19" w14:textId="77777777" w:rsidR="001F059E" w:rsidRPr="001F059E" w:rsidRDefault="001F059E" w:rsidP="00936235">
      <w:pPr>
        <w:numPr>
          <w:ilvl w:val="0"/>
          <w:numId w:val="4"/>
        </w:numPr>
        <w:spacing w:line="480" w:lineRule="auto"/>
        <w:rPr>
          <w:rFonts w:ascii="Times New Roman" w:hAnsi="Times New Roman" w:cs="Times New Roman"/>
          <w:sz w:val="24"/>
          <w:szCs w:val="24"/>
        </w:rPr>
      </w:pPr>
      <w:r w:rsidRPr="001F059E">
        <w:rPr>
          <w:rFonts w:ascii="Times New Roman" w:hAnsi="Times New Roman" w:cs="Times New Roman"/>
          <w:b/>
          <w:bCs/>
          <w:sz w:val="24"/>
          <w:szCs w:val="24"/>
        </w:rPr>
        <w:t>Responsive Interface:</w:t>
      </w:r>
      <w:r w:rsidRPr="001F059E">
        <w:rPr>
          <w:rFonts w:ascii="Times New Roman" w:hAnsi="Times New Roman" w:cs="Times New Roman"/>
          <w:sz w:val="24"/>
          <w:szCs w:val="24"/>
        </w:rPr>
        <w:t xml:space="preserve"> The system will provide a user interface that will adapt to supported screen sizes and devices.</w:t>
      </w:r>
    </w:p>
    <w:p w14:paraId="7BE89F39" w14:textId="77777777" w:rsidR="001F059E" w:rsidRPr="001F059E" w:rsidRDefault="001F059E" w:rsidP="00936235">
      <w:pPr>
        <w:spacing w:line="480" w:lineRule="auto"/>
        <w:rPr>
          <w:rFonts w:ascii="Times New Roman" w:hAnsi="Times New Roman" w:cs="Times New Roman"/>
          <w:b/>
          <w:bCs/>
          <w:sz w:val="24"/>
          <w:szCs w:val="24"/>
        </w:rPr>
      </w:pPr>
      <w:r w:rsidRPr="001F059E">
        <w:rPr>
          <w:rFonts w:ascii="Times New Roman" w:hAnsi="Times New Roman" w:cs="Times New Roman"/>
          <w:b/>
          <w:bCs/>
          <w:sz w:val="24"/>
          <w:szCs w:val="24"/>
        </w:rPr>
        <w:t>Limitations</w:t>
      </w:r>
    </w:p>
    <w:p w14:paraId="26314E5C" w14:textId="77777777" w:rsidR="001F059E" w:rsidRPr="001F059E" w:rsidRDefault="001F059E" w:rsidP="00936235">
      <w:pPr>
        <w:spacing w:line="480" w:lineRule="auto"/>
        <w:rPr>
          <w:rFonts w:ascii="Times New Roman" w:hAnsi="Times New Roman" w:cs="Times New Roman"/>
          <w:sz w:val="24"/>
          <w:szCs w:val="24"/>
        </w:rPr>
      </w:pPr>
      <w:r w:rsidRPr="001F059E">
        <w:rPr>
          <w:rFonts w:ascii="Times New Roman" w:hAnsi="Times New Roman" w:cs="Times New Roman"/>
          <w:sz w:val="24"/>
          <w:szCs w:val="24"/>
        </w:rPr>
        <w:t>The operational architecture of the proposed system will be subject to the following technical and boundary limitations:</w:t>
      </w:r>
    </w:p>
    <w:p w14:paraId="4C97F49D"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lastRenderedPageBreak/>
        <w:t>The system will focus on connecting users within the selected community or study area for seed and seedling sharing, buying, selling, and exchange and will not function as a complete agricultural marketplace or full-scale e-commerce platform.</w:t>
      </w:r>
    </w:p>
    <w:p w14:paraId="7C901907"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Visitors will be allowed to browse listings without an account, but registration and login will be required to post listings, buy items, request exchanges, participate in sharing activities, communicate through the system, or submit reviews.</w:t>
      </w:r>
    </w:p>
    <w:p w14:paraId="3F1D1442"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location feature will display general location information provided by users and will not necessarily provide exact addresses or real-time location tracking.</w:t>
      </w:r>
    </w:p>
    <w:p w14:paraId="599F0569"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actual exchange, pickup, or delivery of seeds and seedlings will be arranged by the participating users. The system will not physically deliver planting materials.</w:t>
      </w:r>
    </w:p>
    <w:p w14:paraId="449F7A64"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Online payments, shipping services, delivery tracking, and automated payment processing will not be included in the initial development.</w:t>
      </w:r>
    </w:p>
    <w:p w14:paraId="352721B9"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system will not guarantee the germination rate, quality, authenticity, disease-free condition, or exact location of seeds and seedlings listed by users.</w:t>
      </w:r>
    </w:p>
    <w:p w14:paraId="3945966A"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Reviews and ratings will depend on the experiences and honesty of participating users. The system will provide moderation functions but will not guarantee that all reviews are completely accurate.</w:t>
      </w:r>
    </w:p>
    <w:p w14:paraId="3DA8430A"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Planting instructions, advanced agricultural recommendations, and automated plant disease diagnosis will not be included in the initial version.</w:t>
      </w:r>
    </w:p>
    <w:p w14:paraId="7B20AB00"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availability, prices, quantities, pictures, location information, and accuracy of listings will depend on the information provided and updated by farmers or providers.</w:t>
      </w:r>
    </w:p>
    <w:p w14:paraId="2F4D0D12"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lastRenderedPageBreak/>
        <w:t>The system will not determine whether an exchange offer has equal monetary or practical value. Exchange arrangements will remain subject to the agreement of the participating users.</w:t>
      </w:r>
    </w:p>
    <w:p w14:paraId="39FB3EEF"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system will require an internet connection and a compatible web browser when deployed as an online application.</w:t>
      </w:r>
    </w:p>
    <w:p w14:paraId="76AA3707"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initial implementation and evaluation will be limited to selected users and the community or study area approved for the project.</w:t>
      </w:r>
    </w:p>
    <w:p w14:paraId="7B0E106F" w14:textId="77777777" w:rsidR="001F059E" w:rsidRPr="001F059E" w:rsidRDefault="001F059E" w:rsidP="00936235">
      <w:pPr>
        <w:numPr>
          <w:ilvl w:val="0"/>
          <w:numId w:val="5"/>
        </w:numPr>
        <w:spacing w:line="480" w:lineRule="auto"/>
        <w:rPr>
          <w:rFonts w:ascii="Times New Roman" w:hAnsi="Times New Roman" w:cs="Times New Roman"/>
          <w:sz w:val="24"/>
          <w:szCs w:val="24"/>
        </w:rPr>
      </w:pPr>
      <w:r w:rsidRPr="001F059E">
        <w:rPr>
          <w:rFonts w:ascii="Times New Roman" w:hAnsi="Times New Roman" w:cs="Times New Roman"/>
          <w:sz w:val="24"/>
          <w:szCs w:val="24"/>
        </w:rPr>
        <w:t>The system will not replace official agricultural services, professional agricultural advice, or applicable regulations concerning the sale, sharing, exchange, or location-based distribution of planting materials.</w:t>
      </w:r>
    </w:p>
    <w:p w14:paraId="65996D21" w14:textId="4F8EE166" w:rsidR="001F059E" w:rsidRPr="001F059E" w:rsidRDefault="001F059E" w:rsidP="00936235">
      <w:pPr>
        <w:spacing w:line="480" w:lineRule="auto"/>
        <w:rPr>
          <w:rFonts w:ascii="Times New Roman" w:hAnsi="Times New Roman" w:cs="Times New Roman"/>
          <w:sz w:val="24"/>
          <w:szCs w:val="24"/>
        </w:rPr>
      </w:pPr>
    </w:p>
    <w:p w14:paraId="30EF49A4" w14:textId="11D1499B" w:rsidR="00995FE3" w:rsidRPr="00936235" w:rsidRDefault="00995FE3" w:rsidP="00936235">
      <w:pPr>
        <w:spacing w:line="480" w:lineRule="auto"/>
        <w:rPr>
          <w:rFonts w:ascii="Times New Roman" w:hAnsi="Times New Roman" w:cs="Times New Roman"/>
          <w:sz w:val="24"/>
          <w:szCs w:val="24"/>
          <w:lang w:val="en-US"/>
        </w:rPr>
      </w:pPr>
    </w:p>
    <w:sectPr w:rsidR="00995FE3" w:rsidRPr="009362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0F17" w14:textId="77777777" w:rsidR="0063503A" w:rsidRDefault="0063503A" w:rsidP="004C3C3E">
      <w:pPr>
        <w:spacing w:after="0" w:line="240" w:lineRule="auto"/>
      </w:pPr>
      <w:r>
        <w:separator/>
      </w:r>
    </w:p>
  </w:endnote>
  <w:endnote w:type="continuationSeparator" w:id="0">
    <w:p w14:paraId="1FEC1240" w14:textId="77777777" w:rsidR="0063503A" w:rsidRDefault="0063503A" w:rsidP="004C3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44D8A" w14:textId="77777777" w:rsidR="0063503A" w:rsidRDefault="0063503A" w:rsidP="004C3C3E">
      <w:pPr>
        <w:spacing w:after="0" w:line="240" w:lineRule="auto"/>
      </w:pPr>
      <w:r>
        <w:separator/>
      </w:r>
    </w:p>
  </w:footnote>
  <w:footnote w:type="continuationSeparator" w:id="0">
    <w:p w14:paraId="635826F9" w14:textId="77777777" w:rsidR="0063503A" w:rsidRDefault="0063503A" w:rsidP="004C3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A249B"/>
    <w:multiLevelType w:val="multilevel"/>
    <w:tmpl w:val="21B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90993"/>
    <w:multiLevelType w:val="multilevel"/>
    <w:tmpl w:val="FF7CB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953CE"/>
    <w:multiLevelType w:val="multilevel"/>
    <w:tmpl w:val="BA305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C474F"/>
    <w:multiLevelType w:val="multilevel"/>
    <w:tmpl w:val="B482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09546D"/>
    <w:multiLevelType w:val="multilevel"/>
    <w:tmpl w:val="20DA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243828">
    <w:abstractNumId w:val="2"/>
  </w:num>
  <w:num w:numId="2" w16cid:durableId="1287273475">
    <w:abstractNumId w:val="0"/>
  </w:num>
  <w:num w:numId="3" w16cid:durableId="131867340">
    <w:abstractNumId w:val="1"/>
  </w:num>
  <w:num w:numId="4" w16cid:durableId="970402449">
    <w:abstractNumId w:val="3"/>
  </w:num>
  <w:num w:numId="5" w16cid:durableId="662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9E"/>
    <w:rsid w:val="00067778"/>
    <w:rsid w:val="001F059E"/>
    <w:rsid w:val="004C3C3E"/>
    <w:rsid w:val="0063503A"/>
    <w:rsid w:val="0074464E"/>
    <w:rsid w:val="00936235"/>
    <w:rsid w:val="009501AA"/>
    <w:rsid w:val="00995FE3"/>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FB91C"/>
  <w15:chartTrackingRefBased/>
  <w15:docId w15:val="{8F0900AF-2436-4614-AC47-B83D13AE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C3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C3E"/>
  </w:style>
  <w:style w:type="paragraph" w:styleId="Footer">
    <w:name w:val="footer"/>
    <w:basedOn w:val="Normal"/>
    <w:link w:val="FooterChar"/>
    <w:uiPriority w:val="99"/>
    <w:unhideWhenUsed/>
    <w:rsid w:val="004C3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203717">
      <w:bodyDiv w:val="1"/>
      <w:marLeft w:val="0"/>
      <w:marRight w:val="0"/>
      <w:marTop w:val="0"/>
      <w:marBottom w:val="0"/>
      <w:divBdr>
        <w:top w:val="none" w:sz="0" w:space="0" w:color="auto"/>
        <w:left w:val="none" w:sz="0" w:space="0" w:color="auto"/>
        <w:bottom w:val="none" w:sz="0" w:space="0" w:color="auto"/>
        <w:right w:val="none" w:sz="0" w:space="0" w:color="auto"/>
      </w:divBdr>
      <w:divsChild>
        <w:div w:id="1835800864">
          <w:marLeft w:val="0"/>
          <w:marRight w:val="0"/>
          <w:marTop w:val="360"/>
          <w:marBottom w:val="180"/>
          <w:divBdr>
            <w:top w:val="none" w:sz="0" w:space="0" w:color="auto"/>
            <w:left w:val="none" w:sz="0" w:space="0" w:color="auto"/>
            <w:bottom w:val="none" w:sz="0" w:space="0" w:color="auto"/>
            <w:right w:val="none" w:sz="0" w:space="0" w:color="auto"/>
          </w:divBdr>
        </w:div>
        <w:div w:id="1823354399">
          <w:marLeft w:val="0"/>
          <w:marRight w:val="0"/>
          <w:marTop w:val="360"/>
          <w:marBottom w:val="180"/>
          <w:divBdr>
            <w:top w:val="none" w:sz="0" w:space="0" w:color="auto"/>
            <w:left w:val="none" w:sz="0" w:space="0" w:color="auto"/>
            <w:bottom w:val="none" w:sz="0" w:space="0" w:color="auto"/>
            <w:right w:val="none" w:sz="0" w:space="0" w:color="auto"/>
          </w:divBdr>
        </w:div>
        <w:div w:id="1763447428">
          <w:marLeft w:val="0"/>
          <w:marRight w:val="0"/>
          <w:marTop w:val="180"/>
          <w:marBottom w:val="240"/>
          <w:divBdr>
            <w:top w:val="none" w:sz="0" w:space="0" w:color="auto"/>
            <w:left w:val="none" w:sz="0" w:space="0" w:color="auto"/>
            <w:bottom w:val="none" w:sz="0" w:space="0" w:color="auto"/>
            <w:right w:val="none" w:sz="0" w:space="0" w:color="auto"/>
          </w:divBdr>
        </w:div>
        <w:div w:id="1379817254">
          <w:marLeft w:val="0"/>
          <w:marRight w:val="0"/>
          <w:marTop w:val="60"/>
          <w:marBottom w:val="180"/>
          <w:divBdr>
            <w:top w:val="none" w:sz="0" w:space="0" w:color="auto"/>
            <w:left w:val="none" w:sz="0" w:space="0" w:color="auto"/>
            <w:bottom w:val="none" w:sz="0" w:space="0" w:color="auto"/>
            <w:right w:val="none" w:sz="0" w:space="0" w:color="auto"/>
          </w:divBdr>
        </w:div>
        <w:div w:id="1936474761">
          <w:marLeft w:val="0"/>
          <w:marRight w:val="0"/>
          <w:marTop w:val="360"/>
          <w:marBottom w:val="180"/>
          <w:divBdr>
            <w:top w:val="none" w:sz="0" w:space="0" w:color="auto"/>
            <w:left w:val="none" w:sz="0" w:space="0" w:color="auto"/>
            <w:bottom w:val="none" w:sz="0" w:space="0" w:color="auto"/>
            <w:right w:val="none" w:sz="0" w:space="0" w:color="auto"/>
          </w:divBdr>
        </w:div>
        <w:div w:id="226040481">
          <w:marLeft w:val="0"/>
          <w:marRight w:val="0"/>
          <w:marTop w:val="180"/>
          <w:marBottom w:val="240"/>
          <w:divBdr>
            <w:top w:val="none" w:sz="0" w:space="0" w:color="auto"/>
            <w:left w:val="none" w:sz="0" w:space="0" w:color="auto"/>
            <w:bottom w:val="none" w:sz="0" w:space="0" w:color="auto"/>
            <w:right w:val="none" w:sz="0" w:space="0" w:color="auto"/>
          </w:divBdr>
        </w:div>
        <w:div w:id="876743320">
          <w:marLeft w:val="0"/>
          <w:marRight w:val="0"/>
          <w:marTop w:val="360"/>
          <w:marBottom w:val="180"/>
          <w:divBdr>
            <w:top w:val="none" w:sz="0" w:space="0" w:color="auto"/>
            <w:left w:val="none" w:sz="0" w:space="0" w:color="auto"/>
            <w:bottom w:val="none" w:sz="0" w:space="0" w:color="auto"/>
            <w:right w:val="none" w:sz="0" w:space="0" w:color="auto"/>
          </w:divBdr>
        </w:div>
        <w:div w:id="47265820">
          <w:marLeft w:val="0"/>
          <w:marRight w:val="0"/>
          <w:marTop w:val="180"/>
          <w:marBottom w:val="240"/>
          <w:divBdr>
            <w:top w:val="none" w:sz="0" w:space="0" w:color="auto"/>
            <w:left w:val="none" w:sz="0" w:space="0" w:color="auto"/>
            <w:bottom w:val="none" w:sz="0" w:space="0" w:color="auto"/>
            <w:right w:val="none" w:sz="0" w:space="0" w:color="auto"/>
          </w:divBdr>
        </w:div>
      </w:divsChild>
    </w:div>
    <w:div w:id="1046418233">
      <w:bodyDiv w:val="1"/>
      <w:marLeft w:val="0"/>
      <w:marRight w:val="0"/>
      <w:marTop w:val="0"/>
      <w:marBottom w:val="0"/>
      <w:divBdr>
        <w:top w:val="none" w:sz="0" w:space="0" w:color="auto"/>
        <w:left w:val="none" w:sz="0" w:space="0" w:color="auto"/>
        <w:bottom w:val="none" w:sz="0" w:space="0" w:color="auto"/>
        <w:right w:val="none" w:sz="0" w:space="0" w:color="auto"/>
      </w:divBdr>
      <w:divsChild>
        <w:div w:id="1301612066">
          <w:marLeft w:val="0"/>
          <w:marRight w:val="0"/>
          <w:marTop w:val="180"/>
          <w:marBottom w:val="240"/>
          <w:divBdr>
            <w:top w:val="none" w:sz="0" w:space="0" w:color="auto"/>
            <w:left w:val="none" w:sz="0" w:space="0" w:color="auto"/>
            <w:bottom w:val="none" w:sz="0" w:space="0" w:color="auto"/>
            <w:right w:val="none" w:sz="0" w:space="0" w:color="auto"/>
          </w:divBdr>
        </w:div>
        <w:div w:id="1139612870">
          <w:marLeft w:val="0"/>
          <w:marRight w:val="0"/>
          <w:marTop w:val="180"/>
          <w:marBottom w:val="240"/>
          <w:divBdr>
            <w:top w:val="none" w:sz="0" w:space="0" w:color="auto"/>
            <w:left w:val="none" w:sz="0" w:space="0" w:color="auto"/>
            <w:bottom w:val="none" w:sz="0" w:space="0" w:color="auto"/>
            <w:right w:val="none" w:sz="0" w:space="0" w:color="auto"/>
          </w:divBdr>
        </w:div>
        <w:div w:id="1839416870">
          <w:marLeft w:val="0"/>
          <w:marRight w:val="0"/>
          <w:marTop w:val="180"/>
          <w:marBottom w:val="240"/>
          <w:divBdr>
            <w:top w:val="none" w:sz="0" w:space="0" w:color="auto"/>
            <w:left w:val="none" w:sz="0" w:space="0" w:color="auto"/>
            <w:bottom w:val="none" w:sz="0" w:space="0" w:color="auto"/>
            <w:right w:val="none" w:sz="0" w:space="0" w:color="auto"/>
          </w:divBdr>
        </w:div>
        <w:div w:id="1302735570">
          <w:marLeft w:val="0"/>
          <w:marRight w:val="0"/>
          <w:marTop w:val="360"/>
          <w:marBottom w:val="180"/>
          <w:divBdr>
            <w:top w:val="none" w:sz="0" w:space="0" w:color="auto"/>
            <w:left w:val="none" w:sz="0" w:space="0" w:color="auto"/>
            <w:bottom w:val="none" w:sz="0" w:space="0" w:color="auto"/>
            <w:right w:val="none" w:sz="0" w:space="0" w:color="auto"/>
          </w:divBdr>
        </w:div>
        <w:div w:id="1044983112">
          <w:marLeft w:val="0"/>
          <w:marRight w:val="0"/>
          <w:marTop w:val="360"/>
          <w:marBottom w:val="180"/>
          <w:divBdr>
            <w:top w:val="none" w:sz="0" w:space="0" w:color="auto"/>
            <w:left w:val="none" w:sz="0" w:space="0" w:color="auto"/>
            <w:bottom w:val="none" w:sz="0" w:space="0" w:color="auto"/>
            <w:right w:val="none" w:sz="0" w:space="0" w:color="auto"/>
          </w:divBdr>
        </w:div>
        <w:div w:id="1005324682">
          <w:marLeft w:val="0"/>
          <w:marRight w:val="0"/>
          <w:marTop w:val="180"/>
          <w:marBottom w:val="240"/>
          <w:divBdr>
            <w:top w:val="none" w:sz="0" w:space="0" w:color="auto"/>
            <w:left w:val="none" w:sz="0" w:space="0" w:color="auto"/>
            <w:bottom w:val="none" w:sz="0" w:space="0" w:color="auto"/>
            <w:right w:val="none" w:sz="0" w:space="0" w:color="auto"/>
          </w:divBdr>
        </w:div>
        <w:div w:id="1935898131">
          <w:marLeft w:val="0"/>
          <w:marRight w:val="0"/>
          <w:marTop w:val="180"/>
          <w:marBottom w:val="240"/>
          <w:divBdr>
            <w:top w:val="none" w:sz="0" w:space="0" w:color="auto"/>
            <w:left w:val="none" w:sz="0" w:space="0" w:color="auto"/>
            <w:bottom w:val="none" w:sz="0" w:space="0" w:color="auto"/>
            <w:right w:val="none" w:sz="0" w:space="0" w:color="auto"/>
          </w:divBdr>
        </w:div>
        <w:div w:id="1631470994">
          <w:marLeft w:val="0"/>
          <w:marRight w:val="0"/>
          <w:marTop w:val="180"/>
          <w:marBottom w:val="240"/>
          <w:divBdr>
            <w:top w:val="none" w:sz="0" w:space="0" w:color="auto"/>
            <w:left w:val="none" w:sz="0" w:space="0" w:color="auto"/>
            <w:bottom w:val="none" w:sz="0" w:space="0" w:color="auto"/>
            <w:right w:val="none" w:sz="0" w:space="0" w:color="auto"/>
          </w:divBdr>
        </w:div>
        <w:div w:id="536821181">
          <w:marLeft w:val="0"/>
          <w:marRight w:val="0"/>
          <w:marTop w:val="360"/>
          <w:marBottom w:val="180"/>
          <w:divBdr>
            <w:top w:val="none" w:sz="0" w:space="0" w:color="auto"/>
            <w:left w:val="none" w:sz="0" w:space="0" w:color="auto"/>
            <w:bottom w:val="none" w:sz="0" w:space="0" w:color="auto"/>
            <w:right w:val="none" w:sz="0" w:space="0" w:color="auto"/>
          </w:divBdr>
        </w:div>
        <w:div w:id="428425587">
          <w:marLeft w:val="0"/>
          <w:marRight w:val="0"/>
          <w:marTop w:val="180"/>
          <w:marBottom w:val="240"/>
          <w:divBdr>
            <w:top w:val="none" w:sz="0" w:space="0" w:color="auto"/>
            <w:left w:val="none" w:sz="0" w:space="0" w:color="auto"/>
            <w:bottom w:val="none" w:sz="0" w:space="0" w:color="auto"/>
            <w:right w:val="none" w:sz="0" w:space="0" w:color="auto"/>
          </w:divBdr>
        </w:div>
        <w:div w:id="2046177503">
          <w:marLeft w:val="0"/>
          <w:marRight w:val="0"/>
          <w:marTop w:val="180"/>
          <w:marBottom w:val="240"/>
          <w:divBdr>
            <w:top w:val="none" w:sz="0" w:space="0" w:color="auto"/>
            <w:left w:val="none" w:sz="0" w:space="0" w:color="auto"/>
            <w:bottom w:val="none" w:sz="0" w:space="0" w:color="auto"/>
            <w:right w:val="none" w:sz="0" w:space="0" w:color="auto"/>
          </w:divBdr>
        </w:div>
        <w:div w:id="1782240">
          <w:marLeft w:val="0"/>
          <w:marRight w:val="0"/>
          <w:marTop w:val="360"/>
          <w:marBottom w:val="180"/>
          <w:divBdr>
            <w:top w:val="none" w:sz="0" w:space="0" w:color="auto"/>
            <w:left w:val="none" w:sz="0" w:space="0" w:color="auto"/>
            <w:bottom w:val="none" w:sz="0" w:space="0" w:color="auto"/>
            <w:right w:val="none" w:sz="0" w:space="0" w:color="auto"/>
          </w:divBdr>
        </w:div>
        <w:div w:id="1688173579">
          <w:marLeft w:val="0"/>
          <w:marRight w:val="0"/>
          <w:marTop w:val="180"/>
          <w:marBottom w:val="240"/>
          <w:divBdr>
            <w:top w:val="none" w:sz="0" w:space="0" w:color="auto"/>
            <w:left w:val="none" w:sz="0" w:space="0" w:color="auto"/>
            <w:bottom w:val="none" w:sz="0" w:space="0" w:color="auto"/>
            <w:right w:val="none" w:sz="0" w:space="0" w:color="auto"/>
          </w:divBdr>
        </w:div>
        <w:div w:id="1912033052">
          <w:marLeft w:val="0"/>
          <w:marRight w:val="0"/>
          <w:marTop w:val="360"/>
          <w:marBottom w:val="180"/>
          <w:divBdr>
            <w:top w:val="none" w:sz="0" w:space="0" w:color="auto"/>
            <w:left w:val="none" w:sz="0" w:space="0" w:color="auto"/>
            <w:bottom w:val="none" w:sz="0" w:space="0" w:color="auto"/>
            <w:right w:val="none" w:sz="0" w:space="0" w:color="auto"/>
          </w:divBdr>
        </w:div>
      </w:divsChild>
    </w:div>
    <w:div w:id="1059204807">
      <w:bodyDiv w:val="1"/>
      <w:marLeft w:val="0"/>
      <w:marRight w:val="0"/>
      <w:marTop w:val="0"/>
      <w:marBottom w:val="0"/>
      <w:divBdr>
        <w:top w:val="none" w:sz="0" w:space="0" w:color="auto"/>
        <w:left w:val="none" w:sz="0" w:space="0" w:color="auto"/>
        <w:bottom w:val="none" w:sz="0" w:space="0" w:color="auto"/>
        <w:right w:val="none" w:sz="0" w:space="0" w:color="auto"/>
      </w:divBdr>
      <w:divsChild>
        <w:div w:id="726105876">
          <w:marLeft w:val="0"/>
          <w:marRight w:val="0"/>
          <w:marTop w:val="360"/>
          <w:marBottom w:val="180"/>
          <w:divBdr>
            <w:top w:val="none" w:sz="0" w:space="0" w:color="auto"/>
            <w:left w:val="none" w:sz="0" w:space="0" w:color="auto"/>
            <w:bottom w:val="none" w:sz="0" w:space="0" w:color="auto"/>
            <w:right w:val="none" w:sz="0" w:space="0" w:color="auto"/>
          </w:divBdr>
        </w:div>
        <w:div w:id="1058626166">
          <w:marLeft w:val="0"/>
          <w:marRight w:val="0"/>
          <w:marTop w:val="360"/>
          <w:marBottom w:val="180"/>
          <w:divBdr>
            <w:top w:val="none" w:sz="0" w:space="0" w:color="auto"/>
            <w:left w:val="none" w:sz="0" w:space="0" w:color="auto"/>
            <w:bottom w:val="none" w:sz="0" w:space="0" w:color="auto"/>
            <w:right w:val="none" w:sz="0" w:space="0" w:color="auto"/>
          </w:divBdr>
        </w:div>
        <w:div w:id="1992099853">
          <w:marLeft w:val="0"/>
          <w:marRight w:val="0"/>
          <w:marTop w:val="180"/>
          <w:marBottom w:val="240"/>
          <w:divBdr>
            <w:top w:val="none" w:sz="0" w:space="0" w:color="auto"/>
            <w:left w:val="none" w:sz="0" w:space="0" w:color="auto"/>
            <w:bottom w:val="none" w:sz="0" w:space="0" w:color="auto"/>
            <w:right w:val="none" w:sz="0" w:space="0" w:color="auto"/>
          </w:divBdr>
        </w:div>
        <w:div w:id="1391614429">
          <w:marLeft w:val="0"/>
          <w:marRight w:val="0"/>
          <w:marTop w:val="60"/>
          <w:marBottom w:val="180"/>
          <w:divBdr>
            <w:top w:val="none" w:sz="0" w:space="0" w:color="auto"/>
            <w:left w:val="none" w:sz="0" w:space="0" w:color="auto"/>
            <w:bottom w:val="none" w:sz="0" w:space="0" w:color="auto"/>
            <w:right w:val="none" w:sz="0" w:space="0" w:color="auto"/>
          </w:divBdr>
        </w:div>
        <w:div w:id="353649161">
          <w:marLeft w:val="0"/>
          <w:marRight w:val="0"/>
          <w:marTop w:val="360"/>
          <w:marBottom w:val="180"/>
          <w:divBdr>
            <w:top w:val="none" w:sz="0" w:space="0" w:color="auto"/>
            <w:left w:val="none" w:sz="0" w:space="0" w:color="auto"/>
            <w:bottom w:val="none" w:sz="0" w:space="0" w:color="auto"/>
            <w:right w:val="none" w:sz="0" w:space="0" w:color="auto"/>
          </w:divBdr>
        </w:div>
        <w:div w:id="2007005862">
          <w:marLeft w:val="0"/>
          <w:marRight w:val="0"/>
          <w:marTop w:val="180"/>
          <w:marBottom w:val="240"/>
          <w:divBdr>
            <w:top w:val="none" w:sz="0" w:space="0" w:color="auto"/>
            <w:left w:val="none" w:sz="0" w:space="0" w:color="auto"/>
            <w:bottom w:val="none" w:sz="0" w:space="0" w:color="auto"/>
            <w:right w:val="none" w:sz="0" w:space="0" w:color="auto"/>
          </w:divBdr>
        </w:div>
        <w:div w:id="1453750427">
          <w:marLeft w:val="0"/>
          <w:marRight w:val="0"/>
          <w:marTop w:val="360"/>
          <w:marBottom w:val="180"/>
          <w:divBdr>
            <w:top w:val="none" w:sz="0" w:space="0" w:color="auto"/>
            <w:left w:val="none" w:sz="0" w:space="0" w:color="auto"/>
            <w:bottom w:val="none" w:sz="0" w:space="0" w:color="auto"/>
            <w:right w:val="none" w:sz="0" w:space="0" w:color="auto"/>
          </w:divBdr>
        </w:div>
        <w:div w:id="91702432">
          <w:marLeft w:val="0"/>
          <w:marRight w:val="0"/>
          <w:marTop w:val="180"/>
          <w:marBottom w:val="240"/>
          <w:divBdr>
            <w:top w:val="none" w:sz="0" w:space="0" w:color="auto"/>
            <w:left w:val="none" w:sz="0" w:space="0" w:color="auto"/>
            <w:bottom w:val="none" w:sz="0" w:space="0" w:color="auto"/>
            <w:right w:val="none" w:sz="0" w:space="0" w:color="auto"/>
          </w:divBdr>
        </w:div>
      </w:divsChild>
    </w:div>
    <w:div w:id="1814252639">
      <w:bodyDiv w:val="1"/>
      <w:marLeft w:val="0"/>
      <w:marRight w:val="0"/>
      <w:marTop w:val="0"/>
      <w:marBottom w:val="0"/>
      <w:divBdr>
        <w:top w:val="none" w:sz="0" w:space="0" w:color="auto"/>
        <w:left w:val="none" w:sz="0" w:space="0" w:color="auto"/>
        <w:bottom w:val="none" w:sz="0" w:space="0" w:color="auto"/>
        <w:right w:val="none" w:sz="0" w:space="0" w:color="auto"/>
      </w:divBdr>
      <w:divsChild>
        <w:div w:id="356586768">
          <w:marLeft w:val="0"/>
          <w:marRight w:val="0"/>
          <w:marTop w:val="180"/>
          <w:marBottom w:val="240"/>
          <w:divBdr>
            <w:top w:val="none" w:sz="0" w:space="0" w:color="auto"/>
            <w:left w:val="none" w:sz="0" w:space="0" w:color="auto"/>
            <w:bottom w:val="none" w:sz="0" w:space="0" w:color="auto"/>
            <w:right w:val="none" w:sz="0" w:space="0" w:color="auto"/>
          </w:divBdr>
        </w:div>
        <w:div w:id="526797880">
          <w:marLeft w:val="0"/>
          <w:marRight w:val="0"/>
          <w:marTop w:val="180"/>
          <w:marBottom w:val="240"/>
          <w:divBdr>
            <w:top w:val="none" w:sz="0" w:space="0" w:color="auto"/>
            <w:left w:val="none" w:sz="0" w:space="0" w:color="auto"/>
            <w:bottom w:val="none" w:sz="0" w:space="0" w:color="auto"/>
            <w:right w:val="none" w:sz="0" w:space="0" w:color="auto"/>
          </w:divBdr>
        </w:div>
        <w:div w:id="811024227">
          <w:marLeft w:val="0"/>
          <w:marRight w:val="0"/>
          <w:marTop w:val="180"/>
          <w:marBottom w:val="240"/>
          <w:divBdr>
            <w:top w:val="none" w:sz="0" w:space="0" w:color="auto"/>
            <w:left w:val="none" w:sz="0" w:space="0" w:color="auto"/>
            <w:bottom w:val="none" w:sz="0" w:space="0" w:color="auto"/>
            <w:right w:val="none" w:sz="0" w:space="0" w:color="auto"/>
          </w:divBdr>
        </w:div>
        <w:div w:id="1508254582">
          <w:marLeft w:val="0"/>
          <w:marRight w:val="0"/>
          <w:marTop w:val="360"/>
          <w:marBottom w:val="180"/>
          <w:divBdr>
            <w:top w:val="none" w:sz="0" w:space="0" w:color="auto"/>
            <w:left w:val="none" w:sz="0" w:space="0" w:color="auto"/>
            <w:bottom w:val="none" w:sz="0" w:space="0" w:color="auto"/>
            <w:right w:val="none" w:sz="0" w:space="0" w:color="auto"/>
          </w:divBdr>
        </w:div>
        <w:div w:id="1886719768">
          <w:marLeft w:val="0"/>
          <w:marRight w:val="0"/>
          <w:marTop w:val="360"/>
          <w:marBottom w:val="180"/>
          <w:divBdr>
            <w:top w:val="none" w:sz="0" w:space="0" w:color="auto"/>
            <w:left w:val="none" w:sz="0" w:space="0" w:color="auto"/>
            <w:bottom w:val="none" w:sz="0" w:space="0" w:color="auto"/>
            <w:right w:val="none" w:sz="0" w:space="0" w:color="auto"/>
          </w:divBdr>
        </w:div>
        <w:div w:id="668748334">
          <w:marLeft w:val="0"/>
          <w:marRight w:val="0"/>
          <w:marTop w:val="180"/>
          <w:marBottom w:val="240"/>
          <w:divBdr>
            <w:top w:val="none" w:sz="0" w:space="0" w:color="auto"/>
            <w:left w:val="none" w:sz="0" w:space="0" w:color="auto"/>
            <w:bottom w:val="none" w:sz="0" w:space="0" w:color="auto"/>
            <w:right w:val="none" w:sz="0" w:space="0" w:color="auto"/>
          </w:divBdr>
        </w:div>
        <w:div w:id="1647198078">
          <w:marLeft w:val="0"/>
          <w:marRight w:val="0"/>
          <w:marTop w:val="180"/>
          <w:marBottom w:val="240"/>
          <w:divBdr>
            <w:top w:val="none" w:sz="0" w:space="0" w:color="auto"/>
            <w:left w:val="none" w:sz="0" w:space="0" w:color="auto"/>
            <w:bottom w:val="none" w:sz="0" w:space="0" w:color="auto"/>
            <w:right w:val="none" w:sz="0" w:space="0" w:color="auto"/>
          </w:divBdr>
        </w:div>
        <w:div w:id="1918975689">
          <w:marLeft w:val="0"/>
          <w:marRight w:val="0"/>
          <w:marTop w:val="180"/>
          <w:marBottom w:val="240"/>
          <w:divBdr>
            <w:top w:val="none" w:sz="0" w:space="0" w:color="auto"/>
            <w:left w:val="none" w:sz="0" w:space="0" w:color="auto"/>
            <w:bottom w:val="none" w:sz="0" w:space="0" w:color="auto"/>
            <w:right w:val="none" w:sz="0" w:space="0" w:color="auto"/>
          </w:divBdr>
        </w:div>
        <w:div w:id="1044793393">
          <w:marLeft w:val="0"/>
          <w:marRight w:val="0"/>
          <w:marTop w:val="360"/>
          <w:marBottom w:val="180"/>
          <w:divBdr>
            <w:top w:val="none" w:sz="0" w:space="0" w:color="auto"/>
            <w:left w:val="none" w:sz="0" w:space="0" w:color="auto"/>
            <w:bottom w:val="none" w:sz="0" w:space="0" w:color="auto"/>
            <w:right w:val="none" w:sz="0" w:space="0" w:color="auto"/>
          </w:divBdr>
        </w:div>
        <w:div w:id="575365449">
          <w:marLeft w:val="0"/>
          <w:marRight w:val="0"/>
          <w:marTop w:val="180"/>
          <w:marBottom w:val="240"/>
          <w:divBdr>
            <w:top w:val="none" w:sz="0" w:space="0" w:color="auto"/>
            <w:left w:val="none" w:sz="0" w:space="0" w:color="auto"/>
            <w:bottom w:val="none" w:sz="0" w:space="0" w:color="auto"/>
            <w:right w:val="none" w:sz="0" w:space="0" w:color="auto"/>
          </w:divBdr>
        </w:div>
        <w:div w:id="1685785879">
          <w:marLeft w:val="0"/>
          <w:marRight w:val="0"/>
          <w:marTop w:val="180"/>
          <w:marBottom w:val="240"/>
          <w:divBdr>
            <w:top w:val="none" w:sz="0" w:space="0" w:color="auto"/>
            <w:left w:val="none" w:sz="0" w:space="0" w:color="auto"/>
            <w:bottom w:val="none" w:sz="0" w:space="0" w:color="auto"/>
            <w:right w:val="none" w:sz="0" w:space="0" w:color="auto"/>
          </w:divBdr>
        </w:div>
        <w:div w:id="533346352">
          <w:marLeft w:val="0"/>
          <w:marRight w:val="0"/>
          <w:marTop w:val="360"/>
          <w:marBottom w:val="180"/>
          <w:divBdr>
            <w:top w:val="none" w:sz="0" w:space="0" w:color="auto"/>
            <w:left w:val="none" w:sz="0" w:space="0" w:color="auto"/>
            <w:bottom w:val="none" w:sz="0" w:space="0" w:color="auto"/>
            <w:right w:val="none" w:sz="0" w:space="0" w:color="auto"/>
          </w:divBdr>
        </w:div>
        <w:div w:id="828787641">
          <w:marLeft w:val="0"/>
          <w:marRight w:val="0"/>
          <w:marTop w:val="180"/>
          <w:marBottom w:val="240"/>
          <w:divBdr>
            <w:top w:val="none" w:sz="0" w:space="0" w:color="auto"/>
            <w:left w:val="none" w:sz="0" w:space="0" w:color="auto"/>
            <w:bottom w:val="none" w:sz="0" w:space="0" w:color="auto"/>
            <w:right w:val="none" w:sz="0" w:space="0" w:color="auto"/>
          </w:divBdr>
        </w:div>
        <w:div w:id="1950700951">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2156</Words>
  <Characters>12290</Characters>
  <Application>Microsoft Office Word</Application>
  <DocSecurity>0</DocSecurity>
  <Lines>102</Lines>
  <Paragraphs>28</Paragraphs>
  <ScaleCrop>false</ScaleCrop>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Yhesha Ruales</dc:creator>
  <cp:keywords/>
  <dc:description/>
  <cp:lastModifiedBy>troncoanne0207@outlook.com</cp:lastModifiedBy>
  <cp:revision>6</cp:revision>
  <dcterms:created xsi:type="dcterms:W3CDTF">2026-10-25T08:21:00Z</dcterms:created>
  <dcterms:modified xsi:type="dcterms:W3CDTF">2026-10-30T13:20:00Z</dcterms:modified>
</cp:coreProperties>
</file>