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1E57C" w14:textId="7A38ED3E" w:rsidR="00073B8A" w:rsidRPr="00BE4780" w:rsidRDefault="0013412B" w:rsidP="002F5ECD">
      <w:pPr>
        <w:pStyle w:val="Title"/>
        <w:rPr>
          <w:rFonts w:ascii="Times New Roman" w:eastAsia="Times New Roman" w:hAnsi="Times New Roman" w:cs="Times New Roman"/>
          <w:b/>
          <w:bCs/>
          <w:sz w:val="48"/>
          <w:szCs w:val="48"/>
          <w:lang w:val="en-GB"/>
        </w:rPr>
      </w:pPr>
      <w:r w:rsidRPr="00BE4780">
        <w:rPr>
          <w:rFonts w:ascii="Times New Roman" w:eastAsia="Times New Roman" w:hAnsi="Times New Roman" w:cs="Times New Roman"/>
          <w:b/>
          <w:bCs/>
          <w:sz w:val="48"/>
          <w:szCs w:val="48"/>
          <w:lang w:val="en-GB"/>
        </w:rPr>
        <w:t>LANDAPT</w:t>
      </w:r>
      <w:r w:rsidR="002F5ECD" w:rsidRPr="00BE4780">
        <w:rPr>
          <w:rFonts w:ascii="Times New Roman" w:eastAsia="Times New Roman" w:hAnsi="Times New Roman" w:cs="Times New Roman"/>
          <w:b/>
          <w:bCs/>
          <w:sz w:val="48"/>
          <w:szCs w:val="48"/>
          <w:lang w:val="en-GB"/>
        </w:rPr>
        <w:t xml:space="preserve">: </w:t>
      </w:r>
      <w:r w:rsidR="00EF3318" w:rsidRPr="00BE4780">
        <w:rPr>
          <w:rFonts w:ascii="Times New Roman" w:eastAsia="Times New Roman" w:hAnsi="Times New Roman" w:cs="Times New Roman"/>
          <w:b/>
          <w:bCs/>
          <w:sz w:val="48"/>
          <w:szCs w:val="48"/>
          <w:lang w:val="en-GB"/>
        </w:rPr>
        <w:t>Data Management Plan</w:t>
      </w:r>
      <w:r w:rsidR="00073B8A" w:rsidRPr="00BE4780">
        <w:rPr>
          <w:rFonts w:ascii="Times New Roman" w:eastAsia="Times New Roman" w:hAnsi="Times New Roman" w:cs="Times New Roman"/>
          <w:b/>
          <w:bCs/>
          <w:sz w:val="48"/>
          <w:szCs w:val="48"/>
          <w:lang w:val="en-GB"/>
        </w:rPr>
        <w:t xml:space="preserve"> (v</w:t>
      </w:r>
      <w:r w:rsidR="008908E6" w:rsidRPr="00BE4780">
        <w:rPr>
          <w:rFonts w:ascii="Times New Roman" w:eastAsia="Times New Roman" w:hAnsi="Times New Roman" w:cs="Times New Roman"/>
          <w:b/>
          <w:bCs/>
          <w:sz w:val="48"/>
          <w:szCs w:val="48"/>
          <w:lang w:val="en-GB"/>
        </w:rPr>
        <w:t>1.0</w:t>
      </w:r>
      <w:r w:rsidR="00073B8A" w:rsidRPr="00BE4780">
        <w:rPr>
          <w:rFonts w:ascii="Times New Roman" w:eastAsia="Times New Roman" w:hAnsi="Times New Roman" w:cs="Times New Roman"/>
          <w:b/>
          <w:bCs/>
          <w:sz w:val="48"/>
          <w:szCs w:val="48"/>
          <w:lang w:val="en-GB"/>
        </w:rPr>
        <w:t xml:space="preserve">) </w:t>
      </w:r>
    </w:p>
    <w:p w14:paraId="110F326A" w14:textId="77777777" w:rsidR="00354898" w:rsidRPr="00BE4780" w:rsidRDefault="00354898" w:rsidP="00C945EE">
      <w:pPr>
        <w:spacing w:before="100" w:beforeAutospacing="1" w:after="100" w:afterAutospacing="1"/>
        <w:rPr>
          <w:b/>
          <w:bCs/>
          <w:sz w:val="22"/>
          <w:szCs w:val="22"/>
          <w:lang w:val="en-GB"/>
        </w:rPr>
      </w:pPr>
    </w:p>
    <w:p w14:paraId="07C6DDC2" w14:textId="77777777" w:rsidR="007230DF" w:rsidRPr="007230DF" w:rsidRDefault="007230DF" w:rsidP="007230DF">
      <w:pPr>
        <w:pBdr>
          <w:bottom w:val="single" w:sz="6" w:space="1" w:color="auto"/>
        </w:pBdr>
        <w:spacing w:before="100" w:beforeAutospacing="1" w:after="100" w:afterAutospacing="1"/>
        <w:rPr>
          <w:rFonts w:ascii="Courier New" w:hAnsi="Courier New" w:cs="Courier New"/>
          <w:sz w:val="22"/>
          <w:szCs w:val="22"/>
          <w:lang w:val="en-GB"/>
        </w:rPr>
      </w:pPr>
      <w:r w:rsidRPr="007230DF">
        <w:rPr>
          <w:rFonts w:ascii="Courier New" w:hAnsi="Courier New" w:cs="Courier New"/>
          <w:b/>
          <w:bCs/>
          <w:sz w:val="22"/>
          <w:szCs w:val="22"/>
          <w:lang w:val="en-GB"/>
        </w:rPr>
        <w:t>Project Acronym</w:t>
      </w:r>
      <w:r w:rsidRPr="007230DF">
        <w:rPr>
          <w:rFonts w:ascii="Courier New" w:hAnsi="Courier New" w:cs="Courier New"/>
          <w:sz w:val="22"/>
          <w:szCs w:val="22"/>
          <w:lang w:val="en-GB"/>
        </w:rPr>
        <w:t>: LANDAPT</w:t>
      </w:r>
    </w:p>
    <w:p w14:paraId="7336122C" w14:textId="77777777" w:rsidR="007230DF" w:rsidRPr="007230DF" w:rsidRDefault="007230DF" w:rsidP="007230DF">
      <w:pPr>
        <w:pBdr>
          <w:bottom w:val="single" w:sz="6" w:space="1" w:color="auto"/>
        </w:pBdr>
        <w:spacing w:before="100" w:beforeAutospacing="1" w:after="100" w:afterAutospacing="1"/>
        <w:rPr>
          <w:rFonts w:ascii="Courier New" w:hAnsi="Courier New" w:cs="Courier New"/>
          <w:sz w:val="22"/>
          <w:szCs w:val="22"/>
          <w:lang w:val="en-GB"/>
        </w:rPr>
      </w:pPr>
      <w:r w:rsidRPr="007230DF">
        <w:rPr>
          <w:rFonts w:ascii="Courier New" w:hAnsi="Courier New" w:cs="Courier New"/>
          <w:b/>
          <w:bCs/>
          <w:sz w:val="22"/>
          <w:szCs w:val="22"/>
          <w:lang w:val="en-GB"/>
        </w:rPr>
        <w:t>Project Full Title</w:t>
      </w:r>
      <w:r w:rsidRPr="007230DF">
        <w:rPr>
          <w:rFonts w:ascii="Courier New" w:hAnsi="Courier New" w:cs="Courier New"/>
          <w:sz w:val="22"/>
          <w:szCs w:val="22"/>
          <w:lang w:val="en-GB"/>
        </w:rPr>
        <w:t>: Sustainable land use through migration: a pathway for climate change adaptation (LANDAPT)</w:t>
      </w:r>
    </w:p>
    <w:p w14:paraId="7C6412C0" w14:textId="77777777" w:rsidR="007230DF" w:rsidRPr="007230DF" w:rsidRDefault="007230DF" w:rsidP="007230DF">
      <w:pPr>
        <w:pBdr>
          <w:bottom w:val="single" w:sz="6" w:space="1" w:color="auto"/>
        </w:pBdr>
        <w:spacing w:before="100" w:beforeAutospacing="1" w:after="100" w:afterAutospacing="1"/>
        <w:rPr>
          <w:rFonts w:ascii="Courier New" w:hAnsi="Courier New" w:cs="Courier New"/>
          <w:sz w:val="22"/>
          <w:szCs w:val="22"/>
          <w:lang w:val="en-GB"/>
        </w:rPr>
      </w:pPr>
      <w:r w:rsidRPr="007230DF">
        <w:rPr>
          <w:rFonts w:ascii="Courier New" w:hAnsi="Courier New" w:cs="Courier New"/>
          <w:b/>
          <w:bCs/>
          <w:sz w:val="22"/>
          <w:szCs w:val="22"/>
          <w:lang w:val="en-GB"/>
        </w:rPr>
        <w:t>Start Date / Project Duration</w:t>
      </w:r>
      <w:r w:rsidRPr="007230DF">
        <w:rPr>
          <w:rFonts w:ascii="Courier New" w:hAnsi="Courier New" w:cs="Courier New"/>
          <w:sz w:val="22"/>
          <w:szCs w:val="22"/>
          <w:lang w:val="en-GB"/>
        </w:rPr>
        <w:t>: The project starts on 2026-04-01 and runs for 45 months, ending on 2029-12-31.</w:t>
      </w:r>
    </w:p>
    <w:p w14:paraId="263037D4" w14:textId="77777777" w:rsidR="007230DF" w:rsidRPr="007230DF" w:rsidRDefault="007230DF" w:rsidP="007230DF">
      <w:pPr>
        <w:pBdr>
          <w:bottom w:val="single" w:sz="6" w:space="1" w:color="auto"/>
        </w:pBdr>
        <w:spacing w:before="100" w:beforeAutospacing="1" w:after="100" w:afterAutospacing="1"/>
        <w:rPr>
          <w:rFonts w:ascii="Courier New" w:hAnsi="Courier New" w:cs="Courier New"/>
          <w:sz w:val="22"/>
          <w:szCs w:val="22"/>
          <w:lang w:val="en-GB"/>
        </w:rPr>
      </w:pPr>
      <w:r w:rsidRPr="007230DF">
        <w:rPr>
          <w:rFonts w:ascii="Courier New" w:hAnsi="Courier New" w:cs="Courier New"/>
          <w:b/>
          <w:bCs/>
          <w:sz w:val="22"/>
          <w:szCs w:val="22"/>
          <w:lang w:val="en-GB"/>
        </w:rPr>
        <w:t>Funding Information</w:t>
      </w:r>
      <w:r w:rsidRPr="007230DF">
        <w:rPr>
          <w:rFonts w:ascii="Courier New" w:hAnsi="Courier New" w:cs="Courier New"/>
          <w:sz w:val="22"/>
          <w:szCs w:val="22"/>
          <w:lang w:val="en-GB"/>
        </w:rPr>
        <w:t>: This project is funded by the Research Council of Norway under programme KSP25, grant number 358974.</w:t>
      </w:r>
    </w:p>
    <w:p w14:paraId="22DA7F08" w14:textId="77777777" w:rsidR="007230DF" w:rsidRPr="007230DF" w:rsidRDefault="007230DF" w:rsidP="007230DF">
      <w:pPr>
        <w:pBdr>
          <w:bottom w:val="single" w:sz="6" w:space="1" w:color="auto"/>
        </w:pBdr>
        <w:spacing w:before="100" w:beforeAutospacing="1" w:after="100" w:afterAutospacing="1"/>
        <w:rPr>
          <w:rFonts w:ascii="Courier New" w:hAnsi="Courier New" w:cs="Courier New"/>
          <w:sz w:val="22"/>
          <w:szCs w:val="22"/>
          <w:lang w:val="en-GB"/>
        </w:rPr>
      </w:pPr>
      <w:r w:rsidRPr="007230DF">
        <w:rPr>
          <w:rFonts w:ascii="Courier New" w:hAnsi="Courier New" w:cs="Courier New"/>
          <w:b/>
          <w:bCs/>
          <w:sz w:val="22"/>
          <w:szCs w:val="22"/>
          <w:lang w:val="en-GB"/>
        </w:rPr>
        <w:t>Geographical Scope</w:t>
      </w:r>
      <w:r w:rsidRPr="007230DF">
        <w:rPr>
          <w:rFonts w:ascii="Courier New" w:hAnsi="Courier New" w:cs="Courier New"/>
          <w:sz w:val="22"/>
          <w:szCs w:val="22"/>
          <w:lang w:val="en-GB"/>
        </w:rPr>
        <w:t>: Nepal and Uganda</w:t>
      </w:r>
    </w:p>
    <w:p w14:paraId="33482688" w14:textId="7311975B" w:rsidR="007230DF" w:rsidRPr="007230DF" w:rsidRDefault="007230DF" w:rsidP="007230DF">
      <w:pPr>
        <w:pBdr>
          <w:bottom w:val="single" w:sz="6" w:space="1" w:color="auto"/>
        </w:pBdr>
        <w:spacing w:before="100" w:beforeAutospacing="1" w:after="100" w:afterAutospacing="1"/>
        <w:rPr>
          <w:rFonts w:ascii="Courier New" w:hAnsi="Courier New" w:cs="Courier New"/>
          <w:sz w:val="22"/>
          <w:szCs w:val="22"/>
          <w:lang w:val="en-GB"/>
        </w:rPr>
      </w:pPr>
      <w:r w:rsidRPr="007230DF">
        <w:rPr>
          <w:rFonts w:ascii="Courier New" w:hAnsi="Courier New" w:cs="Courier New"/>
          <w:b/>
          <w:bCs/>
          <w:sz w:val="22"/>
          <w:szCs w:val="22"/>
          <w:lang w:val="en-GB"/>
        </w:rPr>
        <w:t>Project Keywords</w:t>
      </w:r>
      <w:r w:rsidRPr="007230DF">
        <w:rPr>
          <w:rFonts w:ascii="Courier New" w:hAnsi="Courier New" w:cs="Courier New"/>
          <w:sz w:val="22"/>
          <w:szCs w:val="22"/>
          <w:lang w:val="en-GB"/>
        </w:rPr>
        <w:t>: Sustainable Land Use, Climate Change Adaptation, Migration as Adaptation, Sustainable Land Management (SLM), Migration Infrastructures, Internal Migration, Land Use Change, Mixed-Methods Research, Remote Sensing</w:t>
      </w:r>
      <w:r w:rsidR="00C812B6">
        <w:rPr>
          <w:rFonts w:ascii="Courier New" w:hAnsi="Courier New" w:cs="Courier New"/>
          <w:sz w:val="22"/>
          <w:szCs w:val="22"/>
          <w:lang w:val="en-GB"/>
        </w:rPr>
        <w:t>,</w:t>
      </w:r>
      <w:r w:rsidRPr="007230DF">
        <w:rPr>
          <w:rFonts w:ascii="Courier New" w:hAnsi="Courier New" w:cs="Courier New"/>
          <w:sz w:val="22"/>
          <w:szCs w:val="22"/>
          <w:lang w:val="en-GB"/>
        </w:rPr>
        <w:t xml:space="preserve"> GIS, Nepal</w:t>
      </w:r>
      <w:r w:rsidR="00C812B6">
        <w:rPr>
          <w:rFonts w:ascii="Courier New" w:hAnsi="Courier New" w:cs="Courier New"/>
          <w:sz w:val="22"/>
          <w:szCs w:val="22"/>
          <w:lang w:val="en-GB"/>
        </w:rPr>
        <w:t>,</w:t>
      </w:r>
      <w:r w:rsidRPr="007230DF">
        <w:rPr>
          <w:rFonts w:ascii="Courier New" w:hAnsi="Courier New" w:cs="Courier New"/>
          <w:sz w:val="22"/>
          <w:szCs w:val="22"/>
          <w:lang w:val="en-GB"/>
        </w:rPr>
        <w:t xml:space="preserve"> Uganda</w:t>
      </w:r>
    </w:p>
    <w:p w14:paraId="6399A62A" w14:textId="77777777" w:rsidR="00C329A2" w:rsidRPr="00BE4780" w:rsidRDefault="00C329A2" w:rsidP="00C945EE">
      <w:pPr>
        <w:pBdr>
          <w:bottom w:val="single" w:sz="6" w:space="1" w:color="auto"/>
        </w:pBdr>
        <w:spacing w:before="100" w:beforeAutospacing="1" w:after="100" w:afterAutospacing="1"/>
        <w:rPr>
          <w:rFonts w:ascii="Courier New" w:hAnsi="Courier New" w:cs="Courier New"/>
          <w:b/>
          <w:bCs/>
          <w:sz w:val="22"/>
          <w:szCs w:val="22"/>
          <w:lang w:val="en-GB"/>
        </w:rPr>
      </w:pPr>
    </w:p>
    <w:p w14:paraId="28182EB1" w14:textId="77777777" w:rsidR="00C945EE" w:rsidRPr="00BE4780" w:rsidRDefault="00C945EE" w:rsidP="00C945EE">
      <w:pPr>
        <w:pBdr>
          <w:bottom w:val="single" w:sz="6" w:space="1" w:color="auto"/>
        </w:pBdr>
        <w:spacing w:before="100" w:beforeAutospacing="1" w:after="100" w:afterAutospacing="1"/>
        <w:rPr>
          <w:rFonts w:ascii="Courier New" w:hAnsi="Courier New" w:cs="Courier New"/>
          <w:b/>
          <w:bCs/>
          <w:sz w:val="22"/>
          <w:szCs w:val="22"/>
          <w:lang w:val="en-GB"/>
        </w:rPr>
      </w:pPr>
    </w:p>
    <w:p w14:paraId="374BC110" w14:textId="77777777" w:rsidR="00C945EE" w:rsidRPr="00BE4780" w:rsidRDefault="00C945EE" w:rsidP="00C945EE">
      <w:pPr>
        <w:spacing w:before="100" w:beforeAutospacing="1" w:after="100" w:afterAutospacing="1"/>
        <w:rPr>
          <w:rFonts w:ascii="Courier New" w:hAnsi="Courier New" w:cs="Courier New"/>
          <w:b/>
          <w:bCs/>
          <w:sz w:val="22"/>
          <w:szCs w:val="22"/>
          <w:lang w:val="en-GB"/>
        </w:rPr>
      </w:pPr>
    </w:p>
    <w:p w14:paraId="7C90D26C" w14:textId="77777777" w:rsidR="00C329A2" w:rsidRPr="00BE4780" w:rsidRDefault="00C329A2" w:rsidP="00C329A2">
      <w:pPr>
        <w:spacing w:line="300" w:lineRule="atLeast"/>
        <w:rPr>
          <w:rFonts w:ascii="Courier New" w:hAnsi="Courier New" w:cs="Courier New"/>
          <w:b/>
          <w:bCs/>
          <w:sz w:val="22"/>
          <w:szCs w:val="22"/>
          <w:lang w:val="en-GB"/>
        </w:rPr>
      </w:pPr>
      <w:r w:rsidRPr="00BE4780">
        <w:rPr>
          <w:rFonts w:ascii="Courier New" w:hAnsi="Courier New" w:cs="Courier New"/>
          <w:b/>
          <w:bCs/>
          <w:sz w:val="22"/>
          <w:szCs w:val="22"/>
          <w:lang w:val="en-GB"/>
        </w:rPr>
        <w:t xml:space="preserve">Document summary </w:t>
      </w:r>
    </w:p>
    <w:p w14:paraId="5AE57FF4" w14:textId="77777777" w:rsidR="00C329A2" w:rsidRPr="00BE4780" w:rsidRDefault="00C329A2" w:rsidP="00C329A2">
      <w:pPr>
        <w:spacing w:line="300" w:lineRule="atLeast"/>
        <w:rPr>
          <w:rFonts w:ascii="Courier New" w:hAnsi="Courier New" w:cs="Courier New"/>
          <w:sz w:val="21"/>
          <w:szCs w:val="21"/>
          <w:lang w:val="en-GB"/>
        </w:rPr>
      </w:pPr>
    </w:p>
    <w:tbl>
      <w:tblPr>
        <w:tblStyle w:val="PlainTable2"/>
        <w:tblW w:w="0" w:type="auto"/>
        <w:tblLook w:val="04A0" w:firstRow="1" w:lastRow="0" w:firstColumn="1" w:lastColumn="0" w:noHBand="0" w:noVBand="1"/>
      </w:tblPr>
      <w:tblGrid>
        <w:gridCol w:w="2689"/>
        <w:gridCol w:w="6327"/>
      </w:tblGrid>
      <w:tr w:rsidR="00C329A2" w:rsidRPr="00BE4780" w14:paraId="59C75C6D" w14:textId="77777777" w:rsidTr="009778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316AA41C" w14:textId="77777777" w:rsidR="00C329A2" w:rsidRPr="00BE4780" w:rsidRDefault="00C329A2">
            <w:pPr>
              <w:rPr>
                <w:rFonts w:ascii="Courier New" w:hAnsi="Courier New" w:cs="Courier New"/>
                <w:b w:val="0"/>
                <w:bCs w:val="0"/>
                <w:sz w:val="22"/>
                <w:szCs w:val="22"/>
                <w:lang w:val="en-GB"/>
              </w:rPr>
            </w:pPr>
            <w:r w:rsidRPr="00BE4780">
              <w:rPr>
                <w:rStyle w:val="Strong"/>
                <w:rFonts w:ascii="Courier New" w:hAnsi="Courier New" w:cs="Courier New"/>
                <w:b/>
                <w:bCs/>
                <w:sz w:val="22"/>
                <w:szCs w:val="22"/>
                <w:lang w:val="en-GB"/>
              </w:rPr>
              <w:t>Title</w:t>
            </w:r>
          </w:p>
        </w:tc>
        <w:tc>
          <w:tcPr>
            <w:tcW w:w="6327" w:type="dxa"/>
            <w:hideMark/>
          </w:tcPr>
          <w:p w14:paraId="6326924C" w14:textId="403550A6" w:rsidR="00C329A2" w:rsidRPr="00BE4780" w:rsidRDefault="00C329A2">
            <w:pPr>
              <w:cnfStyle w:val="100000000000" w:firstRow="1" w:lastRow="0" w:firstColumn="0" w:lastColumn="0" w:oddVBand="0" w:evenVBand="0" w:oddHBand="0" w:evenHBand="0" w:firstRowFirstColumn="0" w:firstRowLastColumn="0" w:lastRowFirstColumn="0" w:lastRowLastColumn="0"/>
              <w:rPr>
                <w:rFonts w:ascii="Courier New" w:hAnsi="Courier New" w:cs="Courier New"/>
                <w:b w:val="0"/>
                <w:bCs w:val="0"/>
                <w:sz w:val="22"/>
                <w:szCs w:val="22"/>
                <w:lang w:val="en-GB"/>
              </w:rPr>
            </w:pPr>
            <w:r w:rsidRPr="00BE4780">
              <w:rPr>
                <w:rFonts w:ascii="Courier New" w:hAnsi="Courier New" w:cs="Courier New"/>
                <w:b w:val="0"/>
                <w:bCs w:val="0"/>
                <w:sz w:val="22"/>
                <w:szCs w:val="22"/>
                <w:lang w:val="en-GB"/>
              </w:rPr>
              <w:t xml:space="preserve">Data Management Plan for </w:t>
            </w:r>
            <w:r w:rsidR="007230DF" w:rsidRPr="007230DF">
              <w:rPr>
                <w:rFonts w:ascii="Courier New" w:hAnsi="Courier New" w:cs="Courier New"/>
                <w:b w:val="0"/>
                <w:bCs w:val="0"/>
                <w:i/>
                <w:iCs/>
                <w:sz w:val="22"/>
                <w:szCs w:val="22"/>
                <w:lang w:val="en-GB"/>
              </w:rPr>
              <w:t>Sustainable land use through migration: a pathway for climate change adaptation (LANDAPT)</w:t>
            </w:r>
          </w:p>
        </w:tc>
      </w:tr>
      <w:tr w:rsidR="00C329A2" w:rsidRPr="00BE4780" w14:paraId="2A24319F" w14:textId="77777777" w:rsidTr="00977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5031B43D" w14:textId="77777777" w:rsidR="00C329A2" w:rsidRPr="00BE4780" w:rsidRDefault="00C329A2">
            <w:pPr>
              <w:rPr>
                <w:rFonts w:ascii="Courier New" w:hAnsi="Courier New" w:cs="Courier New"/>
                <w:b w:val="0"/>
                <w:bCs w:val="0"/>
                <w:sz w:val="22"/>
                <w:szCs w:val="22"/>
                <w:lang w:val="en-GB"/>
              </w:rPr>
            </w:pPr>
            <w:r w:rsidRPr="00BE4780">
              <w:rPr>
                <w:rStyle w:val="Strong"/>
                <w:rFonts w:ascii="Courier New" w:hAnsi="Courier New" w:cs="Courier New"/>
                <w:b/>
                <w:bCs/>
                <w:sz w:val="22"/>
                <w:szCs w:val="22"/>
                <w:lang w:val="en-GB"/>
              </w:rPr>
              <w:t>DMP Version</w:t>
            </w:r>
          </w:p>
        </w:tc>
        <w:tc>
          <w:tcPr>
            <w:tcW w:w="6327" w:type="dxa"/>
            <w:hideMark/>
          </w:tcPr>
          <w:p w14:paraId="1DDC5E8E" w14:textId="7F0AECE2" w:rsidR="00C329A2" w:rsidRPr="00BE4780" w:rsidRDefault="00BE4780">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2"/>
                <w:szCs w:val="22"/>
                <w:lang w:val="en-GB"/>
              </w:rPr>
            </w:pPr>
            <w:r>
              <w:rPr>
                <w:rFonts w:ascii="Courier New" w:hAnsi="Courier New" w:cs="Courier New"/>
                <w:sz w:val="22"/>
                <w:szCs w:val="22"/>
                <w:lang w:val="en-GB"/>
              </w:rPr>
              <w:t>1.0</w:t>
            </w:r>
          </w:p>
        </w:tc>
      </w:tr>
      <w:tr w:rsidR="00C329A2" w:rsidRPr="00BE4780" w14:paraId="52712504" w14:textId="77777777" w:rsidTr="00977887">
        <w:tc>
          <w:tcPr>
            <w:cnfStyle w:val="001000000000" w:firstRow="0" w:lastRow="0" w:firstColumn="1" w:lastColumn="0" w:oddVBand="0" w:evenVBand="0" w:oddHBand="0" w:evenHBand="0" w:firstRowFirstColumn="0" w:firstRowLastColumn="0" w:lastRowFirstColumn="0" w:lastRowLastColumn="0"/>
            <w:tcW w:w="2689" w:type="dxa"/>
          </w:tcPr>
          <w:p w14:paraId="73FAA94E" w14:textId="77777777" w:rsidR="00C329A2" w:rsidRPr="00BE4780" w:rsidRDefault="00C329A2">
            <w:pPr>
              <w:rPr>
                <w:rStyle w:val="Strong"/>
                <w:rFonts w:ascii="Courier New" w:hAnsi="Courier New" w:cs="Courier New"/>
                <w:b/>
                <w:bCs/>
                <w:sz w:val="22"/>
                <w:szCs w:val="22"/>
                <w:lang w:val="en-GB"/>
              </w:rPr>
            </w:pPr>
            <w:r w:rsidRPr="00BE4780">
              <w:rPr>
                <w:rStyle w:val="Strong"/>
                <w:rFonts w:ascii="Courier New" w:hAnsi="Courier New" w:cs="Courier New"/>
                <w:b/>
                <w:bCs/>
                <w:sz w:val="22"/>
                <w:szCs w:val="22"/>
                <w:lang w:val="en-GB"/>
              </w:rPr>
              <w:t>Date</w:t>
            </w:r>
          </w:p>
        </w:tc>
        <w:tc>
          <w:tcPr>
            <w:tcW w:w="6327" w:type="dxa"/>
          </w:tcPr>
          <w:p w14:paraId="723E1323" w14:textId="1F74325E" w:rsidR="00C329A2" w:rsidRPr="00BE4780" w:rsidRDefault="007230D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2"/>
                <w:szCs w:val="22"/>
                <w:lang w:val="en-GB"/>
              </w:rPr>
            </w:pPr>
            <w:r w:rsidRPr="00BE4780">
              <w:rPr>
                <w:rFonts w:ascii="Courier New" w:hAnsi="Courier New" w:cs="Courier New"/>
                <w:sz w:val="22"/>
                <w:szCs w:val="22"/>
                <w:lang w:val="en-GB"/>
              </w:rPr>
              <w:t>04</w:t>
            </w:r>
            <w:r w:rsidR="00C329A2" w:rsidRPr="00BE4780">
              <w:rPr>
                <w:rFonts w:ascii="Courier New" w:hAnsi="Courier New" w:cs="Courier New"/>
                <w:sz w:val="22"/>
                <w:szCs w:val="22"/>
                <w:lang w:val="en-GB"/>
              </w:rPr>
              <w:t>.</w:t>
            </w:r>
            <w:r w:rsidR="006016EB" w:rsidRPr="00BE4780">
              <w:rPr>
                <w:rFonts w:ascii="Courier New" w:hAnsi="Courier New" w:cs="Courier New"/>
                <w:sz w:val="22"/>
                <w:szCs w:val="22"/>
                <w:lang w:val="en-GB"/>
              </w:rPr>
              <w:t>1</w:t>
            </w:r>
            <w:r w:rsidRPr="00BE4780">
              <w:rPr>
                <w:rFonts w:ascii="Courier New" w:hAnsi="Courier New" w:cs="Courier New"/>
                <w:sz w:val="22"/>
                <w:szCs w:val="22"/>
                <w:lang w:val="en-GB"/>
              </w:rPr>
              <w:t>1</w:t>
            </w:r>
            <w:r w:rsidR="00C329A2" w:rsidRPr="00BE4780">
              <w:rPr>
                <w:rFonts w:ascii="Courier New" w:hAnsi="Courier New" w:cs="Courier New"/>
                <w:sz w:val="22"/>
                <w:szCs w:val="22"/>
                <w:lang w:val="en-GB"/>
              </w:rPr>
              <w:t>.2025</w:t>
            </w:r>
          </w:p>
        </w:tc>
      </w:tr>
      <w:tr w:rsidR="00C329A2" w:rsidRPr="00BE4780" w14:paraId="63980854" w14:textId="77777777" w:rsidTr="00977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9A5FBAB" w14:textId="77777777" w:rsidR="00C329A2" w:rsidRPr="00BE4780" w:rsidRDefault="00C329A2">
            <w:pPr>
              <w:rPr>
                <w:rFonts w:ascii="Courier New" w:hAnsi="Courier New" w:cs="Courier New"/>
                <w:b w:val="0"/>
                <w:bCs w:val="0"/>
                <w:sz w:val="22"/>
                <w:szCs w:val="22"/>
                <w:lang w:val="en-GB"/>
              </w:rPr>
            </w:pPr>
            <w:r w:rsidRPr="00BE4780">
              <w:rPr>
                <w:rFonts w:ascii="Courier New" w:hAnsi="Courier New" w:cs="Courier New"/>
                <w:sz w:val="22"/>
                <w:szCs w:val="22"/>
                <w:lang w:val="en-GB"/>
              </w:rPr>
              <w:t>Authors</w:t>
            </w:r>
          </w:p>
        </w:tc>
        <w:tc>
          <w:tcPr>
            <w:tcW w:w="6327" w:type="dxa"/>
            <w:hideMark/>
          </w:tcPr>
          <w:p w14:paraId="4FB4BA91" w14:textId="5A7DB11D" w:rsidR="00C329A2" w:rsidRPr="00BE4780" w:rsidRDefault="00A61D6A">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2"/>
                <w:szCs w:val="22"/>
                <w:lang w:val="en-GB"/>
              </w:rPr>
            </w:pPr>
            <w:r w:rsidRPr="00A61D6A">
              <w:rPr>
                <w:rFonts w:ascii="Courier New" w:hAnsi="Courier New" w:cs="Courier New"/>
                <w:sz w:val="22"/>
                <w:szCs w:val="22"/>
                <w:lang w:val="en-GB"/>
              </w:rPr>
              <w:t>Cathrine Talleraas</w:t>
            </w:r>
            <w:r w:rsidR="00C329A2" w:rsidRPr="00BE4780">
              <w:rPr>
                <w:rFonts w:ascii="Courier New" w:hAnsi="Courier New" w:cs="Courier New"/>
                <w:sz w:val="22"/>
                <w:szCs w:val="22"/>
                <w:lang w:val="en-GB"/>
              </w:rPr>
              <w:t>, Project Lead, CMI</w:t>
            </w:r>
          </w:p>
          <w:p w14:paraId="37B4B70C" w14:textId="77777777" w:rsidR="00244A03" w:rsidRPr="00BE4780" w:rsidRDefault="00244A03">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2"/>
                <w:szCs w:val="22"/>
                <w:lang w:val="en-GB"/>
              </w:rPr>
            </w:pPr>
          </w:p>
          <w:p w14:paraId="636638A5" w14:textId="77777777" w:rsidR="00C329A2" w:rsidRPr="00BE4780" w:rsidRDefault="00C329A2">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22"/>
                <w:szCs w:val="22"/>
                <w:lang w:val="en-GB"/>
              </w:rPr>
            </w:pPr>
            <w:r w:rsidRPr="00BE4780">
              <w:rPr>
                <w:rFonts w:ascii="Courier New" w:hAnsi="Courier New" w:cs="Courier New"/>
                <w:sz w:val="22"/>
                <w:szCs w:val="22"/>
                <w:lang w:val="en-GB"/>
              </w:rPr>
              <w:t>Trond Kvamme, Research Data Management Adviser, CMI</w:t>
            </w:r>
          </w:p>
        </w:tc>
      </w:tr>
    </w:tbl>
    <w:p w14:paraId="1A84016D" w14:textId="77777777" w:rsidR="00314FF4" w:rsidRPr="00BE4780" w:rsidRDefault="00314FF4" w:rsidP="00314FF4">
      <w:pPr>
        <w:rPr>
          <w:lang w:val="en-GB"/>
        </w:rPr>
      </w:pPr>
    </w:p>
    <w:p w14:paraId="07280ADF" w14:textId="2635B360" w:rsidR="006220C3" w:rsidRPr="00BE4780" w:rsidRDefault="006220C3">
      <w:pPr>
        <w:rPr>
          <w:lang w:val="en-GB"/>
        </w:rPr>
      </w:pPr>
      <w:r w:rsidRPr="00BE4780">
        <w:rPr>
          <w:lang w:val="en-GB"/>
        </w:rPr>
        <w:br w:type="page"/>
      </w:r>
    </w:p>
    <w:p w14:paraId="451FAA2F" w14:textId="77777777" w:rsidR="00211581" w:rsidRPr="00BE4780" w:rsidRDefault="00211581" w:rsidP="00BE4780">
      <w:pPr>
        <w:pStyle w:val="Heading2"/>
        <w:rPr>
          <w:rFonts w:ascii="Times New Roman" w:eastAsia="Times New Roman" w:hAnsi="Times New Roman" w:cs="Times New Roman"/>
          <w:lang w:val="en-GB"/>
        </w:rPr>
      </w:pPr>
      <w:r w:rsidRPr="00BE4780">
        <w:rPr>
          <w:rFonts w:ascii="Times New Roman" w:eastAsia="Times New Roman" w:hAnsi="Times New Roman" w:cs="Times New Roman"/>
          <w:lang w:val="en-GB"/>
        </w:rPr>
        <w:t>1. Introduction</w:t>
      </w:r>
    </w:p>
    <w:p w14:paraId="6AD0B406" w14:textId="420FBE48" w:rsidR="00211581" w:rsidRPr="00BE4780" w:rsidRDefault="00211581" w:rsidP="00BE4780">
      <w:pPr>
        <w:pStyle w:val="Heading3"/>
        <w:rPr>
          <w:rFonts w:eastAsia="Times New Roman" w:cs="Times New Roman"/>
          <w:lang w:val="en-GB"/>
        </w:rPr>
      </w:pPr>
      <w:r w:rsidRPr="00BE4780">
        <w:rPr>
          <w:rFonts w:eastAsia="Times New Roman" w:cs="Times New Roman"/>
          <w:lang w:val="en-GB"/>
        </w:rPr>
        <w:t xml:space="preserve">1.1 Purpose and </w:t>
      </w:r>
      <w:r w:rsidR="000B48B1" w:rsidRPr="00BE4780">
        <w:rPr>
          <w:rFonts w:eastAsia="Times New Roman" w:cs="Times New Roman"/>
          <w:lang w:val="en-GB"/>
        </w:rPr>
        <w:t>s</w:t>
      </w:r>
      <w:r w:rsidRPr="00BE4780">
        <w:rPr>
          <w:rFonts w:eastAsia="Times New Roman" w:cs="Times New Roman"/>
          <w:lang w:val="en-GB"/>
        </w:rPr>
        <w:t>cope of the DMP</w:t>
      </w:r>
    </w:p>
    <w:p w14:paraId="63973A0C" w14:textId="6A693624" w:rsidR="00211581" w:rsidRPr="00BE4780" w:rsidRDefault="00211581" w:rsidP="00211581">
      <w:pPr>
        <w:spacing w:before="100" w:beforeAutospacing="1" w:after="100" w:afterAutospacing="1"/>
        <w:rPr>
          <w:lang w:val="en-GB"/>
        </w:rPr>
      </w:pPr>
      <w:r w:rsidRPr="00BE4780">
        <w:rPr>
          <w:lang w:val="en-GB"/>
        </w:rPr>
        <w:t xml:space="preserve">This Data Management Plan (DMP) outlines the </w:t>
      </w:r>
      <w:r w:rsidR="00CC18DE" w:rsidRPr="00BE4780">
        <w:rPr>
          <w:lang w:val="en-GB"/>
        </w:rPr>
        <w:t>LANDAPT</w:t>
      </w:r>
      <w:r w:rsidR="00860CC9" w:rsidRPr="00BE4780">
        <w:rPr>
          <w:lang w:val="en-GB"/>
        </w:rPr>
        <w:t xml:space="preserve"> </w:t>
      </w:r>
      <w:r w:rsidRPr="00BE4780">
        <w:rPr>
          <w:lang w:val="en-GB"/>
        </w:rPr>
        <w:t xml:space="preserve">project's strategic approach to managing research data responsibly, ethically, and transparently. It reflects a shared commitment to legal compliance, institutional policies, and the FAIR principles, and integrates core values such as sensitivity minimisation, proportionality, access control, and shared responsibility. </w:t>
      </w:r>
    </w:p>
    <w:p w14:paraId="3B9ABF8B" w14:textId="77777777" w:rsidR="00211581" w:rsidRPr="00BE4780" w:rsidRDefault="00211581" w:rsidP="00211581">
      <w:pPr>
        <w:spacing w:before="100" w:beforeAutospacing="1" w:after="100" w:afterAutospacing="1"/>
        <w:rPr>
          <w:lang w:val="en-GB"/>
        </w:rPr>
      </w:pPr>
      <w:r w:rsidRPr="00BE4780">
        <w:rPr>
          <w:lang w:val="en-GB"/>
        </w:rPr>
        <w:t>The DMP is a living document and will be revised as the project evolves.</w:t>
      </w:r>
    </w:p>
    <w:p w14:paraId="3AB30187" w14:textId="357DA339" w:rsidR="00211581" w:rsidRPr="00BE4780" w:rsidRDefault="00211581" w:rsidP="00BE4780">
      <w:pPr>
        <w:pStyle w:val="Heading3"/>
        <w:rPr>
          <w:rFonts w:eastAsia="Times New Roman" w:cs="Times New Roman"/>
          <w:lang w:val="en-GB"/>
        </w:rPr>
      </w:pPr>
      <w:r w:rsidRPr="00BE4780">
        <w:rPr>
          <w:rFonts w:eastAsia="Times New Roman" w:cs="Times New Roman"/>
          <w:lang w:val="en-GB"/>
        </w:rPr>
        <w:t xml:space="preserve">1.2 Guiding </w:t>
      </w:r>
      <w:r w:rsidR="000B48B1" w:rsidRPr="00BE4780">
        <w:rPr>
          <w:rFonts w:eastAsia="Times New Roman" w:cs="Times New Roman"/>
          <w:lang w:val="en-GB"/>
        </w:rPr>
        <w:t>p</w:t>
      </w:r>
      <w:r w:rsidRPr="00BE4780">
        <w:rPr>
          <w:rFonts w:eastAsia="Times New Roman" w:cs="Times New Roman"/>
          <w:lang w:val="en-GB"/>
        </w:rPr>
        <w:t>rinciples</w:t>
      </w:r>
    </w:p>
    <w:p w14:paraId="004E5D35" w14:textId="25B18524" w:rsidR="00211581" w:rsidRPr="00BE4780" w:rsidRDefault="00211581" w:rsidP="00211581">
      <w:pPr>
        <w:pStyle w:val="NormalWeb"/>
        <w:rPr>
          <w:lang w:val="en-GB"/>
        </w:rPr>
      </w:pPr>
      <w:r w:rsidRPr="00BE4780">
        <w:rPr>
          <w:rStyle w:val="Strong"/>
          <w:rFonts w:eastAsiaTheme="majorEastAsia"/>
          <w:lang w:val="en-GB"/>
        </w:rPr>
        <w:t>FAIR, transparency, and security:</w:t>
      </w:r>
      <w:r w:rsidR="008F2ACB">
        <w:rPr>
          <w:rStyle w:val="Strong"/>
          <w:rFonts w:eastAsiaTheme="majorEastAsia"/>
          <w:lang w:val="en-GB"/>
        </w:rPr>
        <w:t xml:space="preserve"> </w:t>
      </w:r>
      <w:r w:rsidRPr="00BE4780">
        <w:rPr>
          <w:lang w:val="en-GB"/>
        </w:rPr>
        <w:t xml:space="preserve">The </w:t>
      </w:r>
      <w:r w:rsidR="000207E9" w:rsidRPr="00BE4780">
        <w:rPr>
          <w:lang w:val="en-GB"/>
        </w:rPr>
        <w:t>LANDAPT</w:t>
      </w:r>
      <w:r w:rsidRPr="00BE4780">
        <w:rPr>
          <w:lang w:val="en-GB"/>
        </w:rPr>
        <w:t xml:space="preserve"> project upholds principles of data quality, transparency, and responsible sharing, while applying them critically and in context. FAIR (</w:t>
      </w:r>
      <w:r w:rsidRPr="00BE4780">
        <w:rPr>
          <w:i/>
          <w:iCs/>
          <w:lang w:val="en-GB"/>
        </w:rPr>
        <w:t xml:space="preserve">Findable, </w:t>
      </w:r>
      <w:r w:rsidR="00A3281E" w:rsidRPr="00BE4780">
        <w:rPr>
          <w:i/>
          <w:iCs/>
          <w:lang w:val="en-GB"/>
        </w:rPr>
        <w:t>Accessible</w:t>
      </w:r>
      <w:r w:rsidRPr="00BE4780">
        <w:rPr>
          <w:i/>
          <w:iCs/>
          <w:lang w:val="en-GB"/>
        </w:rPr>
        <w:t>, Interoperable, Reusable</w:t>
      </w:r>
      <w:r w:rsidRPr="00BE4780">
        <w:rPr>
          <w:lang w:val="en-GB"/>
        </w:rPr>
        <w:t xml:space="preserve">) is interpreted as a framework to be balanced with ethical responsibility and participant protection; implementation emphasises </w:t>
      </w:r>
      <w:r w:rsidRPr="00BE4780">
        <w:rPr>
          <w:rStyle w:val="Emphasis"/>
          <w:rFonts w:eastAsiaTheme="majorEastAsia"/>
          <w:lang w:val="en-GB"/>
        </w:rPr>
        <w:t>metadata visibility, controlled accessibility, interpretive interoperability,</w:t>
      </w:r>
      <w:r w:rsidRPr="00BE4780">
        <w:rPr>
          <w:lang w:val="en-GB"/>
        </w:rPr>
        <w:t xml:space="preserve"> and </w:t>
      </w:r>
      <w:r w:rsidRPr="00BE4780">
        <w:rPr>
          <w:rStyle w:val="Emphasis"/>
          <w:rFonts w:eastAsiaTheme="majorEastAsia"/>
          <w:lang w:val="en-GB"/>
        </w:rPr>
        <w:t>contextualised reuse</w:t>
      </w:r>
      <w:r w:rsidRPr="00BE4780">
        <w:rPr>
          <w:lang w:val="en-GB"/>
        </w:rPr>
        <w:t xml:space="preserve">. This ensures that qualitative data remain accountable, traceable, and ethically managed, even when direct sharing is not possible. </w:t>
      </w:r>
    </w:p>
    <w:p w14:paraId="595A6077" w14:textId="1A574EC2" w:rsidR="00211581" w:rsidRPr="00BE4780" w:rsidRDefault="00211581" w:rsidP="00211581">
      <w:pPr>
        <w:pStyle w:val="NormalWeb"/>
        <w:rPr>
          <w:lang w:val="en-GB"/>
        </w:rPr>
      </w:pPr>
      <w:r w:rsidRPr="00BE4780">
        <w:rPr>
          <w:lang w:val="en-GB"/>
        </w:rPr>
        <w:t>The project follows the principle of “as open as possible, as closed as necessary,” sharing findings and anonymised</w:t>
      </w:r>
      <w:r w:rsidR="003D7FF0" w:rsidRPr="00BE4780">
        <w:rPr>
          <w:lang w:val="en-GB"/>
        </w:rPr>
        <w:t xml:space="preserve">/pseudonymised </w:t>
      </w:r>
      <w:r w:rsidRPr="00BE4780">
        <w:rPr>
          <w:lang w:val="en-GB"/>
        </w:rPr>
        <w:t>data only where openness serves ethical, legal, and disciplinary standards. In this way, FAIR and transparency are pursued as means of accountability and understanding, not as ends in themselves.</w:t>
      </w:r>
    </w:p>
    <w:p w14:paraId="7B33A77F" w14:textId="77777777" w:rsidR="00211581" w:rsidRPr="00BE4780" w:rsidRDefault="00211581" w:rsidP="00211581">
      <w:pPr>
        <w:spacing w:before="100" w:beforeAutospacing="1" w:after="100" w:afterAutospacing="1"/>
        <w:rPr>
          <w:lang w:val="en-GB"/>
        </w:rPr>
      </w:pPr>
      <w:r w:rsidRPr="00BE4780">
        <w:rPr>
          <w:b/>
          <w:bCs/>
          <w:lang w:val="en-GB"/>
        </w:rPr>
        <w:t>Do-No-Harm:</w:t>
      </w:r>
      <w:r w:rsidRPr="00BE4780">
        <w:rPr>
          <w:lang w:val="en-GB"/>
        </w:rPr>
        <w:t xml:space="preserve"> No action, output or outcome arising from this project shall adversely affect participants, stakeholders or third parties. This principle guides all data-related decisions throughout the project lifecycle, from collection to dissemination.</w:t>
      </w:r>
    </w:p>
    <w:p w14:paraId="07AD9B71" w14:textId="77777777" w:rsidR="00211581" w:rsidRPr="00BE4780" w:rsidRDefault="00211581" w:rsidP="000F6127">
      <w:pPr>
        <w:pStyle w:val="NormalWeb"/>
        <w:numPr>
          <w:ilvl w:val="0"/>
          <w:numId w:val="1"/>
        </w:numPr>
        <w:rPr>
          <w:lang w:val="en-GB"/>
        </w:rPr>
      </w:pPr>
      <w:r w:rsidRPr="00BE4780">
        <w:rPr>
          <w:rStyle w:val="Strong"/>
          <w:rFonts w:eastAsiaTheme="majorEastAsia"/>
          <w:lang w:val="en-GB"/>
        </w:rPr>
        <w:t>Sensitivity minimisation:</w:t>
      </w:r>
      <w:r w:rsidRPr="00BE4780">
        <w:rPr>
          <w:lang w:val="en-GB"/>
        </w:rPr>
        <w:t xml:space="preserve"> Only data essential to the research objectives will be collected and retained. This reduces ethical, legal, and practical risks associated with managing personal and/or sensitive information.</w:t>
      </w:r>
    </w:p>
    <w:p w14:paraId="2A30EB89" w14:textId="77777777" w:rsidR="00211581" w:rsidRPr="00BE4780" w:rsidRDefault="00211581" w:rsidP="000F6127">
      <w:pPr>
        <w:pStyle w:val="NormalWeb"/>
        <w:numPr>
          <w:ilvl w:val="0"/>
          <w:numId w:val="1"/>
        </w:numPr>
        <w:rPr>
          <w:lang w:val="en-GB"/>
        </w:rPr>
      </w:pPr>
      <w:r w:rsidRPr="00BE4780">
        <w:rPr>
          <w:rStyle w:val="Strong"/>
          <w:rFonts w:eastAsiaTheme="majorEastAsia"/>
          <w:lang w:val="en-GB"/>
        </w:rPr>
        <w:t>Proportionality:</w:t>
      </w:r>
      <w:r w:rsidRPr="00BE4780">
        <w:rPr>
          <w:lang w:val="en-GB"/>
        </w:rPr>
        <w:t xml:space="preserve"> Security measures and access controls are matched to the sensitivity and risk level of each dataset, ensuring adequate protection without imposing unnecessary restrictions on research.</w:t>
      </w:r>
    </w:p>
    <w:p w14:paraId="31C8A410" w14:textId="77777777" w:rsidR="00211581" w:rsidRPr="00BE4780" w:rsidRDefault="00211581" w:rsidP="000F6127">
      <w:pPr>
        <w:pStyle w:val="NormalWeb"/>
        <w:numPr>
          <w:ilvl w:val="0"/>
          <w:numId w:val="1"/>
        </w:numPr>
        <w:rPr>
          <w:lang w:val="en-GB"/>
        </w:rPr>
      </w:pPr>
      <w:r w:rsidRPr="00BE4780">
        <w:rPr>
          <w:rStyle w:val="Strong"/>
          <w:rFonts w:eastAsiaTheme="majorEastAsia"/>
          <w:lang w:val="en-GB"/>
        </w:rPr>
        <w:t>Access control (principle of least privilege):</w:t>
      </w:r>
      <w:r w:rsidRPr="00BE4780">
        <w:rPr>
          <w:lang w:val="en-GB"/>
        </w:rPr>
        <w:t xml:space="preserve"> Data access is role-based and limited to individuals with a justified need, minimising exposure while enabling effective collaboration.</w:t>
      </w:r>
    </w:p>
    <w:p w14:paraId="794AC39D" w14:textId="77777777" w:rsidR="00211581" w:rsidRPr="00BE4780" w:rsidRDefault="00211581" w:rsidP="000F6127">
      <w:pPr>
        <w:pStyle w:val="NormalWeb"/>
        <w:numPr>
          <w:ilvl w:val="0"/>
          <w:numId w:val="1"/>
        </w:numPr>
        <w:rPr>
          <w:lang w:val="en-GB"/>
        </w:rPr>
      </w:pPr>
      <w:r w:rsidRPr="00BE4780">
        <w:rPr>
          <w:rStyle w:val="Strong"/>
          <w:rFonts w:eastAsiaTheme="majorEastAsia"/>
          <w:lang w:val="en-GB"/>
        </w:rPr>
        <w:t>Shared responsibility:</w:t>
      </w:r>
      <w:r w:rsidRPr="00BE4780">
        <w:rPr>
          <w:lang w:val="en-GB"/>
        </w:rPr>
        <w:t xml:space="preserve"> All project members share accountability for lawful and ethical data management. While specific roles carry distinct duties, ethical standards, privacy, and security are collective responsibilities across partners and institutions.</w:t>
      </w:r>
    </w:p>
    <w:p w14:paraId="443F5B04" w14:textId="77777777" w:rsidR="00211581" w:rsidRPr="00BE4780" w:rsidRDefault="00211581" w:rsidP="00211581">
      <w:pPr>
        <w:pStyle w:val="NormalWeb"/>
        <w:rPr>
          <w:lang w:val="en-GB"/>
        </w:rPr>
      </w:pPr>
    </w:p>
    <w:p w14:paraId="4D938164" w14:textId="0811FCDC" w:rsidR="00211581" w:rsidRPr="00BE4780" w:rsidRDefault="00211581" w:rsidP="00BE4780">
      <w:pPr>
        <w:pStyle w:val="Heading2"/>
        <w:rPr>
          <w:rFonts w:ascii="Times New Roman" w:eastAsia="Times New Roman" w:hAnsi="Times New Roman" w:cs="Times New Roman"/>
          <w:lang w:val="en-GB"/>
        </w:rPr>
      </w:pPr>
      <w:r w:rsidRPr="00BE4780">
        <w:rPr>
          <w:rFonts w:ascii="Times New Roman" w:eastAsia="Times New Roman" w:hAnsi="Times New Roman" w:cs="Times New Roman"/>
          <w:lang w:val="en-GB"/>
        </w:rPr>
        <w:t xml:space="preserve">2. Project </w:t>
      </w:r>
      <w:r w:rsidR="000B48B1" w:rsidRPr="00BE4780">
        <w:rPr>
          <w:rFonts w:ascii="Times New Roman" w:eastAsia="Times New Roman" w:hAnsi="Times New Roman" w:cs="Times New Roman"/>
          <w:lang w:val="en-GB"/>
        </w:rPr>
        <w:t>d</w:t>
      </w:r>
      <w:r w:rsidRPr="00BE4780">
        <w:rPr>
          <w:rFonts w:ascii="Times New Roman" w:eastAsia="Times New Roman" w:hAnsi="Times New Roman" w:cs="Times New Roman"/>
          <w:lang w:val="en-GB"/>
        </w:rPr>
        <w:t xml:space="preserve">ata </w:t>
      </w:r>
      <w:r w:rsidR="000B48B1" w:rsidRPr="00BE4780">
        <w:rPr>
          <w:rFonts w:ascii="Times New Roman" w:hAnsi="Times New Roman" w:cs="Times New Roman"/>
        </w:rPr>
        <w:t>s</w:t>
      </w:r>
      <w:r w:rsidRPr="00BE4780">
        <w:rPr>
          <w:rFonts w:ascii="Times New Roman" w:hAnsi="Times New Roman" w:cs="Times New Roman"/>
        </w:rPr>
        <w:t>ummary</w:t>
      </w:r>
    </w:p>
    <w:p w14:paraId="2ED7CA79" w14:textId="643FEA37" w:rsidR="00211581" w:rsidRPr="00F37A3D" w:rsidRDefault="00211581" w:rsidP="00455DF8">
      <w:pPr>
        <w:pStyle w:val="Heading3"/>
        <w:rPr>
          <w:rFonts w:eastAsia="Times New Roman"/>
          <w:lang w:val="en-GB"/>
        </w:rPr>
      </w:pPr>
      <w:r w:rsidRPr="00F37A3D">
        <w:rPr>
          <w:rFonts w:eastAsia="Times New Roman"/>
          <w:lang w:val="en-GB"/>
        </w:rPr>
        <w:t xml:space="preserve">2.1 About the </w:t>
      </w:r>
      <w:r w:rsidR="000B48B1" w:rsidRPr="00F37A3D">
        <w:rPr>
          <w:rFonts w:eastAsia="Times New Roman"/>
          <w:lang w:val="en-GB"/>
        </w:rPr>
        <w:t>p</w:t>
      </w:r>
      <w:r w:rsidRPr="00F37A3D">
        <w:rPr>
          <w:rFonts w:eastAsia="Times New Roman"/>
          <w:lang w:val="en-GB"/>
        </w:rPr>
        <w:t>roject</w:t>
      </w:r>
    </w:p>
    <w:p w14:paraId="4FF66A55" w14:textId="42DBDF35" w:rsidR="00DB13EE" w:rsidRPr="00BE4780" w:rsidRDefault="00211581" w:rsidP="00DB13EE">
      <w:pPr>
        <w:rPr>
          <w:rFonts w:eastAsiaTheme="minorHAnsi"/>
          <w:kern w:val="2"/>
          <w:lang w:val="en-GB"/>
          <w14:ligatures w14:val="standardContextual"/>
        </w:rPr>
      </w:pPr>
      <w:r w:rsidRPr="00BE4780">
        <w:rPr>
          <w:lang w:val="en-GB"/>
        </w:rPr>
        <w:t xml:space="preserve">The </w:t>
      </w:r>
      <w:r w:rsidR="00DB13EE" w:rsidRPr="00BE4780">
        <w:rPr>
          <w:lang w:val="en-GB"/>
        </w:rPr>
        <w:t>LANDAPT</w:t>
      </w:r>
      <w:r w:rsidRPr="00BE4780">
        <w:rPr>
          <w:lang w:val="en-GB"/>
        </w:rPr>
        <w:t xml:space="preserve"> </w:t>
      </w:r>
      <w:r w:rsidR="00DB13EE" w:rsidRPr="00BE4780">
        <w:rPr>
          <w:rFonts w:eastAsiaTheme="minorHAnsi"/>
          <w:kern w:val="2"/>
          <w:lang w:val="en-GB"/>
          <w14:ligatures w14:val="standardContextual"/>
        </w:rPr>
        <w:t>project seeks to understand how migration can serve as a mechanism for sustainable land use and climate change adaptation in rural communities facing environmental pressures. It focuses on the challenge of land degradation and climate vulnerability in areas experiencing high out-migration, aiming to generate insight into the conditions under which migration leads to beneficial or harmful land-use outcomes and to improve policy frameworks that govern climate adaptation and land management.</w:t>
      </w:r>
    </w:p>
    <w:p w14:paraId="3B5A0E14" w14:textId="77777777" w:rsidR="00DB13EE" w:rsidRPr="00DB13EE" w:rsidRDefault="00DB13EE" w:rsidP="00DB13EE">
      <w:pPr>
        <w:rPr>
          <w:rFonts w:eastAsiaTheme="minorHAnsi"/>
          <w:kern w:val="2"/>
          <w:lang w:val="en-GB"/>
          <w14:ligatures w14:val="standardContextual"/>
        </w:rPr>
      </w:pPr>
    </w:p>
    <w:p w14:paraId="08DAEEE2" w14:textId="77777777" w:rsidR="00DB13EE" w:rsidRPr="00DB13EE" w:rsidRDefault="00DB13EE" w:rsidP="00DB13EE">
      <w:pPr>
        <w:rPr>
          <w:rFonts w:eastAsiaTheme="minorHAnsi"/>
          <w:kern w:val="2"/>
          <w:lang w:val="en-GB"/>
          <w14:ligatures w14:val="standardContextual"/>
        </w:rPr>
      </w:pPr>
      <w:r w:rsidRPr="00DB13EE">
        <w:rPr>
          <w:rFonts w:eastAsiaTheme="minorHAnsi"/>
          <w:kern w:val="2"/>
          <w:lang w:val="en-GB"/>
          <w14:ligatures w14:val="standardContextual"/>
        </w:rPr>
        <w:t>These aims are pursued through objectives including examining land-use patterns and their sustainability in rural areas of origin, mapping migration flows and the factors that shape them, assessing migration's influence on land use to identify both sustainable and unsustainable impacts, and developing a practice-oriented framework that demonstrates how migration can enable climate-adaptive land management. The project also seeks to integrate findings into current policy and practice on climate resilience, land use and migration, whilst facilitating knowledge exchange and capacity-building between researchers, practitioners and policy makers in the Global North and South.</w:t>
      </w:r>
    </w:p>
    <w:p w14:paraId="22BC7B8E" w14:textId="520B10DE" w:rsidR="00CA17EF" w:rsidRPr="00BE4780" w:rsidRDefault="00CA17EF" w:rsidP="00DB13EE">
      <w:pPr>
        <w:rPr>
          <w:lang w:val="en-GB"/>
        </w:rPr>
      </w:pPr>
    </w:p>
    <w:p w14:paraId="37C98590" w14:textId="73E5801C" w:rsidR="00211581" w:rsidRPr="00F37A3D" w:rsidRDefault="009C20DA" w:rsidP="00455DF8">
      <w:pPr>
        <w:pStyle w:val="Heading3"/>
        <w:rPr>
          <w:rFonts w:eastAsia="Times New Roman"/>
          <w:lang w:val="en-GB"/>
        </w:rPr>
      </w:pPr>
      <w:r w:rsidRPr="00F37A3D">
        <w:rPr>
          <w:rFonts w:eastAsia="Times New Roman"/>
          <w:lang w:val="en-GB"/>
        </w:rPr>
        <w:t>2</w:t>
      </w:r>
      <w:r w:rsidR="00211581" w:rsidRPr="00F37A3D">
        <w:rPr>
          <w:rFonts w:eastAsia="Times New Roman"/>
          <w:lang w:val="en-GB"/>
        </w:rPr>
        <w:t xml:space="preserve">.2 Purpose of </w:t>
      </w:r>
      <w:r w:rsidR="000B48B1" w:rsidRPr="00F37A3D">
        <w:rPr>
          <w:rFonts w:eastAsia="Times New Roman"/>
          <w:lang w:val="en-GB"/>
        </w:rPr>
        <w:t>d</w:t>
      </w:r>
      <w:r w:rsidR="00211581" w:rsidRPr="00F37A3D">
        <w:rPr>
          <w:rFonts w:eastAsia="Times New Roman"/>
          <w:lang w:val="en-GB"/>
        </w:rPr>
        <w:t xml:space="preserve">ata </w:t>
      </w:r>
      <w:r w:rsidR="000B48B1" w:rsidRPr="00F37A3D">
        <w:rPr>
          <w:rFonts w:eastAsia="Times New Roman"/>
          <w:lang w:val="en-GB"/>
        </w:rPr>
        <w:t>c</w:t>
      </w:r>
      <w:r w:rsidR="00211581" w:rsidRPr="00F37A3D">
        <w:rPr>
          <w:rFonts w:eastAsia="Times New Roman"/>
          <w:lang w:val="en-GB"/>
        </w:rPr>
        <w:t>ollection</w:t>
      </w:r>
    </w:p>
    <w:p w14:paraId="279372F7" w14:textId="105C1FF6" w:rsidR="00F37A3D" w:rsidRPr="00BE4780" w:rsidRDefault="00F37A3D" w:rsidP="00F37A3D">
      <w:pPr>
        <w:rPr>
          <w:lang w:val="en-GB"/>
        </w:rPr>
      </w:pPr>
      <w:r w:rsidRPr="00F37A3D">
        <w:rPr>
          <w:lang w:val="en-GB"/>
        </w:rPr>
        <w:t xml:space="preserve">The project generates multiple interconnected data </w:t>
      </w:r>
      <w:r w:rsidR="00D51431" w:rsidRPr="00BE4780">
        <w:rPr>
          <w:lang w:val="en-GB"/>
        </w:rPr>
        <w:t>streams;</w:t>
      </w:r>
      <w:r w:rsidRPr="00F37A3D">
        <w:rPr>
          <w:lang w:val="en-GB"/>
        </w:rPr>
        <w:t xml:space="preserve"> each aligned with specific research questions and analytical objectives. </w:t>
      </w:r>
    </w:p>
    <w:p w14:paraId="5DCEAB4A" w14:textId="77777777" w:rsidR="00F37A3D" w:rsidRPr="00BE4780" w:rsidRDefault="00F37A3D" w:rsidP="00F37A3D">
      <w:pPr>
        <w:rPr>
          <w:lang w:val="en-GB"/>
        </w:rPr>
      </w:pPr>
    </w:p>
    <w:p w14:paraId="0631A553" w14:textId="5EAE3FB3" w:rsidR="00F37A3D" w:rsidRPr="00BE4780" w:rsidRDefault="00F37A3D" w:rsidP="00F37A3D">
      <w:pPr>
        <w:pStyle w:val="ListParagraph"/>
        <w:numPr>
          <w:ilvl w:val="0"/>
          <w:numId w:val="18"/>
        </w:numPr>
        <w:rPr>
          <w:lang w:val="en-GB"/>
        </w:rPr>
      </w:pPr>
      <w:r w:rsidRPr="00BE4780">
        <w:rPr>
          <w:b/>
          <w:bCs/>
          <w:lang w:val="en-GB"/>
        </w:rPr>
        <w:t>Household survey data</w:t>
      </w:r>
      <w:r w:rsidRPr="00BE4780">
        <w:rPr>
          <w:lang w:val="en-GB"/>
        </w:rPr>
        <w:t xml:space="preserve"> in origin communities are collected to quantify land-use practices and changes, land tenure, household migration patterns and remittances, and perceived climate/environmental stressors. These measures are required to answer the project's core research questions about current land use, migration patterns, and their interconnections, and to provide comparable inputs for cross-case synthesis.</w:t>
      </w:r>
    </w:p>
    <w:p w14:paraId="53C20D63" w14:textId="77777777" w:rsidR="00F37A3D" w:rsidRPr="00BE4780" w:rsidRDefault="00F37A3D" w:rsidP="00F37A3D">
      <w:pPr>
        <w:pStyle w:val="ListParagraph"/>
        <w:rPr>
          <w:lang w:val="en-GB"/>
        </w:rPr>
      </w:pPr>
    </w:p>
    <w:p w14:paraId="39A015D4" w14:textId="04C67BDB" w:rsidR="00F37A3D" w:rsidRPr="00BE4780" w:rsidRDefault="00F37A3D" w:rsidP="00F37A3D">
      <w:pPr>
        <w:pStyle w:val="ListParagraph"/>
        <w:numPr>
          <w:ilvl w:val="0"/>
          <w:numId w:val="18"/>
        </w:numPr>
        <w:rPr>
          <w:lang w:val="en-GB"/>
        </w:rPr>
      </w:pPr>
      <w:r w:rsidRPr="00BE4780">
        <w:rPr>
          <w:b/>
          <w:bCs/>
          <w:lang w:val="en-GB"/>
        </w:rPr>
        <w:t>Remote sensing and GIS land-cover data</w:t>
      </w:r>
      <w:r w:rsidRPr="00BE4780">
        <w:rPr>
          <w:lang w:val="en-GB"/>
        </w:rPr>
        <w:t xml:space="preserve"> (MODIS, Sentinel-2) are </w:t>
      </w:r>
      <w:r w:rsidR="00A3281E" w:rsidRPr="00BE4780">
        <w:rPr>
          <w:lang w:val="en-GB"/>
        </w:rPr>
        <w:t>analysed</w:t>
      </w:r>
      <w:r w:rsidRPr="00BE4780">
        <w:rPr>
          <w:lang w:val="en-GB"/>
        </w:rPr>
        <w:t xml:space="preserve"> to detect two decades of land-use change, degradation, and urban/agricultural expansion, and to locate hotspots of transformation. This objective spatial evidence supports evaluation of the sustainability and climate-adaptiveness of land management practices and feeds into the broader analysis of enabling and constraining conditions.</w:t>
      </w:r>
    </w:p>
    <w:p w14:paraId="29858F71" w14:textId="77777777" w:rsidR="00F37A3D" w:rsidRPr="00BE4780" w:rsidRDefault="00F37A3D" w:rsidP="00F37A3D">
      <w:pPr>
        <w:pStyle w:val="ListParagraph"/>
        <w:rPr>
          <w:lang w:val="en-GB"/>
        </w:rPr>
      </w:pPr>
    </w:p>
    <w:p w14:paraId="4D723417" w14:textId="4140D3E6" w:rsidR="00F37A3D" w:rsidRPr="00BE4780" w:rsidRDefault="00F37A3D" w:rsidP="00F37A3D">
      <w:pPr>
        <w:pStyle w:val="ListParagraph"/>
        <w:numPr>
          <w:ilvl w:val="0"/>
          <w:numId w:val="18"/>
        </w:numPr>
        <w:rPr>
          <w:lang w:val="en-GB"/>
        </w:rPr>
      </w:pPr>
      <w:r w:rsidRPr="00BE4780">
        <w:rPr>
          <w:b/>
          <w:bCs/>
          <w:lang w:val="en-GB"/>
        </w:rPr>
        <w:t>Field assessments and WOCAT-based documentation</w:t>
      </w:r>
      <w:r w:rsidRPr="00BE4780">
        <w:rPr>
          <w:lang w:val="en-GB"/>
        </w:rPr>
        <w:t xml:space="preserve"> (ground-truthing, GPS photos, participatory field walks) validate satellite classifications and systematically record existing sustainable land management practices and barriers. This links observed changes to specific on-farm techniques needed to judge adaptive capacity. Focus group discussions and life-story interviews gather in-depth, gender- and generation-sensitive accounts of climate impacts, migration decisions, </w:t>
      </w:r>
      <w:r w:rsidR="00A3281E" w:rsidRPr="00BE4780">
        <w:rPr>
          <w:lang w:val="en-GB"/>
        </w:rPr>
        <w:t>labour</w:t>
      </w:r>
      <w:r w:rsidRPr="00BE4780">
        <w:rPr>
          <w:lang w:val="en-GB"/>
        </w:rPr>
        <w:t xml:space="preserve"> and knowledge shifts, and land-use implications, explaining the mechanisms behind quantitative patterns and distinguishing sustainable versus unsustainable outcomes.</w:t>
      </w:r>
    </w:p>
    <w:p w14:paraId="715557B7" w14:textId="77777777" w:rsidR="00F37A3D" w:rsidRPr="00BE4780" w:rsidRDefault="00F37A3D" w:rsidP="00F37A3D">
      <w:pPr>
        <w:pStyle w:val="ListParagraph"/>
        <w:rPr>
          <w:lang w:val="en-GB"/>
        </w:rPr>
      </w:pPr>
    </w:p>
    <w:p w14:paraId="31453A89" w14:textId="77777777" w:rsidR="00F37A3D" w:rsidRPr="00BE4780" w:rsidRDefault="00F37A3D" w:rsidP="00F37A3D">
      <w:pPr>
        <w:pStyle w:val="ListParagraph"/>
        <w:numPr>
          <w:ilvl w:val="0"/>
          <w:numId w:val="18"/>
        </w:numPr>
        <w:rPr>
          <w:lang w:val="en-GB"/>
        </w:rPr>
      </w:pPr>
      <w:r w:rsidRPr="00BE4780">
        <w:rPr>
          <w:b/>
          <w:bCs/>
          <w:lang w:val="en-GB"/>
        </w:rPr>
        <w:t>Semi-structured interviews with local stakeholders</w:t>
      </w:r>
      <w:r w:rsidRPr="00BE4780">
        <w:rPr>
          <w:lang w:val="en-GB"/>
        </w:rPr>
        <w:t xml:space="preserve"> (government actors, community organizations, traditional leaders) collect data on governance, tenure, and institutional arrangements that mediate migration's effects on land use. These data are necessary to identify enabling and impeding conditions and to develop the practice-oriented framework the project aims to produce. Finally, participatory mapping with migrants at destinations elicits socio-spatial trajectories, networks, and information/financial flows (migration infrastructures) that shape remittance and knowledge transfers back to origin areas, clarifying how migration patterns influence land-use decisions.</w:t>
      </w:r>
    </w:p>
    <w:p w14:paraId="53200B2D" w14:textId="77777777" w:rsidR="00243DD2" w:rsidRPr="00BE4780" w:rsidRDefault="00243DD2" w:rsidP="00243DD2">
      <w:pPr>
        <w:rPr>
          <w:lang w:val="en-GB"/>
        </w:rPr>
      </w:pPr>
    </w:p>
    <w:p w14:paraId="2E2B97A3" w14:textId="77777777" w:rsidR="00B06B7A" w:rsidRPr="00BE4780" w:rsidRDefault="00B06B7A" w:rsidP="00B06B7A">
      <w:pPr>
        <w:pStyle w:val="Heading2"/>
        <w:rPr>
          <w:rFonts w:ascii="Times New Roman" w:hAnsi="Times New Roman" w:cs="Times New Roman"/>
          <w:lang w:val="en-GB"/>
        </w:rPr>
      </w:pPr>
      <w:r w:rsidRPr="00BE4780">
        <w:rPr>
          <w:rFonts w:ascii="Times New Roman" w:hAnsi="Times New Roman" w:cs="Times New Roman"/>
          <w:lang w:val="en-GB"/>
        </w:rPr>
        <w:t>3. Roles and Responsibilities</w:t>
      </w:r>
    </w:p>
    <w:p w14:paraId="5965068E" w14:textId="77777777" w:rsidR="00B06B7A" w:rsidRPr="00BE4780" w:rsidRDefault="00B06B7A" w:rsidP="00B06B7A">
      <w:pPr>
        <w:pStyle w:val="Heading3"/>
        <w:rPr>
          <w:rFonts w:cs="Times New Roman"/>
          <w:lang w:val="en-GB"/>
        </w:rPr>
      </w:pPr>
      <w:r w:rsidRPr="00BE4780">
        <w:rPr>
          <w:rFonts w:cs="Times New Roman"/>
          <w:lang w:val="en-GB"/>
        </w:rPr>
        <w:t>3.1 Institutions</w:t>
      </w:r>
    </w:p>
    <w:p w14:paraId="1DC352E2" w14:textId="5197800C" w:rsidR="00231762" w:rsidRPr="00BE4780" w:rsidRDefault="00231762" w:rsidP="00231762">
      <w:pPr>
        <w:pStyle w:val="whitespace-normal"/>
      </w:pPr>
      <w:r w:rsidRPr="00BE4780">
        <w:t>The LANDAPT project involves multiple institutions across Norway, Nepal, and Uganda, each playing distinct roles in data collection, management, analysis, and oversight</w:t>
      </w:r>
      <w:r w:rsidR="00FB461B" w:rsidRPr="00BE4780">
        <w:t>.</w:t>
      </w:r>
    </w:p>
    <w:p w14:paraId="694F64DE" w14:textId="1D52965C" w:rsidR="00231762" w:rsidRPr="00BE4780" w:rsidRDefault="00231762" w:rsidP="00231762">
      <w:pPr>
        <w:pStyle w:val="whitespace-normal"/>
        <w:numPr>
          <w:ilvl w:val="0"/>
          <w:numId w:val="19"/>
        </w:numPr>
      </w:pPr>
      <w:r w:rsidRPr="00BE4780">
        <w:rPr>
          <w:rStyle w:val="Strong"/>
          <w:rFonts w:eastAsiaTheme="majorEastAsia"/>
        </w:rPr>
        <w:t>Chr. Michelsen Institute (CMI), Norway</w:t>
      </w:r>
      <w:r w:rsidRPr="00BE4780">
        <w:t xml:space="preserve"> - Project coordination, overall project management, data management and ethics oversight, and serving as the likely data controller for Norwegian-based data infrastructure.</w:t>
      </w:r>
    </w:p>
    <w:p w14:paraId="25DD7E67" w14:textId="77777777" w:rsidR="00231762" w:rsidRPr="00BE4780" w:rsidRDefault="00231762" w:rsidP="00231762">
      <w:pPr>
        <w:pStyle w:val="whitespace-normal"/>
        <w:numPr>
          <w:ilvl w:val="0"/>
          <w:numId w:val="19"/>
        </w:numPr>
      </w:pPr>
      <w:r w:rsidRPr="00BE4780">
        <w:rPr>
          <w:rStyle w:val="Strong"/>
          <w:rFonts w:eastAsiaTheme="majorEastAsia"/>
        </w:rPr>
        <w:t>University of Oslo, Norway</w:t>
      </w:r>
      <w:r w:rsidRPr="00BE4780">
        <w:t xml:space="preserve"> — Lead for survey and spatial analysis, including development of digital participatory mapping tools integrated with surveys.</w:t>
      </w:r>
    </w:p>
    <w:p w14:paraId="3D470285" w14:textId="77777777" w:rsidR="00231762" w:rsidRPr="00BE4780" w:rsidRDefault="00231762" w:rsidP="00231762">
      <w:pPr>
        <w:pStyle w:val="whitespace-normal"/>
        <w:numPr>
          <w:ilvl w:val="0"/>
          <w:numId w:val="19"/>
        </w:numPr>
      </w:pPr>
      <w:r w:rsidRPr="00BE4780">
        <w:rPr>
          <w:rStyle w:val="Strong"/>
          <w:rFonts w:eastAsiaTheme="majorEastAsia"/>
        </w:rPr>
        <w:t>Social Science Baha (SSB), Nepal</w:t>
      </w:r>
      <w:r w:rsidRPr="00BE4780">
        <w:t xml:space="preserve"> — Co-leads Nepal case study (WP2), coordinates fieldwork and data collection in Nepal, and recruits and trains field enumerators.</w:t>
      </w:r>
    </w:p>
    <w:p w14:paraId="68387EA2" w14:textId="77777777" w:rsidR="00231762" w:rsidRPr="00BE4780" w:rsidRDefault="00231762" w:rsidP="00231762">
      <w:pPr>
        <w:pStyle w:val="whitespace-normal"/>
        <w:numPr>
          <w:ilvl w:val="0"/>
          <w:numId w:val="19"/>
        </w:numPr>
      </w:pPr>
      <w:r w:rsidRPr="00BE4780">
        <w:rPr>
          <w:rStyle w:val="Strong"/>
          <w:rFonts w:eastAsiaTheme="majorEastAsia"/>
        </w:rPr>
        <w:t>Makerere University, Uganda</w:t>
      </w:r>
      <w:r w:rsidRPr="00BE4780">
        <w:t xml:space="preserve"> — Co-leads Uganda case study (WP3), coordinates fieldwork and data collection in Uganda, and recruits and trains field enumerators.</w:t>
      </w:r>
    </w:p>
    <w:p w14:paraId="5A5EF048" w14:textId="77777777" w:rsidR="00231762" w:rsidRPr="00BE4780" w:rsidRDefault="00231762" w:rsidP="00231762">
      <w:pPr>
        <w:pStyle w:val="whitespace-normal"/>
        <w:numPr>
          <w:ilvl w:val="0"/>
          <w:numId w:val="19"/>
        </w:numPr>
      </w:pPr>
      <w:r w:rsidRPr="00BE4780">
        <w:rPr>
          <w:rStyle w:val="Strong"/>
          <w:rFonts w:eastAsiaTheme="majorEastAsia"/>
        </w:rPr>
        <w:t>Karamoja Peace and Development Agency (KAPDA), Uganda</w:t>
      </w:r>
      <w:r w:rsidRPr="00BE4780">
        <w:t xml:space="preserve"> — Local NGO partner supporting data collection, recruitment, and community access in Karamoja region.</w:t>
      </w:r>
    </w:p>
    <w:p w14:paraId="0734D56C" w14:textId="77777777" w:rsidR="00231762" w:rsidRPr="00BE4780" w:rsidRDefault="00231762" w:rsidP="00231762">
      <w:pPr>
        <w:pStyle w:val="whitespace-normal"/>
        <w:numPr>
          <w:ilvl w:val="0"/>
          <w:numId w:val="19"/>
        </w:numPr>
      </w:pPr>
      <w:r w:rsidRPr="00BE4780">
        <w:rPr>
          <w:rStyle w:val="Strong"/>
          <w:rFonts w:eastAsiaTheme="majorEastAsia"/>
        </w:rPr>
        <w:t>Group of Helping Hands (SAHAS), Uganda</w:t>
      </w:r>
      <w:r w:rsidRPr="00BE4780">
        <w:t xml:space="preserve"> — Local NGO partner supporting data collection, recruitment, and community access in Mt. Elgon region.</w:t>
      </w:r>
    </w:p>
    <w:p w14:paraId="4C758816" w14:textId="0E9FC782" w:rsidR="00231762" w:rsidRPr="00BE4780" w:rsidRDefault="00231762" w:rsidP="00231762">
      <w:pPr>
        <w:pStyle w:val="whitespace-normal"/>
        <w:numPr>
          <w:ilvl w:val="0"/>
          <w:numId w:val="19"/>
        </w:numPr>
      </w:pPr>
      <w:r w:rsidRPr="00BE4780">
        <w:rPr>
          <w:rStyle w:val="Strong"/>
          <w:rFonts w:eastAsiaTheme="majorEastAsia"/>
        </w:rPr>
        <w:t>Karnali Integrated Rural Development and Research Centre (KIRDARC), Nepal</w:t>
      </w:r>
      <w:r w:rsidRPr="00BE4780">
        <w:t xml:space="preserve"> — Local NGO partner supporting data collection, recruitment, and community access in Lumbini Province.</w:t>
      </w:r>
    </w:p>
    <w:p w14:paraId="17BB02E9" w14:textId="0B71ED38" w:rsidR="00B06B7A" w:rsidRPr="00BE4780" w:rsidRDefault="00B06B7A" w:rsidP="00B06B7A">
      <w:pPr>
        <w:pStyle w:val="Heading3"/>
        <w:rPr>
          <w:rFonts w:cs="Times New Roman"/>
          <w:lang w:val="en-GB"/>
        </w:rPr>
      </w:pPr>
      <w:r w:rsidRPr="00BE4780">
        <w:rPr>
          <w:rFonts w:cs="Times New Roman"/>
          <w:lang w:val="en-GB"/>
        </w:rPr>
        <w:t xml:space="preserve">3.2 Governance and </w:t>
      </w:r>
      <w:r w:rsidR="0023581D" w:rsidRPr="00BE4780">
        <w:rPr>
          <w:rFonts w:cs="Times New Roman"/>
          <w:lang w:val="en-GB"/>
        </w:rPr>
        <w:t>p</w:t>
      </w:r>
      <w:r w:rsidRPr="00BE4780">
        <w:rPr>
          <w:rFonts w:cs="Times New Roman"/>
          <w:lang w:val="en-GB"/>
        </w:rPr>
        <w:t xml:space="preserve">roject </w:t>
      </w:r>
      <w:r w:rsidR="0023581D" w:rsidRPr="00BE4780">
        <w:rPr>
          <w:rFonts w:cs="Times New Roman"/>
          <w:lang w:val="en-GB"/>
        </w:rPr>
        <w:t>g</w:t>
      </w:r>
      <w:r w:rsidRPr="00BE4780">
        <w:rPr>
          <w:rFonts w:cs="Times New Roman"/>
          <w:lang w:val="en-GB"/>
        </w:rPr>
        <w:t>roups</w:t>
      </w:r>
    </w:p>
    <w:p w14:paraId="1DDC6162" w14:textId="77777777" w:rsidR="005C11F4" w:rsidRPr="00BE4780" w:rsidRDefault="005C11F4" w:rsidP="005C11F4">
      <w:pPr>
        <w:pStyle w:val="whitespace-normal"/>
      </w:pPr>
      <w:r w:rsidRPr="00BE4780">
        <w:t>The project has established internal governance mechanisms to ensure effective data management and ethical compliance throughout its duration. A core leadership team at CMI, led by the Principal Investigator, oversees daily operations and coordinates data activities across all work packages. Work Package 1 (Management &amp; coordination) includes explicit responsibility for management of ethics and data throughout the project lifecycle.</w:t>
      </w:r>
    </w:p>
    <w:p w14:paraId="2A90B5A9" w14:textId="77777777" w:rsidR="005C11F4" w:rsidRPr="00BE4780" w:rsidRDefault="005C11F4" w:rsidP="005C11F4">
      <w:pPr>
        <w:pStyle w:val="whitespace-normal"/>
      </w:pPr>
      <w:r w:rsidRPr="00BE4780">
        <w:t>Ethics oversight is provided by multiple bodies: CMI's Ethical Committee, the Norwegian Agency Sikt, and relevant authorities in Nepal and Uganda. These bodies ensure that data collection and handling procedures meet required ethical and data protection standards in each jurisdiction. Local academic partners (Social Science Baha in Nepal and Makerere University in Uganda) provide in-country ethical guidance and coordinate with national authorities.</w:t>
      </w:r>
    </w:p>
    <w:p w14:paraId="6B5AEC16" w14:textId="77777777" w:rsidR="006C29C4" w:rsidRPr="00BE4780" w:rsidRDefault="006C29C4" w:rsidP="005C11F4">
      <w:pPr>
        <w:pStyle w:val="whitespace-normal"/>
      </w:pPr>
    </w:p>
    <w:p w14:paraId="0C95CBB2" w14:textId="2F9B13FF" w:rsidR="005C11F4" w:rsidRPr="00BE4780" w:rsidRDefault="005C11F4" w:rsidP="005C11F4">
      <w:pPr>
        <w:pStyle w:val="whitespace-normal"/>
      </w:pPr>
      <w:r w:rsidRPr="00BE4780">
        <w:t>Coordination across partners is managed through regular team meetings, shared protocols for data collection, and standardized training for field enumerators. Training emphasizes standardized data collection procedures, ethical and cultural considerations, and methods for minimizing response bias. Local NGO partners (KAPDA, SAHAS, KIRDARC) facilitate community access and initial participant contact while academic partners ensure methodological rigor and ethical compliance. This collaborative governance structure balances the need for standardization with sensitivity to local contexts and practices.</w:t>
      </w:r>
    </w:p>
    <w:p w14:paraId="242BB236" w14:textId="2009C5DD" w:rsidR="002D2B3F" w:rsidRDefault="002D2B3F" w:rsidP="002D2B3F">
      <w:pPr>
        <w:pStyle w:val="Heading3"/>
      </w:pPr>
      <w:r>
        <w:t>3.3 Key roles and contacts</w:t>
      </w:r>
    </w:p>
    <w:p w14:paraId="3B6089C3" w14:textId="77777777" w:rsidR="002D2B3F" w:rsidRPr="00BE4780" w:rsidRDefault="002D2B3F" w:rsidP="002D2B3F">
      <w:pPr>
        <w:pStyle w:val="whitespace-normal"/>
        <w:numPr>
          <w:ilvl w:val="0"/>
          <w:numId w:val="20"/>
        </w:numPr>
      </w:pPr>
      <w:r w:rsidRPr="00BE4780">
        <w:rPr>
          <w:rStyle w:val="Strong"/>
          <w:rFonts w:eastAsiaTheme="majorEastAsia"/>
        </w:rPr>
        <w:t>Principal Investigator and Project Manager:</w:t>
      </w:r>
      <w:r w:rsidRPr="00BE4780">
        <w:t xml:space="preserve"> Cathrine Talleraas (CMI) — Leads WP1, oversees management of ethics and data across the project, coordinates creation of the Data Management Plan with GDPR considerations, and ensures adherence to FAIR principles and open-access release of data/replication materials.</w:t>
      </w:r>
    </w:p>
    <w:p w14:paraId="0191D4B9" w14:textId="77777777" w:rsidR="002D2B3F" w:rsidRPr="00BE4780" w:rsidRDefault="002D2B3F" w:rsidP="002D2B3F">
      <w:pPr>
        <w:pStyle w:val="whitespace-normal"/>
        <w:numPr>
          <w:ilvl w:val="0"/>
          <w:numId w:val="20"/>
        </w:numPr>
      </w:pPr>
      <w:r w:rsidRPr="00BE4780">
        <w:rPr>
          <w:rStyle w:val="Strong"/>
          <w:rFonts w:eastAsiaTheme="majorEastAsia"/>
        </w:rPr>
        <w:t>WP1 Co-lead (Management &amp; coordination):</w:t>
      </w:r>
      <w:r w:rsidRPr="00BE4780">
        <w:t xml:space="preserve"> Hanna Geschewski (CMI) — Co-leads WP1 activities including management of ethics and data, supports project-wide ethical and data management coordination.</w:t>
      </w:r>
    </w:p>
    <w:p w14:paraId="529A7507" w14:textId="77777777" w:rsidR="002D2B3F" w:rsidRPr="00BE4780" w:rsidRDefault="002D2B3F" w:rsidP="002D2B3F">
      <w:pPr>
        <w:pStyle w:val="whitespace-normal"/>
        <w:numPr>
          <w:ilvl w:val="0"/>
          <w:numId w:val="20"/>
        </w:numPr>
      </w:pPr>
      <w:r w:rsidRPr="00BE4780">
        <w:rPr>
          <w:rStyle w:val="Strong"/>
          <w:rFonts w:eastAsiaTheme="majorEastAsia"/>
        </w:rPr>
        <w:t>Survey and Spatial Analysis Lead:</w:t>
      </w:r>
      <w:r w:rsidRPr="00BE4780">
        <w:t xml:space="preserve"> Andreas Forø Tollefsen (University of Oslo) — Leads survey and spatial analysis in WP2 and WP3, develops digital participatory mapping tools, manages geospatial and survey data workflows, and supports preparation of replication materials.</w:t>
      </w:r>
    </w:p>
    <w:p w14:paraId="0A8873C0" w14:textId="77777777" w:rsidR="002D2B3F" w:rsidRPr="00BE4780" w:rsidRDefault="002D2B3F" w:rsidP="002D2B3F">
      <w:pPr>
        <w:pStyle w:val="whitespace-normal"/>
        <w:numPr>
          <w:ilvl w:val="0"/>
          <w:numId w:val="20"/>
        </w:numPr>
      </w:pPr>
      <w:r w:rsidRPr="00BE4780">
        <w:rPr>
          <w:rStyle w:val="Strong"/>
          <w:rFonts w:eastAsiaTheme="majorEastAsia"/>
        </w:rPr>
        <w:t>WP2 Lead (Nepal case study):</w:t>
      </w:r>
      <w:r w:rsidRPr="00BE4780">
        <w:t xml:space="preserve"> Jeevan Baniya (Social Science Baha) — Leads Nepal data collection and analysis, responsible for recruitment and training of field enumerators in Nepal, oversees handling of Nepal survey/qualitative data.</w:t>
      </w:r>
    </w:p>
    <w:p w14:paraId="2FCD4266" w14:textId="77777777" w:rsidR="002D2B3F" w:rsidRPr="00BE4780" w:rsidRDefault="002D2B3F" w:rsidP="002D2B3F">
      <w:pPr>
        <w:pStyle w:val="whitespace-normal"/>
        <w:numPr>
          <w:ilvl w:val="0"/>
          <w:numId w:val="20"/>
        </w:numPr>
      </w:pPr>
      <w:r w:rsidRPr="00BE4780">
        <w:rPr>
          <w:rStyle w:val="Strong"/>
          <w:rFonts w:eastAsiaTheme="majorEastAsia"/>
        </w:rPr>
        <w:t>WP3 Lead (Uganda case study):</w:t>
      </w:r>
      <w:r w:rsidRPr="00BE4780">
        <w:t xml:space="preserve"> Hakimu Sseviiri (Makerere University) — Leads Uganda data collection and analysis, responsible for recruitment and training of field enumerators in Uganda, oversees handling of Uganda survey/spatial/qualitative data.</w:t>
      </w:r>
    </w:p>
    <w:p w14:paraId="4BF40032" w14:textId="77777777" w:rsidR="00243DD2" w:rsidRPr="00BE4780" w:rsidRDefault="00243DD2" w:rsidP="00243DD2">
      <w:pPr>
        <w:rPr>
          <w:lang w:val="en-GB"/>
        </w:rPr>
      </w:pPr>
    </w:p>
    <w:p w14:paraId="68C28203" w14:textId="77777777" w:rsidR="00B35514" w:rsidRPr="00BE4780" w:rsidRDefault="00B35514" w:rsidP="00B35514">
      <w:pPr>
        <w:pStyle w:val="Heading2"/>
        <w:rPr>
          <w:rFonts w:ascii="Times New Roman" w:hAnsi="Times New Roman" w:cs="Times New Roman"/>
          <w:lang w:val="en-GB"/>
        </w:rPr>
      </w:pPr>
      <w:r w:rsidRPr="00BE4780">
        <w:rPr>
          <w:rFonts w:ascii="Times New Roman" w:hAnsi="Times New Roman" w:cs="Times New Roman"/>
          <w:lang w:val="en-GB"/>
        </w:rPr>
        <w:t>4. Legal and Ethical Considerations</w:t>
      </w:r>
    </w:p>
    <w:p w14:paraId="0902A74D" w14:textId="77777777" w:rsidR="00B35514" w:rsidRPr="00BE4780" w:rsidRDefault="00B35514" w:rsidP="00B35514">
      <w:pPr>
        <w:pStyle w:val="Heading3"/>
        <w:rPr>
          <w:rFonts w:cs="Times New Roman"/>
          <w:lang w:val="en-GB"/>
        </w:rPr>
      </w:pPr>
      <w:r w:rsidRPr="00BE4780">
        <w:rPr>
          <w:rFonts w:cs="Times New Roman"/>
          <w:lang w:val="en-GB"/>
        </w:rPr>
        <w:t>4.1 GDPR Compliance</w:t>
      </w:r>
    </w:p>
    <w:p w14:paraId="45D8F244" w14:textId="6D2C1F47" w:rsidR="00B35514" w:rsidRPr="00BE4780" w:rsidRDefault="00BE6286" w:rsidP="00B35514">
      <w:pPr>
        <w:pStyle w:val="whitespace-normal"/>
        <w:rPr>
          <w:lang w:val="en-GB"/>
        </w:rPr>
      </w:pPr>
      <w:r w:rsidRPr="00BE4780">
        <w:t>The LANDAPT project will collect and process personal data from individuals in Nepal and Uganda, with data management coordinated from Norway (EEA)</w:t>
      </w:r>
      <w:r w:rsidR="00B35514" w:rsidRPr="00BE4780">
        <w:rPr>
          <w:lang w:val="en-GB"/>
        </w:rPr>
        <w:t>. The project is committed to full compliance with the General Data Protection Regulation (GDPR) and relevant national data protection legislation.</w:t>
      </w:r>
    </w:p>
    <w:p w14:paraId="2ED2E482" w14:textId="6045B65C" w:rsidR="00B35514" w:rsidRPr="008F2ACB" w:rsidRDefault="009D5380" w:rsidP="008F2ACB">
      <w:pPr>
        <w:pStyle w:val="Heading4"/>
      </w:pPr>
      <w:r w:rsidRPr="008F2ACB">
        <w:rPr>
          <w:rStyle w:val="Strong"/>
          <w:b w:val="0"/>
          <w:bCs w:val="0"/>
        </w:rPr>
        <w:t xml:space="preserve">4.1.1 </w:t>
      </w:r>
      <w:r w:rsidR="00B35514" w:rsidRPr="008F2ACB">
        <w:rPr>
          <w:rStyle w:val="Strong"/>
          <w:b w:val="0"/>
          <w:bCs w:val="0"/>
        </w:rPr>
        <w:t xml:space="preserve">Legal </w:t>
      </w:r>
      <w:r w:rsidR="00C0714D" w:rsidRPr="008F2ACB">
        <w:rPr>
          <w:rStyle w:val="Strong"/>
          <w:b w:val="0"/>
          <w:bCs w:val="0"/>
        </w:rPr>
        <w:t>b</w:t>
      </w:r>
      <w:r w:rsidR="00B35514" w:rsidRPr="008F2ACB">
        <w:rPr>
          <w:rStyle w:val="Strong"/>
          <w:b w:val="0"/>
          <w:bCs w:val="0"/>
        </w:rPr>
        <w:t xml:space="preserve">asis for </w:t>
      </w:r>
      <w:r w:rsidR="00C0714D" w:rsidRPr="008F2ACB">
        <w:rPr>
          <w:rStyle w:val="Strong"/>
          <w:b w:val="0"/>
          <w:bCs w:val="0"/>
        </w:rPr>
        <w:t>p</w:t>
      </w:r>
      <w:r w:rsidR="00B35514" w:rsidRPr="008F2ACB">
        <w:rPr>
          <w:rStyle w:val="Strong"/>
          <w:b w:val="0"/>
          <w:bCs w:val="0"/>
        </w:rPr>
        <w:t>rocessing:</w:t>
      </w:r>
    </w:p>
    <w:p w14:paraId="6F6C6922" w14:textId="77777777" w:rsidR="00B17819" w:rsidRPr="00BE4780" w:rsidRDefault="00890B27" w:rsidP="00B17819">
      <w:pPr>
        <w:pStyle w:val="whitespace-normal"/>
      </w:pPr>
      <w:r w:rsidRPr="00BE4780">
        <w:t xml:space="preserve">The project's primary legal basis for processing personal data is scientific research in the public interest (GDPR Article 6(1)(e)). Where data collection involves special categories of personal data—including information that may reveal racial or ethnic origin (such as caste/ethnic identity), or data concerning health or similar sensitive attributes—processing will rely on the scientific research exemption under Article 9(2)(j), subject to appropriate </w:t>
      </w:r>
    </w:p>
    <w:p w14:paraId="2306CCF0" w14:textId="00F153C9" w:rsidR="00B17819" w:rsidRPr="00BE4780" w:rsidRDefault="00B17819" w:rsidP="00B17819">
      <w:pPr>
        <w:pStyle w:val="whitespace-normal"/>
      </w:pPr>
      <w:r w:rsidRPr="00BE4780">
        <w:t>Additionally, explicit informed consent (Article 6(1)(a) and Article 9(2)(a)) will be obtained for specific data collection activities, particularly for audio recordings of interviews and focus groups, and for participatory mapping exercises where migrants share detailed personal journey information. Consent will be documented in writing where feasible, and orally where written consent may be culturally inappropriate or impractical. All consent procedures will emphasize voluntary participation, the right to withdraw, and clarity about how data will be used.</w:t>
      </w:r>
    </w:p>
    <w:p w14:paraId="601E8EFF" w14:textId="20E9F7BE" w:rsidR="00B35514" w:rsidRPr="008F2ACB" w:rsidRDefault="009D5380" w:rsidP="008F2ACB">
      <w:pPr>
        <w:pStyle w:val="Heading4"/>
        <w:rPr>
          <w:lang w:val="nb-NO"/>
        </w:rPr>
      </w:pPr>
      <w:r w:rsidRPr="008F2ACB">
        <w:rPr>
          <w:rStyle w:val="Strong"/>
          <w:b w:val="0"/>
          <w:bCs w:val="0"/>
        </w:rPr>
        <w:t xml:space="preserve">4.1.2 </w:t>
      </w:r>
      <w:r w:rsidR="00B35514" w:rsidRPr="008F2ACB">
        <w:rPr>
          <w:rStyle w:val="Strong"/>
          <w:b w:val="0"/>
          <w:bCs w:val="0"/>
        </w:rPr>
        <w:t xml:space="preserve">Types of </w:t>
      </w:r>
      <w:r w:rsidR="00C0714D" w:rsidRPr="008F2ACB">
        <w:rPr>
          <w:rStyle w:val="Strong"/>
          <w:b w:val="0"/>
          <w:bCs w:val="0"/>
        </w:rPr>
        <w:t>p</w:t>
      </w:r>
      <w:r w:rsidR="00B35514" w:rsidRPr="008F2ACB">
        <w:rPr>
          <w:rStyle w:val="Strong"/>
          <w:b w:val="0"/>
          <w:bCs w:val="0"/>
        </w:rPr>
        <w:t xml:space="preserve">ersonal </w:t>
      </w:r>
      <w:r w:rsidR="00C0714D" w:rsidRPr="008F2ACB">
        <w:rPr>
          <w:rStyle w:val="Strong"/>
          <w:b w:val="0"/>
          <w:bCs w:val="0"/>
        </w:rPr>
        <w:t>d</w:t>
      </w:r>
      <w:r w:rsidR="00B35514" w:rsidRPr="008F2ACB">
        <w:rPr>
          <w:rStyle w:val="Strong"/>
          <w:b w:val="0"/>
          <w:bCs w:val="0"/>
        </w:rPr>
        <w:t>at</w:t>
      </w:r>
      <w:r w:rsidR="008F2ACB">
        <w:rPr>
          <w:rStyle w:val="Strong"/>
          <w:b w:val="0"/>
          <w:bCs w:val="0"/>
          <w:lang w:val="nb-NO"/>
        </w:rPr>
        <w:t>a</w:t>
      </w:r>
    </w:p>
    <w:p w14:paraId="53C42549" w14:textId="77777777" w:rsidR="00074D56" w:rsidRPr="00BE4780" w:rsidRDefault="00074D56" w:rsidP="00074D56">
      <w:pPr>
        <w:pStyle w:val="NormalWeb"/>
        <w:rPr>
          <w:b/>
          <w:bCs/>
        </w:rPr>
      </w:pPr>
      <w:r w:rsidRPr="00BE4780">
        <w:t>The project anticipates collecting, or potentially collecting, the following categories of personal data (these categories may be updated as the project progresses)</w:t>
      </w:r>
      <w:r w:rsidRPr="00BE4780">
        <w:rPr>
          <w:rFonts w:eastAsiaTheme="majorEastAsia"/>
          <w:b/>
        </w:rPr>
        <w:t xml:space="preserve"> </w:t>
      </w:r>
    </w:p>
    <w:p w14:paraId="75F0EA6A" w14:textId="77777777" w:rsidR="00074D56" w:rsidRPr="00BE4780" w:rsidRDefault="007F407E">
      <w:pPr>
        <w:pStyle w:val="NormalWeb"/>
        <w:numPr>
          <w:ilvl w:val="0"/>
          <w:numId w:val="20"/>
        </w:numPr>
      </w:pPr>
      <w:r w:rsidRPr="00BE4780">
        <w:rPr>
          <w:rStyle w:val="Strong"/>
          <w:rFonts w:eastAsiaTheme="majorEastAsia"/>
        </w:rPr>
        <w:t>Direct identifiers</w:t>
      </w:r>
      <w:r w:rsidRPr="00BE4780">
        <w:t>: names; contact details; consent forms/signatures; audio recordings (voices); participant photos.</w:t>
      </w:r>
    </w:p>
    <w:p w14:paraId="13498A2B" w14:textId="08F3397B" w:rsidR="007F407E" w:rsidRPr="00BE4780" w:rsidRDefault="007F407E">
      <w:pPr>
        <w:pStyle w:val="NormalWeb"/>
        <w:numPr>
          <w:ilvl w:val="0"/>
          <w:numId w:val="20"/>
        </w:numPr>
      </w:pPr>
      <w:r w:rsidRPr="00BE4780">
        <w:rPr>
          <w:rStyle w:val="Strong"/>
          <w:rFonts w:eastAsiaTheme="majorEastAsia"/>
        </w:rPr>
        <w:t>Indirect identifiers</w:t>
      </w:r>
      <w:r w:rsidR="00C80D89" w:rsidRPr="00BE4780">
        <w:rPr>
          <w:rStyle w:val="Strong"/>
          <w:rFonts w:eastAsiaTheme="majorEastAsia"/>
        </w:rPr>
        <w:t xml:space="preserve"> (</w:t>
      </w:r>
      <w:r w:rsidR="00C80D89" w:rsidRPr="00BE4780">
        <w:rPr>
          <w:rFonts w:eastAsiaTheme="majorEastAsia"/>
          <w:b/>
          <w:bCs/>
        </w:rPr>
        <w:t>can identify in combination with other data)</w:t>
      </w:r>
      <w:r w:rsidRPr="00BE4780">
        <w:t>: village/ward; household GPS coordinates; age; gender; household composition; job title/affiliation (stakeholders); GPS-tagged farm/plot photos; land tenure/ownership; migration patterns/return details; journey maps.</w:t>
      </w:r>
    </w:p>
    <w:p w14:paraId="0746575C" w14:textId="39C6E55A" w:rsidR="007F407E" w:rsidRPr="00BE4780" w:rsidRDefault="007F407E" w:rsidP="007F407E">
      <w:pPr>
        <w:pStyle w:val="NormalWeb"/>
        <w:numPr>
          <w:ilvl w:val="0"/>
          <w:numId w:val="20"/>
        </w:numPr>
      </w:pPr>
      <w:r w:rsidRPr="00BE4780">
        <w:rPr>
          <w:rStyle w:val="Strong"/>
          <w:rFonts w:eastAsiaTheme="majorEastAsia"/>
        </w:rPr>
        <w:t>Special category (GDPR Art. 9)</w:t>
      </w:r>
      <w:r w:rsidRPr="00BE4780">
        <w:t>: caste/ethnic group.</w:t>
      </w:r>
    </w:p>
    <w:p w14:paraId="30921FB1" w14:textId="1E598357" w:rsidR="007F407E" w:rsidRPr="00BE4780" w:rsidRDefault="007F407E" w:rsidP="007F407E">
      <w:pPr>
        <w:pStyle w:val="NormalWeb"/>
        <w:numPr>
          <w:ilvl w:val="0"/>
          <w:numId w:val="20"/>
        </w:numPr>
      </w:pPr>
      <w:r w:rsidRPr="00BE4780">
        <w:rPr>
          <w:rStyle w:val="Strong"/>
          <w:rFonts w:eastAsiaTheme="majorEastAsia"/>
        </w:rPr>
        <w:t>Personal financial data (contextually sensitive, not Art. 9 by default)</w:t>
      </w:r>
      <w:r w:rsidRPr="00BE4780">
        <w:t>: remittance amounts, frequency, senders/recipients.</w:t>
      </w:r>
    </w:p>
    <w:p w14:paraId="70D696C6" w14:textId="6B106BAE" w:rsidR="007F407E" w:rsidRPr="00BE4780" w:rsidRDefault="007F407E" w:rsidP="007F407E">
      <w:pPr>
        <w:pStyle w:val="NormalWeb"/>
        <w:numPr>
          <w:ilvl w:val="0"/>
          <w:numId w:val="20"/>
        </w:numPr>
      </w:pPr>
      <w:r w:rsidRPr="00BE4780">
        <w:rPr>
          <w:rStyle w:val="Strong"/>
          <w:rFonts w:eastAsiaTheme="majorEastAsia"/>
        </w:rPr>
        <w:t>Third-person personal data (about non-participants)</w:t>
      </w:r>
      <w:r w:rsidRPr="00BE4780">
        <w:t>: family/household members and other community actors mentioned (e.g., relationships, age, gender, migration status/destinations, remittances, roles).</w:t>
      </w:r>
    </w:p>
    <w:p w14:paraId="2AAAC1F8" w14:textId="4AD1EE2B" w:rsidR="00B35514" w:rsidRPr="008F2ACB" w:rsidRDefault="0014315F" w:rsidP="008F2ACB">
      <w:pPr>
        <w:pStyle w:val="Heading4"/>
        <w:rPr>
          <w:lang w:val="nb-NO"/>
        </w:rPr>
      </w:pPr>
      <w:r w:rsidRPr="008F2ACB">
        <w:rPr>
          <w:rStyle w:val="Strong"/>
          <w:b w:val="0"/>
          <w:bCs w:val="0"/>
        </w:rPr>
        <w:t>4.1.</w:t>
      </w:r>
      <w:r w:rsidR="00F11E8F" w:rsidRPr="008F2ACB">
        <w:rPr>
          <w:rStyle w:val="Strong"/>
          <w:b w:val="0"/>
          <w:bCs w:val="0"/>
        </w:rPr>
        <w:t>3</w:t>
      </w:r>
      <w:r w:rsidRPr="008F2ACB">
        <w:rPr>
          <w:rStyle w:val="Strong"/>
          <w:b w:val="0"/>
          <w:bCs w:val="0"/>
        </w:rPr>
        <w:t xml:space="preserve"> </w:t>
      </w:r>
      <w:r w:rsidR="00B35514" w:rsidRPr="008F2ACB">
        <w:rPr>
          <w:rStyle w:val="Strong"/>
          <w:b w:val="0"/>
          <w:bCs w:val="0"/>
        </w:rPr>
        <w:t xml:space="preserve">Data </w:t>
      </w:r>
      <w:r w:rsidR="005F22C7" w:rsidRPr="008F2ACB">
        <w:rPr>
          <w:rStyle w:val="Strong"/>
          <w:b w:val="0"/>
          <w:bCs w:val="0"/>
        </w:rPr>
        <w:t>m</w:t>
      </w:r>
      <w:r w:rsidR="00B35514" w:rsidRPr="008F2ACB">
        <w:rPr>
          <w:rStyle w:val="Strong"/>
          <w:b w:val="0"/>
          <w:bCs w:val="0"/>
        </w:rPr>
        <w:t xml:space="preserve">inimisation and </w:t>
      </w:r>
      <w:r w:rsidR="005F22C7" w:rsidRPr="008F2ACB">
        <w:rPr>
          <w:rStyle w:val="Strong"/>
          <w:b w:val="0"/>
          <w:bCs w:val="0"/>
        </w:rPr>
        <w:t>a</w:t>
      </w:r>
      <w:r w:rsidR="00B35514" w:rsidRPr="008F2ACB">
        <w:rPr>
          <w:rStyle w:val="Strong"/>
          <w:b w:val="0"/>
          <w:bCs w:val="0"/>
        </w:rPr>
        <w:t>nonymi</w:t>
      </w:r>
      <w:r w:rsidR="005F22C7" w:rsidRPr="008F2ACB">
        <w:rPr>
          <w:rStyle w:val="Strong"/>
          <w:b w:val="0"/>
          <w:bCs w:val="0"/>
        </w:rPr>
        <w:t>s</w:t>
      </w:r>
      <w:r w:rsidR="00B35514" w:rsidRPr="008F2ACB">
        <w:rPr>
          <w:rStyle w:val="Strong"/>
          <w:b w:val="0"/>
          <w:bCs w:val="0"/>
        </w:rPr>
        <w:t>ation</w:t>
      </w:r>
    </w:p>
    <w:p w14:paraId="73574371" w14:textId="77777777" w:rsidR="00F17823" w:rsidRPr="00BE4780" w:rsidRDefault="00F17823" w:rsidP="00F17823">
      <w:pPr>
        <w:pStyle w:val="whitespace-normal"/>
      </w:pPr>
      <w:r w:rsidRPr="00BE4780">
        <w:t>The project adopts a principle of sensitivity minimisation, collecting only the personal data necessary to fulfill research objectives. Several strategies support this approach:</w:t>
      </w:r>
    </w:p>
    <w:p w14:paraId="75C3419B" w14:textId="77777777" w:rsidR="00F17823" w:rsidRPr="00BE4780" w:rsidRDefault="00F17823" w:rsidP="00F17823">
      <w:pPr>
        <w:pStyle w:val="whitespace-normal"/>
        <w:numPr>
          <w:ilvl w:val="0"/>
          <w:numId w:val="23"/>
        </w:numPr>
      </w:pPr>
      <w:r w:rsidRPr="00BE4780">
        <w:t>Household surveys will be designed to avoid unnecessary collection of direct identifiers beyond what is needed for fieldwork logistics and follow-up.</w:t>
      </w:r>
    </w:p>
    <w:p w14:paraId="5EB8C560" w14:textId="77777777" w:rsidR="00F17823" w:rsidRPr="00BE4780" w:rsidRDefault="00F17823" w:rsidP="00F17823">
      <w:pPr>
        <w:pStyle w:val="whitespace-normal"/>
        <w:numPr>
          <w:ilvl w:val="0"/>
          <w:numId w:val="23"/>
        </w:numPr>
      </w:pPr>
      <w:r w:rsidRPr="00BE4780">
        <w:t>Where possible, qualitative data will be pseudonymized during transcription, with identifying details removed or replaced with generic descriptors.</w:t>
      </w:r>
    </w:p>
    <w:p w14:paraId="7178EDA1" w14:textId="77777777" w:rsidR="00F17823" w:rsidRPr="00BE4780" w:rsidRDefault="00F17823" w:rsidP="00F17823">
      <w:pPr>
        <w:pStyle w:val="whitespace-normal"/>
        <w:numPr>
          <w:ilvl w:val="0"/>
          <w:numId w:val="23"/>
        </w:numPr>
      </w:pPr>
      <w:r w:rsidRPr="00BE4780">
        <w:t>GPS coordinates of households and field sites, while valuable for spatial analysis, will be treated as indirect identifiers and will be subject to geomasking or aggregation in public outputs to prevent identification of individual households.</w:t>
      </w:r>
    </w:p>
    <w:p w14:paraId="4741400F" w14:textId="77777777" w:rsidR="00F17823" w:rsidRPr="00BE4780" w:rsidRDefault="00F17823" w:rsidP="00F17823">
      <w:pPr>
        <w:pStyle w:val="whitespace-normal"/>
        <w:numPr>
          <w:ilvl w:val="0"/>
          <w:numId w:val="23"/>
        </w:numPr>
      </w:pPr>
      <w:r w:rsidRPr="00BE4780">
        <w:t>Audio recordings will be stored securely with restricted access and will be destroyed or anonymized after transcription and quality control, unless explicit consent for longer retention is obtained.</w:t>
      </w:r>
    </w:p>
    <w:p w14:paraId="41CDBE8C" w14:textId="0F735D1F" w:rsidR="00B35514" w:rsidRPr="008F2ACB" w:rsidRDefault="0014315F" w:rsidP="008F2ACB">
      <w:pPr>
        <w:pStyle w:val="Heading4"/>
      </w:pPr>
      <w:r w:rsidRPr="008F2ACB">
        <w:rPr>
          <w:rStyle w:val="Strong"/>
          <w:b w:val="0"/>
          <w:bCs w:val="0"/>
        </w:rPr>
        <w:t>4.1.</w:t>
      </w:r>
      <w:r w:rsidR="00162389" w:rsidRPr="008F2ACB">
        <w:rPr>
          <w:rStyle w:val="Strong"/>
          <w:b w:val="0"/>
          <w:bCs w:val="0"/>
        </w:rPr>
        <w:t>4</w:t>
      </w:r>
      <w:r w:rsidRPr="008F2ACB">
        <w:rPr>
          <w:rStyle w:val="Strong"/>
          <w:b w:val="0"/>
          <w:bCs w:val="0"/>
        </w:rPr>
        <w:t xml:space="preserve"> </w:t>
      </w:r>
      <w:r w:rsidR="00B35514" w:rsidRPr="008F2ACB">
        <w:rPr>
          <w:rStyle w:val="Strong"/>
          <w:b w:val="0"/>
          <w:bCs w:val="0"/>
        </w:rPr>
        <w:t xml:space="preserve">Data </w:t>
      </w:r>
      <w:r w:rsidRPr="008F2ACB">
        <w:rPr>
          <w:rStyle w:val="Strong"/>
          <w:b w:val="0"/>
          <w:bCs w:val="0"/>
        </w:rPr>
        <w:t>s</w:t>
      </w:r>
      <w:r w:rsidR="00B35514" w:rsidRPr="008F2ACB">
        <w:rPr>
          <w:rStyle w:val="Strong"/>
          <w:b w:val="0"/>
          <w:bCs w:val="0"/>
        </w:rPr>
        <w:t>ecurity</w:t>
      </w:r>
    </w:p>
    <w:p w14:paraId="526D2B27" w14:textId="77777777" w:rsidR="0014315F" w:rsidRPr="00BE4780" w:rsidRDefault="0014315F" w:rsidP="0014315F">
      <w:pPr>
        <w:spacing w:before="100" w:beforeAutospacing="1" w:after="100" w:afterAutospacing="1"/>
        <w:rPr>
          <w:lang w:val="en-GB"/>
        </w:rPr>
      </w:pPr>
      <w:r w:rsidRPr="00BE4780">
        <w:rPr>
          <w:lang w:val="en-GB"/>
        </w:rPr>
        <w:t xml:space="preserve">The project uses CMI’s Microsoft 365 ecosystem for data storage and collaboration, which includes built-in security features such as encryption at rest and in transit, multi-factor authentication, role-based access control, version history, audit logging, and secure file sharing. A tiered access approach is applied, with stricter access restrictions and additional safeguards for data classified as more sensitive. Security measures are selected and implemented according to the assessed sensitivity of the data, ensuring that confidentiality, integrity, and availability are maintained throughout the data lifecycle. </w:t>
      </w:r>
    </w:p>
    <w:p w14:paraId="411D567A" w14:textId="3A425CC2" w:rsidR="0014315F" w:rsidRPr="00BE4780" w:rsidRDefault="0014315F" w:rsidP="0014315F">
      <w:pPr>
        <w:spacing w:before="100" w:beforeAutospacing="1" w:after="100" w:afterAutospacing="1"/>
        <w:rPr>
          <w:lang w:val="en-GB"/>
        </w:rPr>
      </w:pPr>
      <w:r w:rsidRPr="00BE4780">
        <w:rPr>
          <w:lang w:val="en-GB"/>
        </w:rPr>
        <w:t xml:space="preserve">Technical assessments will be conducted periodically to ensure that security measures remain appropriate to the sensitivity of the data and evolving best practices. The </w:t>
      </w:r>
      <w:r w:rsidR="006166AF" w:rsidRPr="00BE4780">
        <w:rPr>
          <w:lang w:val="en-GB"/>
        </w:rPr>
        <w:t>PI</w:t>
      </w:r>
      <w:r w:rsidRPr="00BE4780">
        <w:rPr>
          <w:lang w:val="en-GB"/>
        </w:rPr>
        <w:t>, in collaboration with institutional IT support</w:t>
      </w:r>
      <w:r w:rsidR="006166AF" w:rsidRPr="00BE4780">
        <w:rPr>
          <w:lang w:val="en-GB"/>
        </w:rPr>
        <w:t xml:space="preserve"> and RDM Adviser</w:t>
      </w:r>
      <w:r w:rsidRPr="00BE4780">
        <w:rPr>
          <w:lang w:val="en-GB"/>
        </w:rPr>
        <w:t>, will oversee the implementation and maintenance of these security measures.</w:t>
      </w:r>
    </w:p>
    <w:p w14:paraId="69242DDC" w14:textId="3017A481" w:rsidR="00B35514" w:rsidRPr="008F2ACB" w:rsidRDefault="0014315F" w:rsidP="008F2ACB">
      <w:pPr>
        <w:pStyle w:val="Heading4"/>
      </w:pPr>
      <w:r w:rsidRPr="008F2ACB">
        <w:rPr>
          <w:rStyle w:val="Strong"/>
          <w:b w:val="0"/>
          <w:bCs w:val="0"/>
        </w:rPr>
        <w:t>4.1.</w:t>
      </w:r>
      <w:r w:rsidR="009853D4" w:rsidRPr="008F2ACB">
        <w:rPr>
          <w:rStyle w:val="Strong"/>
          <w:b w:val="0"/>
          <w:bCs w:val="0"/>
        </w:rPr>
        <w:t>5</w:t>
      </w:r>
      <w:r w:rsidRPr="008F2ACB">
        <w:rPr>
          <w:rStyle w:val="Strong"/>
          <w:b w:val="0"/>
          <w:bCs w:val="0"/>
        </w:rPr>
        <w:t xml:space="preserve"> </w:t>
      </w:r>
      <w:r w:rsidR="00B35514" w:rsidRPr="008F2ACB">
        <w:rPr>
          <w:rStyle w:val="Strong"/>
          <w:b w:val="0"/>
          <w:bCs w:val="0"/>
        </w:rPr>
        <w:t xml:space="preserve">Data </w:t>
      </w:r>
      <w:r w:rsidRPr="008F2ACB">
        <w:rPr>
          <w:rStyle w:val="Strong"/>
          <w:b w:val="0"/>
          <w:bCs w:val="0"/>
        </w:rPr>
        <w:t>s</w:t>
      </w:r>
      <w:r w:rsidR="00B35514" w:rsidRPr="008F2ACB">
        <w:rPr>
          <w:rStyle w:val="Strong"/>
          <w:b w:val="0"/>
          <w:bCs w:val="0"/>
        </w:rPr>
        <w:t xml:space="preserve">ubject </w:t>
      </w:r>
      <w:r w:rsidRPr="008F2ACB">
        <w:rPr>
          <w:rStyle w:val="Strong"/>
          <w:b w:val="0"/>
          <w:bCs w:val="0"/>
        </w:rPr>
        <w:t>r</w:t>
      </w:r>
      <w:r w:rsidR="00B35514" w:rsidRPr="008F2ACB">
        <w:rPr>
          <w:rStyle w:val="Strong"/>
          <w:b w:val="0"/>
          <w:bCs w:val="0"/>
        </w:rPr>
        <w:t>ights</w:t>
      </w:r>
    </w:p>
    <w:p w14:paraId="2C003F38" w14:textId="7ED754B6" w:rsidR="00B35514" w:rsidRPr="00BE4780" w:rsidRDefault="00B35514" w:rsidP="00B35514">
      <w:pPr>
        <w:pStyle w:val="whitespace-normal"/>
        <w:rPr>
          <w:lang w:val="en-GB"/>
        </w:rPr>
      </w:pPr>
      <w:r w:rsidRPr="00BE4780">
        <w:rPr>
          <w:lang w:val="en-GB"/>
        </w:rPr>
        <w:t xml:space="preserve">Participants will be informed of their rights under GDPR, including the right to access their personal data, request correction or deletion, restrict processing, object to processing, and withdraw consent. The project will establish clear procedures for handling such </w:t>
      </w:r>
      <w:r w:rsidR="002E15DB" w:rsidRPr="00BE4780">
        <w:rPr>
          <w:lang w:val="en-GB"/>
        </w:rPr>
        <w:t>requests and</w:t>
      </w:r>
      <w:r w:rsidRPr="00BE4780">
        <w:rPr>
          <w:lang w:val="en-GB"/>
        </w:rPr>
        <w:t xml:space="preserve"> contact information for the </w:t>
      </w:r>
      <w:r w:rsidR="009853D4" w:rsidRPr="00BE4780">
        <w:rPr>
          <w:lang w:val="en-GB"/>
        </w:rPr>
        <w:t>PI</w:t>
      </w:r>
      <w:r w:rsidRPr="00BE4780">
        <w:rPr>
          <w:lang w:val="en-GB"/>
        </w:rPr>
        <w:t xml:space="preserve"> and relevant data protection authorities will be provided to participants.</w:t>
      </w:r>
    </w:p>
    <w:p w14:paraId="20860935" w14:textId="0F757D35" w:rsidR="00B35514" w:rsidRPr="008F2ACB" w:rsidRDefault="000F37B3" w:rsidP="008F2ACB">
      <w:pPr>
        <w:pStyle w:val="Heading4"/>
      </w:pPr>
      <w:r w:rsidRPr="008F2ACB">
        <w:rPr>
          <w:rStyle w:val="Strong"/>
          <w:b w:val="0"/>
          <w:bCs w:val="0"/>
        </w:rPr>
        <w:t>4.1.</w:t>
      </w:r>
      <w:r w:rsidR="002E15DB" w:rsidRPr="008F2ACB">
        <w:rPr>
          <w:rStyle w:val="Strong"/>
          <w:b w:val="0"/>
          <w:bCs w:val="0"/>
        </w:rPr>
        <w:t>6</w:t>
      </w:r>
      <w:r w:rsidRPr="008F2ACB">
        <w:rPr>
          <w:rStyle w:val="Strong"/>
          <w:b w:val="0"/>
          <w:bCs w:val="0"/>
        </w:rPr>
        <w:t xml:space="preserve"> </w:t>
      </w:r>
      <w:r w:rsidR="00B35514" w:rsidRPr="008F2ACB">
        <w:rPr>
          <w:rStyle w:val="Strong"/>
          <w:b w:val="0"/>
          <w:bCs w:val="0"/>
        </w:rPr>
        <w:t xml:space="preserve">International </w:t>
      </w:r>
      <w:r w:rsidRPr="008F2ACB">
        <w:rPr>
          <w:rStyle w:val="Strong"/>
          <w:b w:val="0"/>
          <w:bCs w:val="0"/>
        </w:rPr>
        <w:t>d</w:t>
      </w:r>
      <w:r w:rsidR="00B35514" w:rsidRPr="008F2ACB">
        <w:rPr>
          <w:rStyle w:val="Strong"/>
          <w:b w:val="0"/>
          <w:bCs w:val="0"/>
        </w:rPr>
        <w:t xml:space="preserve">ata </w:t>
      </w:r>
      <w:r w:rsidRPr="008F2ACB">
        <w:rPr>
          <w:rStyle w:val="Strong"/>
          <w:b w:val="0"/>
          <w:bCs w:val="0"/>
        </w:rPr>
        <w:t>t</w:t>
      </w:r>
      <w:r w:rsidR="00B35514" w:rsidRPr="008F2ACB">
        <w:rPr>
          <w:rStyle w:val="Strong"/>
          <w:b w:val="0"/>
          <w:bCs w:val="0"/>
        </w:rPr>
        <w:t>ransfers</w:t>
      </w:r>
    </w:p>
    <w:p w14:paraId="045EFBEE" w14:textId="77777777" w:rsidR="002E15DB" w:rsidRPr="00BE4780" w:rsidRDefault="002E15DB" w:rsidP="002E15DB">
      <w:pPr>
        <w:pStyle w:val="NormalWeb"/>
      </w:pPr>
      <w:r w:rsidRPr="00BE4780">
        <w:t>Data generated in Nepal (Lumbini) and Uganda (Karamoja and Mt. Elgon) will be collected by local research teams and subsequently transferred to the analysis environment coordinated by the academic partners (CMI and UiO, in collaboration with Makerere University and Statistics Norway). Transfers of personal data from Nepal and Uganda to Norway or other EEA countries constitute international data transfers under GDPR. Before any such transfer, datasets will undergo pseudonymisation, and access will be restricted according to defined roles and project needs. Raw audio files and other direct identifiers will remain stored locally until de-identified transcripts or derived data are produced.</w:t>
      </w:r>
    </w:p>
    <w:p w14:paraId="4AF39734" w14:textId="271CB2FD" w:rsidR="002E15DB" w:rsidRPr="00BE4780" w:rsidRDefault="002E15DB" w:rsidP="002E15DB">
      <w:pPr>
        <w:pStyle w:val="NormalWeb"/>
      </w:pPr>
      <w:r w:rsidRPr="00BE4780">
        <w:t xml:space="preserve">Field surveys may employ digital data collection tools such as ODK or Kobo. The hosting solution and server location for these platforms will be specified in </w:t>
      </w:r>
      <w:r w:rsidR="0051454B" w:rsidRPr="00BE4780">
        <w:t xml:space="preserve">an updated </w:t>
      </w:r>
      <w:r w:rsidRPr="00BE4780">
        <w:t>Data Management Plan, with preference given to hosting within the EEA or through institutionally managed self-hosted installations.</w:t>
      </w:r>
    </w:p>
    <w:p w14:paraId="7DFC7323" w14:textId="3392528B" w:rsidR="002E15DB" w:rsidRPr="00BE4780" w:rsidRDefault="002E15DB" w:rsidP="002E15DB">
      <w:pPr>
        <w:pStyle w:val="NormalWeb"/>
      </w:pPr>
      <w:r w:rsidRPr="00BE4780">
        <w:t>Any sharing of personal or pseudonymised data with partners or services outside the EEA—such as collaborations involving Makerere University or use of platforms like Harvard Dataverse—</w:t>
      </w:r>
      <w:r w:rsidR="0051454B" w:rsidRPr="00BE4780">
        <w:t>may</w:t>
      </w:r>
      <w:r w:rsidRPr="00BE4780">
        <w:t xml:space="preserve"> require a valid transfer mechanism under GDPR Chapter V (e.g., Standard Contractual Clauses or an adequacy decision) and, where appropriate, a transfer impact assessment.</w:t>
      </w:r>
    </w:p>
    <w:p w14:paraId="3AB0F0C4" w14:textId="32AF3AF2" w:rsidR="00B35514" w:rsidRPr="008F2ACB" w:rsidRDefault="00EB5220" w:rsidP="008F2ACB">
      <w:pPr>
        <w:pStyle w:val="Heading4"/>
      </w:pPr>
      <w:r w:rsidRPr="008F2ACB">
        <w:rPr>
          <w:rStyle w:val="Strong"/>
          <w:b w:val="0"/>
          <w:bCs w:val="0"/>
        </w:rPr>
        <w:t>4.1.</w:t>
      </w:r>
      <w:r w:rsidR="008F2ACB">
        <w:rPr>
          <w:rStyle w:val="Strong"/>
          <w:b w:val="0"/>
          <w:bCs w:val="0"/>
          <w:lang w:val="nb-NO"/>
        </w:rPr>
        <w:t>7</w:t>
      </w:r>
      <w:r w:rsidRPr="008F2ACB">
        <w:rPr>
          <w:rStyle w:val="Strong"/>
          <w:b w:val="0"/>
          <w:bCs w:val="0"/>
        </w:rPr>
        <w:t xml:space="preserve"> </w:t>
      </w:r>
      <w:r w:rsidR="00B35514" w:rsidRPr="008F2ACB">
        <w:rPr>
          <w:rStyle w:val="Strong"/>
          <w:b w:val="0"/>
          <w:bCs w:val="0"/>
        </w:rPr>
        <w:t xml:space="preserve">Retention and </w:t>
      </w:r>
      <w:r w:rsidRPr="008F2ACB">
        <w:rPr>
          <w:rStyle w:val="Strong"/>
          <w:b w:val="0"/>
          <w:bCs w:val="0"/>
        </w:rPr>
        <w:t>d</w:t>
      </w:r>
      <w:r w:rsidR="00B35514" w:rsidRPr="008F2ACB">
        <w:rPr>
          <w:rStyle w:val="Strong"/>
          <w:b w:val="0"/>
          <w:bCs w:val="0"/>
        </w:rPr>
        <w:t>isposal</w:t>
      </w:r>
    </w:p>
    <w:p w14:paraId="311158A2" w14:textId="07604059" w:rsidR="00B35514" w:rsidRPr="00BE4780" w:rsidRDefault="00B35514" w:rsidP="00B35514">
      <w:pPr>
        <w:pStyle w:val="whitespace-normal"/>
        <w:rPr>
          <w:lang w:val="en-GB"/>
        </w:rPr>
      </w:pPr>
      <w:r w:rsidRPr="00BE4780">
        <w:rPr>
          <w:lang w:val="en-GB"/>
        </w:rPr>
        <w:t>Personal data will be retained only as long as necessary for the purposes for which they were collected. Specific retention periods and disposal procedures will be documented in the adaptive Data Management Plan and reviewed at key project milestones. After the project concludes, data intended for archiving will be fully anonymi</w:t>
      </w:r>
      <w:r w:rsidR="00EB5220" w:rsidRPr="00BE4780">
        <w:rPr>
          <w:lang w:val="en-GB"/>
        </w:rPr>
        <w:t>s</w:t>
      </w:r>
      <w:r w:rsidRPr="00BE4780">
        <w:rPr>
          <w:lang w:val="en-GB"/>
        </w:rPr>
        <w:t>ed or pseudonymi</w:t>
      </w:r>
      <w:r w:rsidR="00EB5220" w:rsidRPr="00BE4780">
        <w:rPr>
          <w:lang w:val="en-GB"/>
        </w:rPr>
        <w:t>s</w:t>
      </w:r>
      <w:r w:rsidRPr="00BE4780">
        <w:rPr>
          <w:lang w:val="en-GB"/>
        </w:rPr>
        <w:t>ed to the extent feasible, and any remaining personal data will be securely deleted or restricted in accordance with institutional policies and legal requirements.</w:t>
      </w:r>
    </w:p>
    <w:p w14:paraId="5CE65342" w14:textId="7B417876" w:rsidR="00F97323" w:rsidRPr="00BE4780" w:rsidRDefault="00F97323" w:rsidP="00F97323">
      <w:pPr>
        <w:pStyle w:val="Heading3"/>
        <w:rPr>
          <w:rFonts w:cs="Times New Roman"/>
          <w:lang w:val="en-GB"/>
        </w:rPr>
      </w:pPr>
      <w:r w:rsidRPr="00BE4780">
        <w:rPr>
          <w:rFonts w:cs="Times New Roman"/>
          <w:lang w:val="en-GB"/>
        </w:rPr>
        <w:t xml:space="preserve">4.2 Intellectual </w:t>
      </w:r>
      <w:r w:rsidR="008F2ACB">
        <w:rPr>
          <w:rFonts w:cs="Times New Roman"/>
          <w:lang w:val="en-GB"/>
        </w:rPr>
        <w:t>p</w:t>
      </w:r>
      <w:r w:rsidRPr="00BE4780">
        <w:rPr>
          <w:rFonts w:cs="Times New Roman"/>
          <w:lang w:val="en-GB"/>
        </w:rPr>
        <w:t xml:space="preserve">roperty </w:t>
      </w:r>
      <w:r w:rsidR="008F2ACB">
        <w:rPr>
          <w:rFonts w:cs="Times New Roman"/>
          <w:lang w:val="en-GB"/>
        </w:rPr>
        <w:t>r</w:t>
      </w:r>
      <w:r w:rsidRPr="00BE4780">
        <w:rPr>
          <w:rFonts w:cs="Times New Roman"/>
          <w:lang w:val="en-GB"/>
        </w:rPr>
        <w:t xml:space="preserve">ights and </w:t>
      </w:r>
      <w:r w:rsidR="008F2ACB">
        <w:rPr>
          <w:rFonts w:cs="Times New Roman"/>
          <w:lang w:val="en-GB"/>
        </w:rPr>
        <w:t>d</w:t>
      </w:r>
      <w:r w:rsidRPr="00BE4780">
        <w:rPr>
          <w:rFonts w:cs="Times New Roman"/>
          <w:lang w:val="en-GB"/>
        </w:rPr>
        <w:t xml:space="preserve">ata </w:t>
      </w:r>
      <w:r w:rsidR="008F2ACB">
        <w:rPr>
          <w:rFonts w:cs="Times New Roman"/>
          <w:lang w:val="en-GB"/>
        </w:rPr>
        <w:t>o</w:t>
      </w:r>
      <w:r w:rsidRPr="00BE4780">
        <w:rPr>
          <w:rFonts w:cs="Times New Roman"/>
          <w:lang w:val="en-GB"/>
        </w:rPr>
        <w:t>wnership</w:t>
      </w:r>
    </w:p>
    <w:p w14:paraId="3DF7683A" w14:textId="77777777" w:rsidR="000E113B" w:rsidRPr="00BE4780" w:rsidRDefault="000E113B" w:rsidP="000E113B">
      <w:pPr>
        <w:pStyle w:val="whitespace-normal"/>
      </w:pPr>
      <w:r w:rsidRPr="00BE4780">
        <w:t>Data generated by the LANDAPT project are expected to be owned collectively by the project consortium, consistent with principles of collaborative research and shared responsibility. While CMI serves as the coordinating institution and hosts primary data infrastructure, all academic and NGO partners contribute substantively to data generation, and ownership reflects this collective contribution.</w:t>
      </w:r>
    </w:p>
    <w:p w14:paraId="57665D40" w14:textId="77777777" w:rsidR="000E113B" w:rsidRPr="00BE4780" w:rsidRDefault="000E113B" w:rsidP="000E113B">
      <w:pPr>
        <w:pStyle w:val="whitespace-normal"/>
      </w:pPr>
      <w:r w:rsidRPr="00BE4780">
        <w:t>Formal data-sharing agreements among consortium members will clarify specific rights and responsibilities regarding use, publication, and archiving of data. These agreements will ensure that:</w:t>
      </w:r>
    </w:p>
    <w:p w14:paraId="0D143479" w14:textId="77777777" w:rsidR="000E113B" w:rsidRPr="00BE4780" w:rsidRDefault="000E113B" w:rsidP="000E113B">
      <w:pPr>
        <w:pStyle w:val="whitespace-normal"/>
        <w:numPr>
          <w:ilvl w:val="0"/>
          <w:numId w:val="24"/>
        </w:numPr>
      </w:pPr>
      <w:r w:rsidRPr="00BE4780">
        <w:t>All partners have appropriate access to data relevant to their work package responsibilities.</w:t>
      </w:r>
    </w:p>
    <w:p w14:paraId="5B2DBFBA" w14:textId="77777777" w:rsidR="000E113B" w:rsidRPr="00BE4780" w:rsidRDefault="000E113B" w:rsidP="000E113B">
      <w:pPr>
        <w:pStyle w:val="whitespace-normal"/>
        <w:numPr>
          <w:ilvl w:val="0"/>
          <w:numId w:val="24"/>
        </w:numPr>
      </w:pPr>
      <w:r w:rsidRPr="00BE4780">
        <w:t>Publication and dissemination plans respect the contributions of all partners and follow agreed authorship protocols.</w:t>
      </w:r>
    </w:p>
    <w:p w14:paraId="05211E23" w14:textId="77777777" w:rsidR="000E113B" w:rsidRPr="00BE4780" w:rsidRDefault="000E113B" w:rsidP="000E113B">
      <w:pPr>
        <w:pStyle w:val="whitespace-normal"/>
        <w:numPr>
          <w:ilvl w:val="0"/>
          <w:numId w:val="24"/>
        </w:numPr>
      </w:pPr>
      <w:r w:rsidRPr="00BE4780">
        <w:t>Open-access release of data respects the interests and obligations of all institutions involved.</w:t>
      </w:r>
    </w:p>
    <w:p w14:paraId="3CBA6AAA" w14:textId="77777777" w:rsidR="00F97323" w:rsidRPr="00BE4780" w:rsidRDefault="00F97323" w:rsidP="00F97323">
      <w:pPr>
        <w:pStyle w:val="whitespace-normal"/>
        <w:rPr>
          <w:lang w:val="en-GB"/>
        </w:rPr>
      </w:pPr>
      <w:r w:rsidRPr="00BE4780">
        <w:rPr>
          <w:lang w:val="en-GB"/>
        </w:rPr>
        <w:t>For data collected by individual researchers in the course of their work, institutional policies at their respective universities will apply. In general, research data produced in the context of publicly funded projects are considered to be held by the institutions employing the researchers, with the research team retaining rights to use the data for scholarly purposes.</w:t>
      </w:r>
    </w:p>
    <w:p w14:paraId="5A4898CD" w14:textId="77777777" w:rsidR="00A11E00" w:rsidRPr="00BE4780" w:rsidRDefault="00A11E00" w:rsidP="00F97323">
      <w:pPr>
        <w:pStyle w:val="whitespace-normal"/>
        <w:rPr>
          <w:lang w:val="en-GB"/>
        </w:rPr>
      </w:pPr>
      <w:r w:rsidRPr="00BE4780">
        <w:t>To maximize the utility and impact of project data, datasets suitable for open access will be released under permissive open licenses that allow reuse while preserving attribution. The project intends to use Creative Commons licenses (such as CC BY 4.0 or CC BY-NC-SA 4.0, depending on funder requirements and partner agreements) for openly shared data and documentation. This ensures that future researchers can build on the project's work while properly crediting the source.</w:t>
      </w:r>
      <w:r w:rsidRPr="00BE4780">
        <w:rPr>
          <w:lang w:val="en-GB"/>
        </w:rPr>
        <w:t xml:space="preserve"> </w:t>
      </w:r>
    </w:p>
    <w:p w14:paraId="68BC91E3" w14:textId="753E2613" w:rsidR="00552887" w:rsidRPr="00BE4780" w:rsidRDefault="00552887" w:rsidP="00F97323">
      <w:pPr>
        <w:pStyle w:val="whitespace-normal"/>
        <w:rPr>
          <w:lang w:val="en-GB"/>
        </w:rPr>
      </w:pPr>
      <w:r w:rsidRPr="00BE4780">
        <w:t>The project will utilize secondary data including satellite imagery (MODIS, Sentinel-2), publicly available census and survey data, and potentially policy documents or other grey literature. All reuse of external data will respect original licensing terms, provide appropriate attribution, and comply with any restrictions on redistribution. Where external datasets carry restrictive licenses, the project will document this and ensure that any derived outputs comply with those restrictions.</w:t>
      </w:r>
    </w:p>
    <w:p w14:paraId="45E7553A" w14:textId="27A75A86" w:rsidR="00F97323" w:rsidRPr="00BE4780" w:rsidRDefault="00F97323" w:rsidP="00F97323">
      <w:pPr>
        <w:pStyle w:val="whitespace-normal"/>
        <w:rPr>
          <w:lang w:val="en-GB"/>
        </w:rPr>
      </w:pPr>
      <w:r w:rsidRPr="00BE4780">
        <w:rPr>
          <w:lang w:val="en-GB"/>
        </w:rPr>
        <w:t xml:space="preserve">Ownership and licensing arrangements will be documented in </w:t>
      </w:r>
      <w:r w:rsidR="00513B27" w:rsidRPr="00BE4780">
        <w:rPr>
          <w:lang w:val="en-GB"/>
        </w:rPr>
        <w:t>this</w:t>
      </w:r>
      <w:r w:rsidRPr="00BE4780">
        <w:rPr>
          <w:lang w:val="en-GB"/>
        </w:rPr>
        <w:t xml:space="preserve"> Data Management Plan and updated as necessary throughout the project.</w:t>
      </w:r>
    </w:p>
    <w:p w14:paraId="0E208092" w14:textId="260EDC38" w:rsidR="00F97323" w:rsidRPr="00BE4780" w:rsidRDefault="0014560A" w:rsidP="007A4837">
      <w:pPr>
        <w:pStyle w:val="Heading3"/>
        <w:rPr>
          <w:rFonts w:cs="Times New Roman"/>
          <w:lang w:val="en-GB"/>
        </w:rPr>
      </w:pPr>
      <w:r w:rsidRPr="00BE4780">
        <w:rPr>
          <w:rFonts w:cs="Times New Roman"/>
          <w:lang w:val="en-GB"/>
        </w:rPr>
        <w:t xml:space="preserve">4.3 Research </w:t>
      </w:r>
      <w:r w:rsidR="008F2ACB">
        <w:rPr>
          <w:rFonts w:cs="Times New Roman"/>
          <w:lang w:val="en-GB"/>
        </w:rPr>
        <w:t>e</w:t>
      </w:r>
      <w:r w:rsidRPr="00BE4780">
        <w:rPr>
          <w:rFonts w:cs="Times New Roman"/>
          <w:lang w:val="en-GB"/>
        </w:rPr>
        <w:t>thics</w:t>
      </w:r>
    </w:p>
    <w:p w14:paraId="22F40872" w14:textId="77777777" w:rsidR="00A07676" w:rsidRPr="00BE4780" w:rsidRDefault="00A07676" w:rsidP="00A07676">
      <w:pPr>
        <w:pStyle w:val="whitespace-normal"/>
      </w:pPr>
      <w:r w:rsidRPr="00BE4780">
        <w:t>The LANDAPT project engages with vulnerable populations in contexts of environmental stress, livelihood insecurity, and mobility-related precarity. Ethical considerations are therefore central to all aspects of the research design and implementation.</w:t>
      </w:r>
    </w:p>
    <w:p w14:paraId="06F4B7DD" w14:textId="77777777" w:rsidR="00A07676" w:rsidRPr="00BE4780" w:rsidRDefault="00A07676" w:rsidP="00A07676">
      <w:pPr>
        <w:pStyle w:val="whitespace-normal"/>
      </w:pPr>
      <w:r w:rsidRPr="00BE4780">
        <w:rPr>
          <w:rStyle w:val="Strong"/>
          <w:rFonts w:eastAsiaTheme="majorEastAsia"/>
        </w:rPr>
        <w:t>Key Ethical Issues</w:t>
      </w:r>
    </w:p>
    <w:p w14:paraId="753E4078" w14:textId="77777777" w:rsidR="00A07676" w:rsidRPr="00BE4780" w:rsidRDefault="00A07676" w:rsidP="00A07676">
      <w:pPr>
        <w:pStyle w:val="whitespace-normal"/>
      </w:pPr>
      <w:r w:rsidRPr="00BE4780">
        <w:t>Several domains of ethical concern have been identified:</w:t>
      </w:r>
    </w:p>
    <w:p w14:paraId="703C3BB8" w14:textId="77777777" w:rsidR="00A07676" w:rsidRPr="00BE4780" w:rsidRDefault="00A07676" w:rsidP="00A07676">
      <w:pPr>
        <w:pStyle w:val="whitespace-normal"/>
        <w:numPr>
          <w:ilvl w:val="0"/>
          <w:numId w:val="25"/>
        </w:numPr>
      </w:pPr>
      <w:r w:rsidRPr="00BE4780">
        <w:rPr>
          <w:rStyle w:val="Strong"/>
          <w:rFonts w:eastAsiaTheme="majorEastAsia"/>
        </w:rPr>
        <w:t>Vulnerable populations</w:t>
      </w:r>
      <w:r w:rsidRPr="00BE4780">
        <w:t>: The study population includes extremely poor farming households, women-headed households, landless households, elderly residents, and migrants who may be in precarious situations. These groups face heightened risks from any breach of confidentiality or inappropriate use of data.</w:t>
      </w:r>
    </w:p>
    <w:p w14:paraId="51CBF2E9" w14:textId="77777777" w:rsidR="00A07676" w:rsidRPr="00BE4780" w:rsidRDefault="00A07676" w:rsidP="00A07676">
      <w:pPr>
        <w:pStyle w:val="whitespace-normal"/>
        <w:numPr>
          <w:ilvl w:val="0"/>
          <w:numId w:val="25"/>
        </w:numPr>
      </w:pPr>
      <w:r w:rsidRPr="00BE4780">
        <w:rPr>
          <w:rStyle w:val="Strong"/>
          <w:rFonts w:eastAsiaTheme="majorEastAsia"/>
        </w:rPr>
        <w:t>Sensitive topics</w:t>
      </w:r>
      <w:r w:rsidRPr="00BE4780">
        <w:t>: Research will address household finances (remittances), land tenure status (including landlessness), migration experiences (which may involve hardship or exploitation), climate-related disasters and displacement, and potentially contested issues around land rights and resource access. Discussing these topics may cause psychological distress or expose participants to social or economic risks if confidentiality is compromised.</w:t>
      </w:r>
    </w:p>
    <w:p w14:paraId="1832B23C" w14:textId="77777777" w:rsidR="00A07676" w:rsidRPr="00BE4780" w:rsidRDefault="00A07676" w:rsidP="00A07676">
      <w:pPr>
        <w:pStyle w:val="whitespace-normal"/>
        <w:numPr>
          <w:ilvl w:val="0"/>
          <w:numId w:val="25"/>
        </w:numPr>
      </w:pPr>
      <w:r w:rsidRPr="00BE4780">
        <w:rPr>
          <w:rStyle w:val="Strong"/>
          <w:rFonts w:eastAsiaTheme="majorEastAsia"/>
        </w:rPr>
        <w:t>Third-party data</w:t>
      </w:r>
      <w:r w:rsidRPr="00BE4780">
        <w:t>: Household surveys, interviews, and participatory mapping will inevitably generate information about non-participant third parties—including family members who have migrated, neighbors, community leaders, and migration intermediaries. While direct consent from these individuals is impractical, the project must minimize risks to third parties through careful data handling and anonymization.</w:t>
      </w:r>
    </w:p>
    <w:p w14:paraId="6BEC5640" w14:textId="77777777" w:rsidR="00A07676" w:rsidRPr="00BE4780" w:rsidRDefault="00A07676" w:rsidP="00A07676">
      <w:pPr>
        <w:pStyle w:val="whitespace-normal"/>
        <w:numPr>
          <w:ilvl w:val="0"/>
          <w:numId w:val="25"/>
        </w:numPr>
      </w:pPr>
      <w:r w:rsidRPr="00BE4780">
        <w:rPr>
          <w:rStyle w:val="Strong"/>
          <w:rFonts w:eastAsiaTheme="majorEastAsia"/>
        </w:rPr>
        <w:t>Power dynamics and consent</w:t>
      </w:r>
      <w:r w:rsidRPr="00BE4780">
        <w:t>: Recruitment through local partner networks and traditional leaders, while essential for access, creates potential for perceived pressure to participate. The project must ensure that consent is genuinely voluntary and that participants understand their right to decline or withdraw without negative consequences.</w:t>
      </w:r>
    </w:p>
    <w:p w14:paraId="64B5C6C4" w14:textId="77777777" w:rsidR="00A07676" w:rsidRPr="00BE4780" w:rsidRDefault="00A07676" w:rsidP="00A07676">
      <w:pPr>
        <w:pStyle w:val="whitespace-normal"/>
      </w:pPr>
      <w:r w:rsidRPr="00BE4780">
        <w:rPr>
          <w:rStyle w:val="Strong"/>
          <w:rFonts w:eastAsiaTheme="majorEastAsia"/>
        </w:rPr>
        <w:t>Mitigation Strategies</w:t>
      </w:r>
    </w:p>
    <w:p w14:paraId="2C972E3D" w14:textId="77777777" w:rsidR="00A07676" w:rsidRPr="00BE4780" w:rsidRDefault="00A07676" w:rsidP="00A07676">
      <w:pPr>
        <w:pStyle w:val="whitespace-normal"/>
      </w:pPr>
      <w:r w:rsidRPr="00BE4780">
        <w:t>The project addresses these ethical challenges through multiple mechanisms:</w:t>
      </w:r>
    </w:p>
    <w:p w14:paraId="3ED59641" w14:textId="77777777" w:rsidR="00A07676" w:rsidRPr="00BE4780" w:rsidRDefault="00A07676" w:rsidP="00A07676">
      <w:pPr>
        <w:pStyle w:val="whitespace-normal"/>
        <w:numPr>
          <w:ilvl w:val="0"/>
          <w:numId w:val="26"/>
        </w:numPr>
      </w:pPr>
      <w:r w:rsidRPr="00BE4780">
        <w:rPr>
          <w:rStyle w:val="Strong"/>
          <w:rFonts w:eastAsiaTheme="majorEastAsia"/>
        </w:rPr>
        <w:t>Processual, context-specific ethics approach</w:t>
      </w:r>
      <w:r w:rsidRPr="00BE4780">
        <w:t>: Rather than applying a one-size-fits-all protocol, the project conducts pre-fieldwork risk analyses in each research site, explicitly considering psychological risks, post-project risks (such as community tensions following dissemination), and culturally appropriate consent procedures. This approach is co-designed with local partners who have deep contextual knowledge.</w:t>
      </w:r>
    </w:p>
    <w:p w14:paraId="22F20904" w14:textId="77777777" w:rsidR="00A07676" w:rsidRPr="00BE4780" w:rsidRDefault="00A07676" w:rsidP="00A07676">
      <w:pPr>
        <w:pStyle w:val="whitespace-normal"/>
        <w:numPr>
          <w:ilvl w:val="0"/>
          <w:numId w:val="26"/>
        </w:numPr>
      </w:pPr>
      <w:r w:rsidRPr="00BE4780">
        <w:rPr>
          <w:rStyle w:val="Strong"/>
          <w:rFonts w:eastAsiaTheme="majorEastAsia"/>
        </w:rPr>
        <w:t>Intersectional gender perspective</w:t>
      </w:r>
      <w:r w:rsidRPr="00BE4780">
        <w:t>: Gender-sensitive design includes separate focus group discussions for women and men, recognizing gendered power dynamics around land use, migration, and household decision-making. This approach creates safer spaces for participants to share experiences.</w:t>
      </w:r>
    </w:p>
    <w:p w14:paraId="3A50AA48" w14:textId="77777777" w:rsidR="00A07676" w:rsidRPr="00BE4780" w:rsidRDefault="00A07676" w:rsidP="00A07676">
      <w:pPr>
        <w:pStyle w:val="whitespace-normal"/>
        <w:numPr>
          <w:ilvl w:val="0"/>
          <w:numId w:val="26"/>
        </w:numPr>
      </w:pPr>
      <w:r w:rsidRPr="00BE4780">
        <w:rPr>
          <w:rStyle w:val="Strong"/>
          <w:rFonts w:eastAsiaTheme="majorEastAsia"/>
        </w:rPr>
        <w:t>Training and ethical safeguards</w:t>
      </w:r>
      <w:r w:rsidRPr="00BE4780">
        <w:t>: Field enumerators receive comprehensive training on ethical and cultural considerations, informed consent procedures, voluntary participation, and techniques for minimizing response bias and gatekeeper influence. Training emphasizes recognizing signs of distress and appropriate responses.</w:t>
      </w:r>
    </w:p>
    <w:p w14:paraId="43A15F1A" w14:textId="77777777" w:rsidR="00A07676" w:rsidRPr="00BE4780" w:rsidRDefault="00A07676" w:rsidP="00A07676">
      <w:pPr>
        <w:pStyle w:val="whitespace-normal"/>
        <w:numPr>
          <w:ilvl w:val="0"/>
          <w:numId w:val="26"/>
        </w:numPr>
      </w:pPr>
      <w:r w:rsidRPr="00BE4780">
        <w:rPr>
          <w:rStyle w:val="Strong"/>
          <w:rFonts w:eastAsiaTheme="majorEastAsia"/>
        </w:rPr>
        <w:t>Anonymization and data protection</w:t>
      </w:r>
      <w:r w:rsidRPr="00BE4780">
        <w:t>: Transcripts, survey datasets, and mapping outputs will be pseudonymized or anonymized where possible. Access to identifiable data will be restricted to team members with specific need and subject to confidentiality agreements. Spatial data will be aggregated or geomasked in public outputs.</w:t>
      </w:r>
    </w:p>
    <w:p w14:paraId="20CA4535" w14:textId="77777777" w:rsidR="00A07676" w:rsidRPr="00BE4780" w:rsidRDefault="00A07676" w:rsidP="00A07676">
      <w:pPr>
        <w:pStyle w:val="whitespace-normal"/>
        <w:numPr>
          <w:ilvl w:val="0"/>
          <w:numId w:val="26"/>
        </w:numPr>
      </w:pPr>
      <w:r w:rsidRPr="00BE4780">
        <w:rPr>
          <w:rStyle w:val="Strong"/>
          <w:rFonts w:eastAsiaTheme="majorEastAsia"/>
        </w:rPr>
        <w:t>Stakeholder engagement and transparency</w:t>
      </w:r>
      <w:r w:rsidRPr="00BE4780">
        <w:t>: The project maintains ongoing dialogue with local authorities, community organizations, and advisory groups to ensure research activities are understood and supported. Findings will be shared with communities in accessible formats (infographics, radio, community seminars) before wider academic dissemination.</w:t>
      </w:r>
    </w:p>
    <w:p w14:paraId="57E05FFF" w14:textId="77777777" w:rsidR="007A4837" w:rsidRPr="00BE4780" w:rsidRDefault="007A4837" w:rsidP="007A4837">
      <w:pPr>
        <w:pStyle w:val="whitespace-normal"/>
        <w:rPr>
          <w:lang w:val="en-GB"/>
        </w:rPr>
      </w:pPr>
      <w:r w:rsidRPr="00BE4780">
        <w:rPr>
          <w:rStyle w:val="Strong"/>
          <w:rFonts w:eastAsiaTheme="majorEastAsia"/>
          <w:lang w:val="en-GB"/>
        </w:rPr>
        <w:t>Ethical Guidelines:</w:t>
      </w:r>
    </w:p>
    <w:p w14:paraId="34C7C113" w14:textId="77777777" w:rsidR="00094EAE" w:rsidRPr="00BE4780" w:rsidRDefault="00094EAE" w:rsidP="00094EAE">
      <w:pPr>
        <w:pStyle w:val="whitespace-normal"/>
      </w:pPr>
      <w:r w:rsidRPr="00BE4780">
        <w:t>The project adheres to internationally recognized ethical frameworks including:</w:t>
      </w:r>
    </w:p>
    <w:p w14:paraId="6E46C134" w14:textId="77777777" w:rsidR="00094EAE" w:rsidRPr="00BE4780" w:rsidRDefault="00094EAE" w:rsidP="00094EAE">
      <w:pPr>
        <w:pStyle w:val="whitespace-normal"/>
        <w:numPr>
          <w:ilvl w:val="0"/>
          <w:numId w:val="27"/>
        </w:numPr>
      </w:pPr>
      <w:r w:rsidRPr="00BE4780">
        <w:t>The Declaration of Helsinki (for research involving human participants)</w:t>
      </w:r>
    </w:p>
    <w:p w14:paraId="2B6ED6C9" w14:textId="77777777" w:rsidR="00094EAE" w:rsidRPr="00BE4780" w:rsidRDefault="00094EAE" w:rsidP="00094EAE">
      <w:pPr>
        <w:pStyle w:val="whitespace-normal"/>
        <w:numPr>
          <w:ilvl w:val="0"/>
          <w:numId w:val="27"/>
        </w:numPr>
      </w:pPr>
      <w:r w:rsidRPr="00BE4780">
        <w:t>The European Code of Conduct for Research Integrity (ALLEA)</w:t>
      </w:r>
    </w:p>
    <w:p w14:paraId="5632B044" w14:textId="77777777" w:rsidR="00094EAE" w:rsidRPr="00BE4780" w:rsidRDefault="00094EAE" w:rsidP="00094EAE">
      <w:pPr>
        <w:pStyle w:val="whitespace-normal"/>
        <w:numPr>
          <w:ilvl w:val="0"/>
          <w:numId w:val="27"/>
        </w:numPr>
      </w:pPr>
      <w:r w:rsidRPr="00BE4780">
        <w:t>The Norwegian National Research Ethics Committees' Guidelines for Research Ethics in the Social Sciences, Humanities, Law and Theology (NESH)</w:t>
      </w:r>
    </w:p>
    <w:p w14:paraId="71A0F2F9" w14:textId="77777777" w:rsidR="00094EAE" w:rsidRPr="00BE4780" w:rsidRDefault="00094EAE" w:rsidP="00094EAE">
      <w:pPr>
        <w:pStyle w:val="whitespace-normal"/>
        <w:numPr>
          <w:ilvl w:val="0"/>
          <w:numId w:val="27"/>
        </w:numPr>
      </w:pPr>
      <w:r w:rsidRPr="00BE4780">
        <w:t>Relevant national ethics frameworks in Nepal and Uganda</w:t>
      </w:r>
    </w:p>
    <w:p w14:paraId="4696253B" w14:textId="77777777" w:rsidR="00094EAE" w:rsidRPr="00BE4780" w:rsidRDefault="00094EAE" w:rsidP="00094EAE">
      <w:pPr>
        <w:pStyle w:val="whitespace-normal"/>
      </w:pPr>
      <w:r w:rsidRPr="00BE4780">
        <w:t>These frameworks emphasize respect for persons, beneficence, justice, transparency, and accountability—principles that guide all project activities.</w:t>
      </w:r>
    </w:p>
    <w:p w14:paraId="47980F47" w14:textId="5F84D01B" w:rsidR="007F779C" w:rsidRPr="00BE4780" w:rsidRDefault="007F779C" w:rsidP="007F779C">
      <w:pPr>
        <w:rPr>
          <w:lang w:val="en-GB"/>
        </w:rPr>
      </w:pPr>
    </w:p>
    <w:p w14:paraId="32E94C46" w14:textId="1694C492" w:rsidR="006E3447" w:rsidRPr="00BE4780" w:rsidRDefault="006E3447" w:rsidP="006E3447">
      <w:pPr>
        <w:pStyle w:val="Heading2"/>
        <w:rPr>
          <w:rFonts w:ascii="Times New Roman" w:hAnsi="Times New Roman" w:cs="Times New Roman"/>
          <w:lang w:val="en-GB"/>
        </w:rPr>
      </w:pPr>
      <w:r w:rsidRPr="00BE4780">
        <w:rPr>
          <w:rFonts w:ascii="Times New Roman" w:hAnsi="Times New Roman" w:cs="Times New Roman"/>
          <w:lang w:val="en-GB"/>
        </w:rPr>
        <w:t xml:space="preserve">5. Data </w:t>
      </w:r>
      <w:r w:rsidR="008F2ACB">
        <w:rPr>
          <w:rFonts w:ascii="Times New Roman" w:hAnsi="Times New Roman" w:cs="Times New Roman"/>
          <w:lang w:val="en-GB"/>
        </w:rPr>
        <w:t>t</w:t>
      </w:r>
      <w:r w:rsidRPr="00BE4780">
        <w:rPr>
          <w:rFonts w:ascii="Times New Roman" w:hAnsi="Times New Roman" w:cs="Times New Roman"/>
          <w:lang w:val="en-GB"/>
        </w:rPr>
        <w:t>ypes</w:t>
      </w:r>
    </w:p>
    <w:p w14:paraId="7420B9B1" w14:textId="77777777" w:rsidR="005C36BE" w:rsidRPr="00BE4780" w:rsidRDefault="005C36BE" w:rsidP="005C36BE">
      <w:pPr>
        <w:pStyle w:val="whitespace-normal"/>
      </w:pPr>
      <w:r w:rsidRPr="00BE4780">
        <w:t>The project will collect and process several types of data, both qualitative and quantitative, structured and unstructured, using mixed methods. Data types include text, audio, images, video, and constructed datasets. The following sections distinguish between primary data generated directly by project activities and secondary data obtained from external sources.</w:t>
      </w:r>
    </w:p>
    <w:p w14:paraId="2D490FFA" w14:textId="0392A77E" w:rsidR="00937935" w:rsidRPr="00BE4780" w:rsidRDefault="00937935" w:rsidP="00937935">
      <w:pPr>
        <w:pStyle w:val="whitespace-normal"/>
      </w:pPr>
      <w:r w:rsidRPr="00BE4780">
        <w:t xml:space="preserve">Throughout the project, the various types of data </w:t>
      </w:r>
      <w:r w:rsidR="004A66AA" w:rsidRPr="00BE4780">
        <w:t>in the project</w:t>
      </w:r>
      <w:r w:rsidRPr="00BE4780">
        <w:t xml:space="preserve"> will be systematically organised in a Data Inventory</w:t>
      </w:r>
      <w:r w:rsidR="004A66AA" w:rsidRPr="00BE4780">
        <w:t xml:space="preserve"> (see Annex 1 for a preliminary version)</w:t>
      </w:r>
      <w:r w:rsidRPr="00BE4780">
        <w:t>. This inventory will include detailed descriptions of the specific data types generated, collected, or captured within each Work Package or Task. The Data Inventory will contain all data records that are collected or generated throughout the project phase.</w:t>
      </w:r>
    </w:p>
    <w:p w14:paraId="25700EF2" w14:textId="77777777" w:rsidR="00751803" w:rsidRPr="00BE4780" w:rsidRDefault="00751803" w:rsidP="00751803">
      <w:pPr>
        <w:pStyle w:val="whitespace-normal"/>
      </w:pPr>
      <w:r w:rsidRPr="00BE4780">
        <w:t xml:space="preserve">For the purpose of this Data Management Plan, we define a </w:t>
      </w:r>
      <w:r w:rsidRPr="00BE4780">
        <w:rPr>
          <w:rStyle w:val="Strong"/>
          <w:rFonts w:eastAsiaTheme="majorEastAsia"/>
        </w:rPr>
        <w:t>data record</w:t>
      </w:r>
      <w:r w:rsidRPr="00BE4780">
        <w:t xml:space="preserve"> as a grouping or 'package' of related files or datasets, organised for analysis or management. In many instances, a data record will correspond to a specific data collection (i.e., the process of collecting or gathering data), but this is not always the case. For example, a single household survey fieldwork campaign may generate multiple data records: raw survey responses, cleaned datasets, derived variables, and geospatial layers of household locations. Conversely, a data record might aggregate files from multiple collection moments, such as all focus group transcripts from a research site organized into a single documented unit.</w:t>
      </w:r>
    </w:p>
    <w:p w14:paraId="795EC3D0" w14:textId="0F05F84E" w:rsidR="009D37F5" w:rsidRPr="00BE4780" w:rsidRDefault="009470F4" w:rsidP="009D37F5">
      <w:pPr>
        <w:pStyle w:val="whitespace-normal"/>
      </w:pPr>
      <w:r w:rsidRPr="00BE4780">
        <w:t xml:space="preserve">The information in the inventory </w:t>
      </w:r>
      <w:r w:rsidR="009D37F5" w:rsidRPr="00BE4780">
        <w:t>will facilitate the creation of machine-actionable metadata, such as DDI (Data Documentation Initiative) and Dublin Core, which support data discovery and interoperability.</w:t>
      </w:r>
    </w:p>
    <w:p w14:paraId="438AFA13" w14:textId="518C33F1" w:rsidR="009D37F5" w:rsidRPr="00BE4780" w:rsidRDefault="009D37F5" w:rsidP="009D37F5">
      <w:pPr>
        <w:pStyle w:val="whitespace-normal"/>
      </w:pPr>
      <w:r w:rsidRPr="00BE4780">
        <w:t>Both the structure of the Data Inventory and the information entered may be updated as needed throughout the course of the project to reflect evolving understanding of data organization needs, feedback from data users, or changes in metadata standards. Regular review of the Data Inventory will ensure it remains accurate and comprehensive.</w:t>
      </w:r>
    </w:p>
    <w:p w14:paraId="559F1B90" w14:textId="77777777" w:rsidR="00937935" w:rsidRPr="00BE4780" w:rsidRDefault="00937935" w:rsidP="007F779C">
      <w:pPr>
        <w:rPr>
          <w:lang w:val="en-GB"/>
        </w:rPr>
      </w:pPr>
    </w:p>
    <w:p w14:paraId="7F900A84" w14:textId="53F7E43C" w:rsidR="001D71AE" w:rsidRPr="00BE4780" w:rsidRDefault="006E3447" w:rsidP="001D71AE">
      <w:pPr>
        <w:pStyle w:val="Heading2"/>
        <w:rPr>
          <w:rFonts w:ascii="Times New Roman" w:hAnsi="Times New Roman" w:cs="Times New Roman"/>
          <w:lang w:val="en-GB"/>
        </w:rPr>
      </w:pPr>
      <w:r w:rsidRPr="00BE4780">
        <w:rPr>
          <w:rFonts w:ascii="Times New Roman" w:eastAsia="Times New Roman" w:hAnsi="Times New Roman" w:cs="Times New Roman"/>
          <w:lang w:val="en-GB"/>
        </w:rPr>
        <w:t>6</w:t>
      </w:r>
      <w:r w:rsidR="007F779C" w:rsidRPr="00BE4780">
        <w:rPr>
          <w:rFonts w:ascii="Times New Roman" w:eastAsia="Times New Roman" w:hAnsi="Times New Roman" w:cs="Times New Roman"/>
          <w:lang w:val="en-GB"/>
        </w:rPr>
        <w:t xml:space="preserve">. </w:t>
      </w:r>
      <w:r w:rsidR="001D71AE" w:rsidRPr="00BE4780">
        <w:rPr>
          <w:rFonts w:ascii="Times New Roman" w:hAnsi="Times New Roman" w:cs="Times New Roman"/>
          <w:lang w:val="en-GB"/>
        </w:rPr>
        <w:t xml:space="preserve">Data </w:t>
      </w:r>
      <w:r w:rsidR="008F2ACB">
        <w:rPr>
          <w:rFonts w:ascii="Times New Roman" w:hAnsi="Times New Roman" w:cs="Times New Roman"/>
          <w:lang w:val="en-GB"/>
        </w:rPr>
        <w:t>d</w:t>
      </w:r>
      <w:r w:rsidR="001D71AE" w:rsidRPr="00BE4780">
        <w:rPr>
          <w:rFonts w:ascii="Times New Roman" w:hAnsi="Times New Roman" w:cs="Times New Roman"/>
          <w:lang w:val="en-GB"/>
        </w:rPr>
        <w:t xml:space="preserve">ocumentation, </w:t>
      </w:r>
      <w:r w:rsidR="008F2ACB">
        <w:rPr>
          <w:rFonts w:ascii="Times New Roman" w:hAnsi="Times New Roman" w:cs="Times New Roman"/>
          <w:lang w:val="en-GB"/>
        </w:rPr>
        <w:t>m</w:t>
      </w:r>
      <w:r w:rsidR="001D71AE" w:rsidRPr="00BE4780">
        <w:rPr>
          <w:rFonts w:ascii="Times New Roman" w:hAnsi="Times New Roman" w:cs="Times New Roman"/>
          <w:lang w:val="en-GB"/>
        </w:rPr>
        <w:t xml:space="preserve">etadata </w:t>
      </w:r>
      <w:r w:rsidR="008F2ACB">
        <w:rPr>
          <w:rFonts w:ascii="Times New Roman" w:hAnsi="Times New Roman" w:cs="Times New Roman"/>
          <w:lang w:val="en-GB"/>
        </w:rPr>
        <w:t>s</w:t>
      </w:r>
      <w:r w:rsidR="001D71AE" w:rsidRPr="00BE4780">
        <w:rPr>
          <w:rFonts w:ascii="Times New Roman" w:hAnsi="Times New Roman" w:cs="Times New Roman"/>
          <w:lang w:val="en-GB"/>
        </w:rPr>
        <w:t xml:space="preserve">tandards, and </w:t>
      </w:r>
      <w:r w:rsidR="008F2ACB">
        <w:rPr>
          <w:rFonts w:ascii="Times New Roman" w:hAnsi="Times New Roman" w:cs="Times New Roman"/>
          <w:lang w:val="en-GB"/>
        </w:rPr>
        <w:t>a</w:t>
      </w:r>
      <w:r w:rsidR="001D71AE" w:rsidRPr="00BE4780">
        <w:rPr>
          <w:rFonts w:ascii="Times New Roman" w:hAnsi="Times New Roman" w:cs="Times New Roman"/>
          <w:lang w:val="en-GB"/>
        </w:rPr>
        <w:t>rchiving</w:t>
      </w:r>
    </w:p>
    <w:p w14:paraId="51B052F7" w14:textId="77777777" w:rsidR="00CF7B8C" w:rsidRPr="00BE4780" w:rsidRDefault="00CF7B8C" w:rsidP="00CF7B8C">
      <w:pPr>
        <w:pStyle w:val="whitespace-normal"/>
      </w:pPr>
      <w:r w:rsidRPr="00BE4780">
        <w:t>Comprehensive documentation is essential to ensure data are understandable, reproducible, and reusable by future researchers. The project will develop thorough documentation materials alongside data collection and analysis activities.</w:t>
      </w:r>
    </w:p>
    <w:p w14:paraId="746B9E47" w14:textId="3C3C662A" w:rsidR="00CF7B8C" w:rsidRPr="008F2ACB" w:rsidRDefault="006E3447" w:rsidP="008F2ACB">
      <w:pPr>
        <w:pStyle w:val="Heading3"/>
      </w:pPr>
      <w:r w:rsidRPr="008F2ACB">
        <w:rPr>
          <w:rStyle w:val="Strong"/>
          <w:b w:val="0"/>
          <w:bCs w:val="0"/>
        </w:rPr>
        <w:t>6</w:t>
      </w:r>
      <w:r w:rsidR="00CF7B8C" w:rsidRPr="008F2ACB">
        <w:rPr>
          <w:rStyle w:val="Strong"/>
          <w:b w:val="0"/>
          <w:bCs w:val="0"/>
        </w:rPr>
        <w:t xml:space="preserve">.1 Documentation </w:t>
      </w:r>
      <w:r w:rsidR="008F2ACB" w:rsidRPr="008F2ACB">
        <w:rPr>
          <w:rStyle w:val="Strong"/>
          <w:b w:val="0"/>
          <w:bCs w:val="0"/>
        </w:rPr>
        <w:t>m</w:t>
      </w:r>
      <w:r w:rsidR="00CF7B8C" w:rsidRPr="008F2ACB">
        <w:rPr>
          <w:rStyle w:val="Strong"/>
          <w:b w:val="0"/>
          <w:bCs w:val="0"/>
        </w:rPr>
        <w:t>aterials</w:t>
      </w:r>
    </w:p>
    <w:p w14:paraId="5FA3EDBF" w14:textId="77777777" w:rsidR="00CF7B8C" w:rsidRPr="00BE4780" w:rsidRDefault="00CF7B8C" w:rsidP="00CF7B8C">
      <w:pPr>
        <w:pStyle w:val="whitespace-normal"/>
      </w:pPr>
      <w:r w:rsidRPr="00BE4780">
        <w:t>Sufficient codebooks will be developed for all structured datasets, documenting variable names, definitions, coding schemes, units of measurement, and any transformations applied during cleaning or processing. Interview guides, focus group discussion protocols, and participatory mapping prompts will be archived alongside the data they generate, providing context for interpretation.</w:t>
      </w:r>
    </w:p>
    <w:p w14:paraId="2EE49E11" w14:textId="77777777" w:rsidR="00CF7B8C" w:rsidRPr="00BE4780" w:rsidRDefault="00CF7B8C" w:rsidP="00CF7B8C">
      <w:pPr>
        <w:pStyle w:val="whitespace-normal"/>
      </w:pPr>
      <w:r w:rsidRPr="00BE4780">
        <w:t>Survey instruments will be documented with both the original language versions and English translations. Spatial data will include metadata describing coordinate systems, processing steps applied to satellite imagery, ground-truthing procedures, and any classifications or transformations. Field notes and methodological reflections will be organized and stored to provide qualitative researchers with contextual understanding.</w:t>
      </w:r>
    </w:p>
    <w:p w14:paraId="1390B850" w14:textId="55913C11" w:rsidR="00CF7B8C" w:rsidRPr="00BE4780" w:rsidRDefault="006E3447" w:rsidP="008F2ACB">
      <w:pPr>
        <w:pStyle w:val="Heading3"/>
      </w:pPr>
      <w:r w:rsidRPr="008F2ACB">
        <w:rPr>
          <w:rStyle w:val="Strong"/>
          <w:b w:val="0"/>
          <w:bCs w:val="0"/>
        </w:rPr>
        <w:t>6</w:t>
      </w:r>
      <w:r w:rsidR="00CF7B8C" w:rsidRPr="00BE4780">
        <w:rPr>
          <w:rStyle w:val="Strong"/>
          <w:b w:val="0"/>
          <w:bCs w:val="0"/>
        </w:rPr>
        <w:t xml:space="preserve">.2. Metadata </w:t>
      </w:r>
      <w:r w:rsidR="008F2ACB">
        <w:rPr>
          <w:rStyle w:val="Strong"/>
          <w:b w:val="0"/>
          <w:bCs w:val="0"/>
          <w:lang w:val="nb-NO"/>
        </w:rPr>
        <w:t>s</w:t>
      </w:r>
      <w:r w:rsidR="00CF7B8C" w:rsidRPr="00BE4780">
        <w:rPr>
          <w:rStyle w:val="Strong"/>
          <w:b w:val="0"/>
          <w:bCs w:val="0"/>
        </w:rPr>
        <w:t xml:space="preserve">tandards and </w:t>
      </w:r>
      <w:r w:rsidR="008F2ACB">
        <w:rPr>
          <w:rStyle w:val="Strong"/>
          <w:b w:val="0"/>
          <w:bCs w:val="0"/>
          <w:lang w:val="nb-NO"/>
        </w:rPr>
        <w:t>r</w:t>
      </w:r>
      <w:r w:rsidR="00CF7B8C" w:rsidRPr="00BE4780">
        <w:rPr>
          <w:rStyle w:val="Strong"/>
          <w:b w:val="0"/>
          <w:bCs w:val="0"/>
        </w:rPr>
        <w:t xml:space="preserve">epository </w:t>
      </w:r>
      <w:r w:rsidR="008F2ACB">
        <w:rPr>
          <w:rStyle w:val="Strong"/>
          <w:b w:val="0"/>
          <w:bCs w:val="0"/>
          <w:lang w:val="nb-NO"/>
        </w:rPr>
        <w:t>s</w:t>
      </w:r>
      <w:r w:rsidR="00CF7B8C" w:rsidRPr="00BE4780">
        <w:rPr>
          <w:rStyle w:val="Strong"/>
          <w:b w:val="0"/>
          <w:bCs w:val="0"/>
        </w:rPr>
        <w:t>election</w:t>
      </w:r>
    </w:p>
    <w:p w14:paraId="31FB8924" w14:textId="77777777" w:rsidR="00CF7B8C" w:rsidRPr="00BE4780" w:rsidRDefault="00CF7B8C" w:rsidP="00CF7B8C">
      <w:pPr>
        <w:pStyle w:val="whitespace-normal"/>
      </w:pPr>
      <w:r w:rsidRPr="00BE4780">
        <w:t>All data that do not have to be restricted and can be shared will be archived in an appropriate, discipline-relevant and trusted repository or archive. We will prioritise using repositories or archives that:</w:t>
      </w:r>
    </w:p>
    <w:p w14:paraId="19C8E6C6" w14:textId="77777777" w:rsidR="00CF7B8C" w:rsidRPr="00BE4780" w:rsidRDefault="00CF7B8C" w:rsidP="00CF7B8C">
      <w:pPr>
        <w:pStyle w:val="whitespace-normal"/>
        <w:numPr>
          <w:ilvl w:val="0"/>
          <w:numId w:val="28"/>
        </w:numPr>
      </w:pPr>
      <w:r w:rsidRPr="00BE4780">
        <w:t>Provide persistent identifiers (preferably DOI or Handle), ensuring long-term citability</w:t>
      </w:r>
    </w:p>
    <w:p w14:paraId="4B49F25A" w14:textId="77777777" w:rsidR="00CF7B8C" w:rsidRPr="00BE4780" w:rsidRDefault="00CF7B8C" w:rsidP="00CF7B8C">
      <w:pPr>
        <w:pStyle w:val="whitespace-normal"/>
        <w:numPr>
          <w:ilvl w:val="0"/>
          <w:numId w:val="28"/>
        </w:numPr>
      </w:pPr>
      <w:r w:rsidRPr="00BE4780">
        <w:t>Use relevant metadata schemas (preferably DDI for survey data or Dublin Core for general datasets), supporting interoperability</w:t>
      </w:r>
    </w:p>
    <w:p w14:paraId="6EE337EA" w14:textId="77777777" w:rsidR="00CF7B8C" w:rsidRPr="00BE4780" w:rsidRDefault="00CF7B8C" w:rsidP="00CF7B8C">
      <w:pPr>
        <w:pStyle w:val="whitespace-normal"/>
        <w:numPr>
          <w:ilvl w:val="0"/>
          <w:numId w:val="28"/>
        </w:numPr>
      </w:pPr>
      <w:r w:rsidRPr="00BE4780">
        <w:t>Offer access-level controls, enabling differentiated access for sensitive datasets</w:t>
      </w:r>
    </w:p>
    <w:p w14:paraId="1DE50851" w14:textId="77777777" w:rsidR="00CF7B8C" w:rsidRPr="00BE4780" w:rsidRDefault="00CF7B8C" w:rsidP="00CF7B8C">
      <w:pPr>
        <w:pStyle w:val="whitespace-normal"/>
        <w:numPr>
          <w:ilvl w:val="0"/>
          <w:numId w:val="28"/>
        </w:numPr>
      </w:pPr>
      <w:r w:rsidRPr="00BE4780">
        <w:t>Are certified (e.g., CoreTrustSeal), providing assurance of trustworthy long-term preservation</w:t>
      </w:r>
    </w:p>
    <w:p w14:paraId="767CCC16" w14:textId="77777777" w:rsidR="00CF7B8C" w:rsidRPr="00BE4780" w:rsidRDefault="00CF7B8C" w:rsidP="00CF7B8C">
      <w:pPr>
        <w:pStyle w:val="whitespace-normal"/>
      </w:pPr>
      <w:r w:rsidRPr="00BE4780">
        <w:t>Some data may be deposited to the Sikt Research Data Archive, which uses the DDI standard (e.g., DDI-Codebook 2.5 or DDI Lifecycle 3.3) and provides robust support for social science survey data. The project also commits to sharing open-access data and replication materials through Zenodo or Harvard Dataverse, both of which provide persistent identifiers, flexible licensing options, and are widely recognized in the research community.</w:t>
      </w:r>
    </w:p>
    <w:p w14:paraId="3878C801" w14:textId="77777777" w:rsidR="00CF7B8C" w:rsidRPr="00BE4780" w:rsidRDefault="00CF7B8C" w:rsidP="00CF7B8C">
      <w:pPr>
        <w:pStyle w:val="whitespace-normal"/>
      </w:pPr>
      <w:r w:rsidRPr="00BE4780">
        <w:t>To enhance transparency and reproducibility, the project will consider registering pre-analysis plans on platforms such as the Open Science Framework (OSF) prior to analyzing key datasets. This practice guards against selective reporting and increases confidence in research findings.</w:t>
      </w:r>
    </w:p>
    <w:p w14:paraId="0C9D91CD" w14:textId="77777777" w:rsidR="00CF7B8C" w:rsidRPr="00BE4780" w:rsidRDefault="00CF7B8C" w:rsidP="00CF7B8C">
      <w:pPr>
        <w:pStyle w:val="whitespace-normal"/>
      </w:pPr>
      <w:r w:rsidRPr="00BE4780">
        <w:t>All analysis code, data processing scripts, and statistical workflows used to produce published results will be documented and shared as replication materials. These will include README files explaining how to reproduce analyses, software version information, and any necessary auxiliary files. Replication packages will be deposited alongside datasets in open repositories, enabling independent verification and extension of project findings.</w:t>
      </w:r>
    </w:p>
    <w:p w14:paraId="595A5464" w14:textId="77777777" w:rsidR="00CF7B8C" w:rsidRPr="00BE4780" w:rsidRDefault="00CF7B8C" w:rsidP="00CF7B8C">
      <w:pPr>
        <w:pStyle w:val="whitespace-normal"/>
      </w:pPr>
      <w:r w:rsidRPr="00BE4780">
        <w:t>Even in cases where datasets cannot be shared openly due to ethical or legal constraints, full guidelines and/or scripts on how the data was collected and analysed will be made available on the project website hosted and maintained by CMI. This commitment to methodological transparency ensures that even when raw data must remain restricted, the scientific community can understand and evaluate the research process.</w:t>
      </w:r>
    </w:p>
    <w:p w14:paraId="25091A50" w14:textId="70A1F008" w:rsidR="00FE1D61" w:rsidRPr="00BE4780" w:rsidRDefault="00FE1D61" w:rsidP="00FE1D61">
      <w:pPr>
        <w:pStyle w:val="Heading2"/>
        <w:rPr>
          <w:rFonts w:ascii="Times New Roman" w:hAnsi="Times New Roman" w:cs="Times New Roman"/>
        </w:rPr>
      </w:pPr>
      <w:r w:rsidRPr="00BE4780">
        <w:rPr>
          <w:rFonts w:ascii="Times New Roman" w:hAnsi="Times New Roman" w:cs="Times New Roman"/>
        </w:rPr>
        <w:t xml:space="preserve">7. DMP </w:t>
      </w:r>
      <w:r w:rsidR="008F2ACB">
        <w:rPr>
          <w:rFonts w:ascii="Times New Roman" w:hAnsi="Times New Roman" w:cs="Times New Roman"/>
          <w:lang w:val="nb-NO"/>
        </w:rPr>
        <w:t>u</w:t>
      </w:r>
      <w:r w:rsidRPr="00BE4780">
        <w:rPr>
          <w:rFonts w:ascii="Times New Roman" w:hAnsi="Times New Roman" w:cs="Times New Roman"/>
        </w:rPr>
        <w:t xml:space="preserve">pdates and </w:t>
      </w:r>
      <w:r w:rsidR="008F2ACB">
        <w:rPr>
          <w:rFonts w:ascii="Times New Roman" w:hAnsi="Times New Roman" w:cs="Times New Roman"/>
          <w:lang w:val="nb-NO"/>
        </w:rPr>
        <w:t>m</w:t>
      </w:r>
      <w:r w:rsidRPr="00BE4780">
        <w:rPr>
          <w:rFonts w:ascii="Times New Roman" w:hAnsi="Times New Roman" w:cs="Times New Roman"/>
        </w:rPr>
        <w:t>aintenance</w:t>
      </w:r>
    </w:p>
    <w:p w14:paraId="69434168" w14:textId="77777777" w:rsidR="00FE1D61" w:rsidRPr="00BE4780" w:rsidRDefault="00FE1D61" w:rsidP="00FE1D61">
      <w:pPr>
        <w:pStyle w:val="whitespace-normal"/>
      </w:pPr>
      <w:r w:rsidRPr="00BE4780">
        <w:t>This Data Management Plan is a living document and will be revised as the project progresses. Updates will be made to reflect changes in data collection methods, sensitivity assessments, partnership structures, or legal requirements arising during fieldwork and analysis.</w:t>
      </w:r>
    </w:p>
    <w:p w14:paraId="54312486" w14:textId="77777777" w:rsidR="00FE1D61" w:rsidRPr="008F2ACB" w:rsidRDefault="00FE1D61" w:rsidP="00FE1D61">
      <w:pPr>
        <w:pStyle w:val="whitespace-normal"/>
        <w:rPr>
          <w:lang w:val="nb-NO"/>
        </w:rPr>
      </w:pPr>
      <w:r w:rsidRPr="00BE4780">
        <w:rPr>
          <w:rStyle w:val="Strong"/>
          <w:rFonts w:eastAsiaTheme="majorEastAsia"/>
        </w:rPr>
        <w:t>Responsibility for Updates</w:t>
      </w:r>
    </w:p>
    <w:p w14:paraId="7C52F82D" w14:textId="429F1ECA" w:rsidR="00FE1D61" w:rsidRPr="00BE4780" w:rsidRDefault="00FE1D61" w:rsidP="00FE1D61">
      <w:pPr>
        <w:pStyle w:val="whitespace-normal"/>
      </w:pPr>
      <w:r w:rsidRPr="00BE4780">
        <w:t xml:space="preserve">The Principal Investigator (Cathrine Talleraas, CMI) and the </w:t>
      </w:r>
      <w:r w:rsidR="00A34803" w:rsidRPr="00BE4780">
        <w:t>Research Data Management Adviser</w:t>
      </w:r>
      <w:r w:rsidR="003E75EF" w:rsidRPr="00BE4780">
        <w:t xml:space="preserve"> (CMI)</w:t>
      </w:r>
      <w:r w:rsidRPr="00BE4780">
        <w:t xml:space="preserve"> are jointly responsible for reviewing and updating the DMP. </w:t>
      </w:r>
    </w:p>
    <w:p w14:paraId="1607CBD7" w14:textId="77777777" w:rsidR="00FE1D61" w:rsidRPr="00BE4780" w:rsidRDefault="00FE1D61" w:rsidP="00FE1D61">
      <w:pPr>
        <w:pStyle w:val="whitespace-normal"/>
      </w:pPr>
      <w:r w:rsidRPr="00BE4780">
        <w:rPr>
          <w:rStyle w:val="Strong"/>
          <w:rFonts w:eastAsiaTheme="majorEastAsia"/>
        </w:rPr>
        <w:t>Review Schedule</w:t>
      </w:r>
    </w:p>
    <w:p w14:paraId="4423A363" w14:textId="77777777" w:rsidR="00FE1D61" w:rsidRPr="00BE4780" w:rsidRDefault="00FE1D61" w:rsidP="00FE1D61">
      <w:pPr>
        <w:pStyle w:val="whitespace-normal"/>
      </w:pPr>
      <w:r w:rsidRPr="00BE4780">
        <w:t>The DMP will be reviewed and, if necessary, revised at the following milestones:</w:t>
      </w:r>
    </w:p>
    <w:p w14:paraId="263FF438" w14:textId="77777777" w:rsidR="00FE1D61" w:rsidRPr="00BE4780" w:rsidRDefault="00FE1D61" w:rsidP="00FE1D61">
      <w:pPr>
        <w:pStyle w:val="whitespace-normal"/>
        <w:numPr>
          <w:ilvl w:val="0"/>
          <w:numId w:val="31"/>
        </w:numPr>
      </w:pPr>
      <w:r w:rsidRPr="00BE4780">
        <w:t>After obtaining all required ethics approvals and before commencement of fieldwork (estimated Q2 2026)</w:t>
      </w:r>
    </w:p>
    <w:p w14:paraId="7E88C75B" w14:textId="77777777" w:rsidR="00FE1D61" w:rsidRPr="00BE4780" w:rsidRDefault="00FE1D61" w:rsidP="00FE1D61">
      <w:pPr>
        <w:pStyle w:val="whitespace-normal"/>
        <w:numPr>
          <w:ilvl w:val="0"/>
          <w:numId w:val="31"/>
        </w:numPr>
      </w:pPr>
      <w:r w:rsidRPr="00BE4780">
        <w:t>At the mid-project point, following completion of initial data collection and preliminary analysis (estimated Q2 2028)</w:t>
      </w:r>
    </w:p>
    <w:p w14:paraId="6054E50B" w14:textId="77777777" w:rsidR="00FE1D61" w:rsidRPr="00BE4780" w:rsidRDefault="00FE1D61" w:rsidP="00FE1D61">
      <w:pPr>
        <w:pStyle w:val="whitespace-normal"/>
        <w:numPr>
          <w:ilvl w:val="0"/>
          <w:numId w:val="31"/>
        </w:numPr>
      </w:pPr>
      <w:r w:rsidRPr="00BE4780">
        <w:t>Before data archiving and public dissemination of datasets (estimated Q4 2029)</w:t>
      </w:r>
    </w:p>
    <w:p w14:paraId="33E3C1EB" w14:textId="77777777" w:rsidR="00FE1D61" w:rsidRPr="00BE4780" w:rsidRDefault="00FE1D61" w:rsidP="00FE1D61">
      <w:pPr>
        <w:pStyle w:val="whitespace-normal"/>
        <w:numPr>
          <w:ilvl w:val="0"/>
          <w:numId w:val="31"/>
        </w:numPr>
      </w:pPr>
      <w:r w:rsidRPr="00BE4780">
        <w:t>Following any significant changes to research design, data handling procedures, or partnership structures</w:t>
      </w:r>
    </w:p>
    <w:p w14:paraId="439335EE" w14:textId="77777777" w:rsidR="00FE1D61" w:rsidRPr="00BE4780" w:rsidRDefault="00FE1D61" w:rsidP="00FE1D61">
      <w:pPr>
        <w:pStyle w:val="whitespace-normal"/>
      </w:pPr>
      <w:r w:rsidRPr="00BE4780">
        <w:rPr>
          <w:rStyle w:val="Strong"/>
          <w:rFonts w:eastAsiaTheme="majorEastAsia"/>
        </w:rPr>
        <w:t>Documentation of Changes</w:t>
      </w:r>
    </w:p>
    <w:p w14:paraId="0188B1F9" w14:textId="77777777" w:rsidR="00FE1D61" w:rsidRPr="00BE4780" w:rsidRDefault="00FE1D61" w:rsidP="00FE1D61">
      <w:pPr>
        <w:pStyle w:val="whitespace-normal"/>
      </w:pPr>
      <w:r w:rsidRPr="00BE4780">
        <w:t>Updates will be logged using version-controlled documentation. Each revised version of the DMP will include a change log documenting what was modified, the rationale for changes, and the date of revision. Major revisions will be shared with the full project team and, where relevant, submitted to ethics committees or data protection authorities (e.g., Sikt) for review and approval.</w:t>
      </w:r>
    </w:p>
    <w:p w14:paraId="74204E02" w14:textId="77777777" w:rsidR="00FE1D61" w:rsidRPr="00BE4780" w:rsidRDefault="00FE1D61" w:rsidP="00FE1D61">
      <w:pPr>
        <w:pStyle w:val="whitespace-normal"/>
      </w:pPr>
      <w:r w:rsidRPr="00BE4780">
        <w:rPr>
          <w:rStyle w:val="Strong"/>
          <w:rFonts w:eastAsiaTheme="majorEastAsia"/>
        </w:rPr>
        <w:t>Availability</w:t>
      </w:r>
    </w:p>
    <w:p w14:paraId="165D978B" w14:textId="77777777" w:rsidR="00FE1D61" w:rsidRPr="00BE4780" w:rsidRDefault="00FE1D61" w:rsidP="00FE1D61">
      <w:pPr>
        <w:pStyle w:val="whitespace-normal"/>
      </w:pPr>
      <w:r w:rsidRPr="00BE4780">
        <w:t>The current version of the DMP will be accessible to all project team members via the project's shared workspace (SharePoint or equivalent). Summary information from the DMP relevant to participants and stakeholders (e.g., how data will be used, stored, and protected) will be incorporated into participant information sheets and consent forms.</w:t>
      </w:r>
    </w:p>
    <w:p w14:paraId="61DB6D6E" w14:textId="07D37A8B" w:rsidR="00EC2CA8" w:rsidRPr="00BE4780" w:rsidRDefault="00EC2CA8">
      <w:pPr>
        <w:rPr>
          <w:b/>
          <w:bCs/>
          <w:lang w:val="en-GB"/>
        </w:rPr>
      </w:pPr>
      <w:r w:rsidRPr="00BE4780">
        <w:rPr>
          <w:b/>
          <w:bCs/>
          <w:lang w:val="en-GB"/>
        </w:rPr>
        <w:br w:type="page"/>
      </w:r>
    </w:p>
    <w:p w14:paraId="6A9CE897" w14:textId="599FD4A2" w:rsidR="00D03840" w:rsidRPr="00BE4780" w:rsidRDefault="00EF3318" w:rsidP="00D03840">
      <w:pPr>
        <w:pStyle w:val="Heading1"/>
        <w:rPr>
          <w:rFonts w:ascii="Times New Roman" w:eastAsia="Times New Roman" w:hAnsi="Times New Roman" w:cs="Times New Roman"/>
          <w:lang w:val="en-GB"/>
        </w:rPr>
      </w:pPr>
      <w:r w:rsidRPr="00BE4780">
        <w:rPr>
          <w:rFonts w:ascii="Times New Roman" w:eastAsia="Times New Roman" w:hAnsi="Times New Roman" w:cs="Times New Roman"/>
          <w:lang w:val="en-GB"/>
        </w:rPr>
        <w:t>Annex</w:t>
      </w:r>
      <w:r w:rsidR="00EB5CBC" w:rsidRPr="00BE4780">
        <w:rPr>
          <w:rFonts w:ascii="Times New Roman" w:eastAsia="Times New Roman" w:hAnsi="Times New Roman" w:cs="Times New Roman"/>
          <w:lang w:val="en-GB"/>
        </w:rPr>
        <w:t xml:space="preserve"> 1</w:t>
      </w:r>
      <w:r w:rsidR="002F5ECD" w:rsidRPr="00BE4780">
        <w:rPr>
          <w:rFonts w:ascii="Times New Roman" w:eastAsia="Times New Roman" w:hAnsi="Times New Roman" w:cs="Times New Roman"/>
          <w:lang w:val="en-GB"/>
        </w:rPr>
        <w:t xml:space="preserve">: </w:t>
      </w:r>
      <w:r w:rsidR="00CA17EF" w:rsidRPr="00BE4780">
        <w:rPr>
          <w:rFonts w:ascii="Times New Roman" w:eastAsia="Times New Roman" w:hAnsi="Times New Roman" w:cs="Times New Roman"/>
          <w:lang w:val="en-GB"/>
        </w:rPr>
        <w:t>Data inventory</w:t>
      </w:r>
      <w:r w:rsidR="00D03840" w:rsidRPr="00BE4780">
        <w:rPr>
          <w:rFonts w:ascii="Times New Roman" w:eastAsia="Times New Roman" w:hAnsi="Times New Roman" w:cs="Times New Roman"/>
          <w:lang w:val="en-GB"/>
        </w:rPr>
        <w:t xml:space="preserve"> – preliminary version</w:t>
      </w:r>
    </w:p>
    <w:p w14:paraId="30263263" w14:textId="77777777" w:rsidR="0039060E" w:rsidRPr="00BE4780" w:rsidRDefault="0039060E" w:rsidP="0039060E"/>
    <w:p w14:paraId="35F2ED00" w14:textId="77777777" w:rsidR="00C41464" w:rsidRPr="00BE4780" w:rsidRDefault="00C41464" w:rsidP="0039060E"/>
    <w:p w14:paraId="0A70371F" w14:textId="6994A474" w:rsidR="0039060E" w:rsidRPr="00BE4780" w:rsidRDefault="0039060E" w:rsidP="0039060E">
      <w:pPr>
        <w:pStyle w:val="Heading3"/>
      </w:pPr>
      <w:r w:rsidRPr="00BE4780">
        <w:t>Primary Data</w:t>
      </w:r>
    </w:p>
    <w:p w14:paraId="0DFF5FA8" w14:textId="77777777" w:rsidR="0039060E" w:rsidRPr="00BE4780" w:rsidRDefault="0039060E" w:rsidP="0039060E">
      <w:pPr>
        <w:pStyle w:val="whitespace-normal"/>
      </w:pPr>
      <w:r w:rsidRPr="00BE4780">
        <w:rPr>
          <w:rStyle w:val="Strong"/>
          <w:rFonts w:eastAsiaTheme="majorEastAsia"/>
        </w:rPr>
        <w:t>Household Survey Data</w:t>
      </w:r>
    </w:p>
    <w:p w14:paraId="190556C6" w14:textId="77777777" w:rsidR="0039060E" w:rsidRPr="00BE4780" w:rsidRDefault="0039060E" w:rsidP="0039060E">
      <w:pPr>
        <w:pStyle w:val="whitespace-normal"/>
      </w:pPr>
      <w:r w:rsidRPr="00BE4780">
        <w:t>Household surveys will be conducted in rural origin communities in Lumbini Province, Nepal and Karamoja/Mt. Elgon regions, Uganda (N≈1,000 households per country). These surveys use structured questionnaires administered by trained enumerators, collecting data on household demographics, land ownership and tenure, land-use practices, migration histories and patterns, remittances, and perceived climate/environmental changes. Survey instruments will be implemented using digital data collection tools (ODK or KoboToolbox) and will produce structured datasets in formats such as CSV, XLSX, or statistical software formats (Stata, SPSS). These are quantitative data suitable for statistical analysis, including descriptive statistics, regression modeling, and cross-tabulation.</w:t>
      </w:r>
    </w:p>
    <w:p w14:paraId="7CDE99E1" w14:textId="77777777" w:rsidR="0039060E" w:rsidRPr="00BE4780" w:rsidRDefault="0039060E" w:rsidP="0039060E">
      <w:pPr>
        <w:pStyle w:val="whitespace-normal"/>
      </w:pPr>
      <w:r w:rsidRPr="00BE4780">
        <w:rPr>
          <w:rStyle w:val="Strong"/>
          <w:rFonts w:eastAsiaTheme="majorEastAsia"/>
        </w:rPr>
        <w:t>Geospatial and Remote Sensing Data</w:t>
      </w:r>
    </w:p>
    <w:p w14:paraId="02C25689" w14:textId="77777777" w:rsidR="0039060E" w:rsidRPr="00BE4780" w:rsidRDefault="0039060E" w:rsidP="0039060E">
      <w:pPr>
        <w:pStyle w:val="whitespace-normal"/>
      </w:pPr>
      <w:r w:rsidRPr="00BE4780">
        <w:t>Remote sensing analysis will use satellite imagery from MODIS and Sentinel-2 to track land cover change, vegetation dynamics, and land degradation over approximately two decades in the study sites. Processed imagery will produce land cover classification maps, land-use change GIS layers, and hotspot analysis rasters identifying clusters of significant transformation. These outputs will be stored in standard geospatial formats (GeoTIFF for rasters, Shapefiles or GeoJSON for vector data). While satellite imagery itself is secondary data, the classification products, change detection analyses, and hotspot maps are primary outputs generated by the project.</w:t>
      </w:r>
    </w:p>
    <w:p w14:paraId="747E7ABE" w14:textId="77777777" w:rsidR="0039060E" w:rsidRPr="00BE4780" w:rsidRDefault="0039060E" w:rsidP="0039060E">
      <w:pPr>
        <w:pStyle w:val="whitespace-normal"/>
      </w:pPr>
      <w:r w:rsidRPr="00BE4780">
        <w:rPr>
          <w:rStyle w:val="Strong"/>
          <w:rFonts w:eastAsiaTheme="majorEastAsia"/>
        </w:rPr>
        <w:t>Field Assessment Data</w:t>
      </w:r>
    </w:p>
    <w:p w14:paraId="3337B4FA" w14:textId="77777777" w:rsidR="0039060E" w:rsidRPr="00BE4780" w:rsidRDefault="0039060E" w:rsidP="0039060E">
      <w:pPr>
        <w:pStyle w:val="whitespace-normal"/>
      </w:pPr>
      <w:r w:rsidRPr="00BE4780">
        <w:t>Ground-truthing and validation of remote sensing classifications will be conducted through direct field observation. GPS-referenced photographs of agricultural fields, land plots, and landscape features will be collected during field assessments. These images (typically JPEG format with embedded EXIF GPS metadata) link visual evidence to specific geographic locations. Additionally, participatory field walks with farmers, landowners, and community leaders will generate documentation of sustainable land management (SLM) practices using WOCAT criteria. This documentation includes descriptive text, sketches or diagrams, and structured records of SLM techniques, their effectiveness, barriers to adoption, and local knowledge.</w:t>
      </w:r>
    </w:p>
    <w:p w14:paraId="7B269F14" w14:textId="77777777" w:rsidR="0039060E" w:rsidRPr="00BE4780" w:rsidRDefault="0039060E" w:rsidP="0039060E">
      <w:pPr>
        <w:pStyle w:val="whitespace-normal"/>
      </w:pPr>
      <w:r w:rsidRPr="00BE4780">
        <w:rPr>
          <w:rStyle w:val="Strong"/>
          <w:rFonts w:eastAsiaTheme="majorEastAsia"/>
        </w:rPr>
        <w:t>Qualitative Interview and Focus Group Data</w:t>
      </w:r>
    </w:p>
    <w:p w14:paraId="13B1AE51" w14:textId="77777777" w:rsidR="0039060E" w:rsidRPr="00BE4780" w:rsidRDefault="0039060E" w:rsidP="0039060E">
      <w:pPr>
        <w:pStyle w:val="whitespace-normal"/>
      </w:pPr>
      <w:r w:rsidRPr="00BE4780">
        <w:t>The project will conduct multiple forms of qualitative data collection:</w:t>
      </w:r>
    </w:p>
    <w:p w14:paraId="22790A0E" w14:textId="77777777" w:rsidR="0039060E" w:rsidRPr="00BE4780" w:rsidRDefault="0039060E" w:rsidP="0039060E">
      <w:pPr>
        <w:pStyle w:val="whitespace-normal"/>
        <w:numPr>
          <w:ilvl w:val="0"/>
          <w:numId w:val="29"/>
        </w:numPr>
      </w:pPr>
      <w:r w:rsidRPr="00BE4780">
        <w:rPr>
          <w:rStyle w:val="Strong"/>
          <w:rFonts w:eastAsiaTheme="majorEastAsia"/>
        </w:rPr>
        <w:t>Focus Group Discussions (FGDs)</w:t>
      </w:r>
      <w:r w:rsidRPr="00BE4780">
        <w:t>: Gender-segregated focus groups (3 FGDs per country, with 4–7 participants each) will discuss climate change, migration, land use, and barriers to sustainable land management. These discussions will be audio-recorded (subject to participant consent) and transcribed, producing text transcripts in local languages and translated English versions. Audio files (likely MP3 format) and transcripts (DOCX or TXT) will be stored with participant identifiers removed or pseudonymized.</w:t>
      </w:r>
    </w:p>
    <w:p w14:paraId="18839082" w14:textId="77777777" w:rsidR="0039060E" w:rsidRPr="00BE4780" w:rsidRDefault="0039060E" w:rsidP="0039060E">
      <w:pPr>
        <w:pStyle w:val="whitespace-normal"/>
        <w:numPr>
          <w:ilvl w:val="0"/>
          <w:numId w:val="29"/>
        </w:numPr>
      </w:pPr>
      <w:r w:rsidRPr="00BE4780">
        <w:rPr>
          <w:rStyle w:val="Strong"/>
          <w:rFonts w:eastAsiaTheme="majorEastAsia"/>
        </w:rPr>
        <w:t>Life Story Interviews</w:t>
      </w:r>
      <w:r w:rsidRPr="00BE4780">
        <w:t>: Elderly residents (10 per country) will be interviewed to capture long-term perspectives on changes in climate, environment, land use, and migration patterns. These narrative interviews produce audio recordings and textual transcripts similar to FGDs.</w:t>
      </w:r>
    </w:p>
    <w:p w14:paraId="0A4B8167" w14:textId="77777777" w:rsidR="0039060E" w:rsidRPr="00BE4780" w:rsidRDefault="0039060E" w:rsidP="0039060E">
      <w:pPr>
        <w:pStyle w:val="whitespace-normal"/>
        <w:numPr>
          <w:ilvl w:val="0"/>
          <w:numId w:val="29"/>
        </w:numPr>
      </w:pPr>
      <w:r w:rsidRPr="00BE4780">
        <w:rPr>
          <w:rStyle w:val="Strong"/>
          <w:rFonts w:eastAsiaTheme="majorEastAsia"/>
        </w:rPr>
        <w:t>Semi-structured Stakeholder Interviews</w:t>
      </w:r>
      <w:r w:rsidRPr="00BE4780">
        <w:t>: Government actors, community-based organizations, and traditional leaders involved in land governance will be interviewed using semi-structured protocols. These interviews generate audio recordings and transcripts, providing qualitative data on institutional arrangements, policy contexts, and governance challenges.</w:t>
      </w:r>
    </w:p>
    <w:p w14:paraId="0DB00C69" w14:textId="77777777" w:rsidR="0039060E" w:rsidRPr="00BE4780" w:rsidRDefault="0039060E" w:rsidP="0039060E">
      <w:pPr>
        <w:pStyle w:val="whitespace-normal"/>
      </w:pPr>
      <w:r w:rsidRPr="00BE4780">
        <w:t>All qualitative textual data will be subject to coding and thematic analysis. Researchers will use qualitative data analysis software (e.g., NVivo, Atlas.ti, or MAXQDA) to organize codes, themes, and analytical memos. These analytical outputs—including codebooks, code frequencies, and thematic summaries—are themselves project data.</w:t>
      </w:r>
    </w:p>
    <w:p w14:paraId="35D8D044" w14:textId="77777777" w:rsidR="0039060E" w:rsidRPr="00BE4780" w:rsidRDefault="0039060E" w:rsidP="0039060E">
      <w:pPr>
        <w:pStyle w:val="whitespace-normal"/>
      </w:pPr>
      <w:r w:rsidRPr="00BE4780">
        <w:rPr>
          <w:rStyle w:val="Strong"/>
          <w:rFonts w:eastAsiaTheme="majorEastAsia"/>
        </w:rPr>
        <w:t>Participatory Mapping Data</w:t>
      </w:r>
    </w:p>
    <w:p w14:paraId="59BA9C6A" w14:textId="77777777" w:rsidR="0039060E" w:rsidRPr="00BE4780" w:rsidRDefault="0039060E" w:rsidP="0039060E">
      <w:pPr>
        <w:pStyle w:val="whitespace-normal"/>
      </w:pPr>
      <w:r w:rsidRPr="00BE4780">
        <w:t>Migrants from Nepal and Uganda origin sites (approximately 30 per country) will participate in a participatory mapping exercise at their current destinations. Participants will visually map their migration journeys, including origin sites, routes, destinations, and key decision points, while responding to targeted and open-ended interview questions. This produces:</w:t>
      </w:r>
    </w:p>
    <w:p w14:paraId="670F74EF" w14:textId="77777777" w:rsidR="0039060E" w:rsidRPr="00BE4780" w:rsidRDefault="0039060E" w:rsidP="0039060E">
      <w:pPr>
        <w:pStyle w:val="whitespace-normal"/>
        <w:numPr>
          <w:ilvl w:val="0"/>
          <w:numId w:val="30"/>
        </w:numPr>
      </w:pPr>
      <w:r w:rsidRPr="00BE4780">
        <w:t>Visual maps of migration journeys, which may be paper-based (scanned as PDF or image files) or digitally created</w:t>
      </w:r>
    </w:p>
    <w:p w14:paraId="5705DA47" w14:textId="77777777" w:rsidR="0039060E" w:rsidRPr="00BE4780" w:rsidRDefault="0039060E" w:rsidP="0039060E">
      <w:pPr>
        <w:pStyle w:val="whitespace-normal"/>
        <w:numPr>
          <w:ilvl w:val="0"/>
          <w:numId w:val="30"/>
        </w:numPr>
      </w:pPr>
      <w:r w:rsidRPr="00BE4780">
        <w:t>Digitized geospatial datasets of migration trajectories (e.g., Shapefiles, GeoJSON, or KML) representing routes and destinations</w:t>
      </w:r>
    </w:p>
    <w:p w14:paraId="1693AD63" w14:textId="77777777" w:rsidR="0039060E" w:rsidRPr="00BE4780" w:rsidRDefault="0039060E" w:rsidP="0039060E">
      <w:pPr>
        <w:pStyle w:val="whitespace-normal"/>
        <w:numPr>
          <w:ilvl w:val="0"/>
          <w:numId w:val="30"/>
        </w:numPr>
      </w:pPr>
      <w:r w:rsidRPr="00BE4780">
        <w:t>Narrative interview data (audio recordings and transcripts) explaining motivations, experiences, and outcomes</w:t>
      </w:r>
    </w:p>
    <w:p w14:paraId="3A6F6F67" w14:textId="77777777" w:rsidR="0039060E" w:rsidRPr="00BE4780" w:rsidRDefault="0039060E" w:rsidP="0039060E">
      <w:pPr>
        <w:pStyle w:val="whitespace-normal"/>
      </w:pPr>
      <w:r w:rsidRPr="00BE4780">
        <w:t>Participatory mapping integrates spatial and narrative data, enabling analysis of migration patterns, networks, and the infrastructures that shape mobility and remittance flows.</w:t>
      </w:r>
    </w:p>
    <w:p w14:paraId="6011A459" w14:textId="77777777" w:rsidR="0039060E" w:rsidRPr="00BE4780" w:rsidRDefault="0039060E" w:rsidP="0039060E">
      <w:pPr>
        <w:pStyle w:val="whitespace-normal"/>
      </w:pPr>
      <w:r w:rsidRPr="00BE4780">
        <w:rPr>
          <w:rStyle w:val="Strong"/>
          <w:rFonts w:eastAsiaTheme="majorEastAsia"/>
        </w:rPr>
        <w:t>Qualitative Field Notes</w:t>
      </w:r>
    </w:p>
    <w:p w14:paraId="1FDAD3AF" w14:textId="77777777" w:rsidR="0039060E" w:rsidRPr="00BE4780" w:rsidRDefault="0039060E" w:rsidP="0039060E">
      <w:pPr>
        <w:pStyle w:val="whitespace-normal"/>
      </w:pPr>
      <w:r w:rsidRPr="00BE4780">
        <w:t>Throughout qualitative fieldwork, researchers will maintain field notes documenting observations, contextual insights, reflections on interview dynamics, and emergent themes. These notes support interpretation of recorded data and provide methodological transparency. Field notes will be stored as text documents with appropriate metadata (date, location, researcher, activity).</w:t>
      </w:r>
    </w:p>
    <w:p w14:paraId="28F7A2E3" w14:textId="3A7B0B0F" w:rsidR="0039060E" w:rsidRPr="00BE4780" w:rsidRDefault="0039060E" w:rsidP="0039060E">
      <w:pPr>
        <w:pStyle w:val="Heading3"/>
      </w:pPr>
      <w:r w:rsidRPr="00BE4780">
        <w:t>Secondary Data</w:t>
      </w:r>
    </w:p>
    <w:p w14:paraId="3F30AECA" w14:textId="77777777" w:rsidR="0039060E" w:rsidRPr="00BE4780" w:rsidRDefault="0039060E" w:rsidP="0039060E">
      <w:pPr>
        <w:pStyle w:val="whitespace-normal"/>
      </w:pPr>
      <w:r w:rsidRPr="00BE4780">
        <w:rPr>
          <w:rStyle w:val="Strong"/>
          <w:rFonts w:eastAsiaTheme="majorEastAsia"/>
        </w:rPr>
        <w:t>Satellite Imagery</w:t>
      </w:r>
    </w:p>
    <w:p w14:paraId="49AE4A6F" w14:textId="77777777" w:rsidR="0039060E" w:rsidRPr="00BE4780" w:rsidRDefault="0039060E" w:rsidP="0039060E">
      <w:pPr>
        <w:pStyle w:val="whitespace-normal"/>
      </w:pPr>
      <w:r w:rsidRPr="00BE4780">
        <w:t>The project will utilize publicly available satellite imagery from MODIS (Moderate Resolution Imaging Spectroradiometer) and Sentinel-2 missions. These datasets are provided by NASA/USGS and the European Space Agency, respectively, under open data policies. While the project processes and analyzes these imagery sources to produce original outputs (land cover maps, change detection), the imagery itself is secondary data. All use will comply with the providers' terms of service and will include appropriate attribution.</w:t>
      </w:r>
    </w:p>
    <w:p w14:paraId="3E6A5001" w14:textId="77777777" w:rsidR="0039060E" w:rsidRPr="00BE4780" w:rsidRDefault="0039060E" w:rsidP="0039060E">
      <w:pPr>
        <w:pStyle w:val="whitespace-normal"/>
      </w:pPr>
      <w:r w:rsidRPr="00BE4780">
        <w:rPr>
          <w:rStyle w:val="Strong"/>
          <w:rFonts w:eastAsiaTheme="majorEastAsia"/>
        </w:rPr>
        <w:t>Census and Survey Data</w:t>
      </w:r>
    </w:p>
    <w:p w14:paraId="0F8BFB60" w14:textId="77777777" w:rsidR="0039060E" w:rsidRPr="00BE4780" w:rsidRDefault="0039060E" w:rsidP="0039060E">
      <w:pPr>
        <w:pStyle w:val="whitespace-normal"/>
      </w:pPr>
      <w:r w:rsidRPr="00BE4780">
        <w:t>The project may incorporate existing census data, national surveys, or international datasets (such as Demographic and Health Surveys) from Nepal and Uganda to contextualize findings or conduct comparative analyses. Use of such data will respect original licensing terms, and any restrictions on redistribution will be documented. Where licensing permits, secondary datasets integrated into project analysis will be archived alongside project outputs under compatible licenses, or clear guidance will be provided on how to access the original sources.</w:t>
      </w:r>
    </w:p>
    <w:p w14:paraId="08375085" w14:textId="77777777" w:rsidR="0039060E" w:rsidRPr="00BE4780" w:rsidRDefault="0039060E" w:rsidP="0039060E">
      <w:pPr>
        <w:pStyle w:val="whitespace-normal"/>
      </w:pPr>
      <w:r w:rsidRPr="00BE4780">
        <w:rPr>
          <w:rStyle w:val="Strong"/>
          <w:rFonts w:eastAsiaTheme="majorEastAsia"/>
        </w:rPr>
        <w:t>Policy Documents and Grey Literature</w:t>
      </w:r>
    </w:p>
    <w:p w14:paraId="4383A5C8" w14:textId="29652ECA" w:rsidR="00E3677E" w:rsidRPr="00BE4780" w:rsidRDefault="0039060E" w:rsidP="00751803">
      <w:pPr>
        <w:pStyle w:val="whitespace-normal"/>
        <w:rPr>
          <w:lang w:val="en-GB"/>
        </w:rPr>
      </w:pPr>
      <w:r w:rsidRPr="00BE4780">
        <w:t>Published reports, policy documents, strategic plans, and other grey literature from government agencies, NGOs, and international organizations may be analyzed as part of the project's examination of governance and policy contexts. These documents will be cited appropriately, and any redistribution will comply with copyright restrictions.</w:t>
      </w:r>
    </w:p>
    <w:p w14:paraId="2022122D" w14:textId="77777777" w:rsidR="00E3677E" w:rsidRPr="00BE4780" w:rsidRDefault="00E3677E" w:rsidP="00E3677E">
      <w:pPr>
        <w:rPr>
          <w:lang w:val="en-GB"/>
        </w:rPr>
      </w:pPr>
    </w:p>
    <w:p w14:paraId="281770C5" w14:textId="77777777" w:rsidR="00E3677E" w:rsidRPr="00BE4780" w:rsidRDefault="00E3677E" w:rsidP="00E3677E">
      <w:pPr>
        <w:rPr>
          <w:lang w:val="en-GB"/>
        </w:rPr>
      </w:pPr>
    </w:p>
    <w:p w14:paraId="17C3C7B8" w14:textId="77777777" w:rsidR="00E3677E" w:rsidRPr="00BE4780" w:rsidRDefault="00E3677E" w:rsidP="00E3677E">
      <w:pPr>
        <w:rPr>
          <w:lang w:val="en-GB"/>
        </w:rPr>
      </w:pPr>
    </w:p>
    <w:p w14:paraId="221F21AA" w14:textId="77777777" w:rsidR="00E3677E" w:rsidRPr="00BE4780" w:rsidRDefault="00E3677E" w:rsidP="00E3677E">
      <w:pPr>
        <w:rPr>
          <w:lang w:val="en-GB"/>
        </w:rPr>
      </w:pPr>
    </w:p>
    <w:p w14:paraId="0BD11F09" w14:textId="77777777" w:rsidR="00E3677E" w:rsidRPr="00BE4780" w:rsidRDefault="00E3677E" w:rsidP="00E3677E">
      <w:pPr>
        <w:rPr>
          <w:lang w:val="en-GB"/>
        </w:rPr>
      </w:pPr>
    </w:p>
    <w:p w14:paraId="51AA1DDA" w14:textId="77777777" w:rsidR="00E3677E" w:rsidRPr="00BE4780" w:rsidRDefault="00E3677E" w:rsidP="00E3677E">
      <w:pPr>
        <w:rPr>
          <w:lang w:val="en-GB"/>
        </w:rPr>
      </w:pPr>
    </w:p>
    <w:p w14:paraId="14580C11" w14:textId="77777777" w:rsidR="00E3677E" w:rsidRPr="00BE4780" w:rsidRDefault="00E3677E" w:rsidP="00E3677E">
      <w:pPr>
        <w:rPr>
          <w:lang w:val="en-GB"/>
        </w:rPr>
      </w:pPr>
    </w:p>
    <w:p w14:paraId="22549857" w14:textId="77777777" w:rsidR="00E3677E" w:rsidRPr="00BE4780" w:rsidRDefault="00E3677E" w:rsidP="00E3677E">
      <w:pPr>
        <w:rPr>
          <w:lang w:val="en-GB"/>
        </w:rPr>
      </w:pPr>
    </w:p>
    <w:p w14:paraId="19231563" w14:textId="77777777" w:rsidR="00E3677E" w:rsidRPr="00BE4780" w:rsidRDefault="00E3677E" w:rsidP="00E3677E">
      <w:pPr>
        <w:rPr>
          <w:lang w:val="en-GB"/>
        </w:rPr>
      </w:pPr>
    </w:p>
    <w:p w14:paraId="586A03C2" w14:textId="761EFD78" w:rsidR="00E3677E" w:rsidRPr="00BE4780" w:rsidRDefault="00E3677E" w:rsidP="00E3677E">
      <w:pPr>
        <w:tabs>
          <w:tab w:val="left" w:pos="1777"/>
        </w:tabs>
        <w:rPr>
          <w:lang w:val="en-GB"/>
        </w:rPr>
      </w:pPr>
      <w:r w:rsidRPr="00BE4780">
        <w:rPr>
          <w:lang w:val="en-GB"/>
        </w:rPr>
        <w:tab/>
      </w:r>
    </w:p>
    <w:sectPr w:rsidR="00E3677E" w:rsidRPr="00BE47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9A9"/>
    <w:multiLevelType w:val="multilevel"/>
    <w:tmpl w:val="B96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00C40"/>
    <w:multiLevelType w:val="multilevel"/>
    <w:tmpl w:val="B96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31D7C"/>
    <w:multiLevelType w:val="multilevel"/>
    <w:tmpl w:val="97E24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433CA"/>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96C59"/>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F3938"/>
    <w:multiLevelType w:val="multilevel"/>
    <w:tmpl w:val="B9661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D43EE"/>
    <w:multiLevelType w:val="multilevel"/>
    <w:tmpl w:val="B96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86C5A"/>
    <w:multiLevelType w:val="multilevel"/>
    <w:tmpl w:val="B96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07C74"/>
    <w:multiLevelType w:val="multilevel"/>
    <w:tmpl w:val="97E24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40618"/>
    <w:multiLevelType w:val="multilevel"/>
    <w:tmpl w:val="B96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12094"/>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A6748"/>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15CAE"/>
    <w:multiLevelType w:val="multilevel"/>
    <w:tmpl w:val="B96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B058BE"/>
    <w:multiLevelType w:val="hybridMultilevel"/>
    <w:tmpl w:val="2EE471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B5E2939"/>
    <w:multiLevelType w:val="hybridMultilevel"/>
    <w:tmpl w:val="456236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DBB48C9"/>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311821"/>
    <w:multiLevelType w:val="multilevel"/>
    <w:tmpl w:val="97E24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7C5855"/>
    <w:multiLevelType w:val="multilevel"/>
    <w:tmpl w:val="B96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E154C"/>
    <w:multiLevelType w:val="multilevel"/>
    <w:tmpl w:val="97E24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BF4E96"/>
    <w:multiLevelType w:val="multilevel"/>
    <w:tmpl w:val="B96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A709D3"/>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046A00"/>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E05FC6"/>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1B3195"/>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C40A07"/>
    <w:multiLevelType w:val="hybridMultilevel"/>
    <w:tmpl w:val="AA8EA4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7D47D2F"/>
    <w:multiLevelType w:val="multilevel"/>
    <w:tmpl w:val="97E24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CA1599"/>
    <w:multiLevelType w:val="multilevel"/>
    <w:tmpl w:val="B96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C77529"/>
    <w:multiLevelType w:val="multilevel"/>
    <w:tmpl w:val="B96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8370D2"/>
    <w:multiLevelType w:val="multilevel"/>
    <w:tmpl w:val="B96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737D7F"/>
    <w:multiLevelType w:val="multilevel"/>
    <w:tmpl w:val="B96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B53439"/>
    <w:multiLevelType w:val="multilevel"/>
    <w:tmpl w:val="97E24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F5560A"/>
    <w:multiLevelType w:val="multilevel"/>
    <w:tmpl w:val="B96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301873">
    <w:abstractNumId w:val="14"/>
  </w:num>
  <w:num w:numId="2" w16cid:durableId="1977448815">
    <w:abstractNumId w:val="24"/>
  </w:num>
  <w:num w:numId="3" w16cid:durableId="1531990820">
    <w:abstractNumId w:val="18"/>
  </w:num>
  <w:num w:numId="4" w16cid:durableId="1311590891">
    <w:abstractNumId w:val="2"/>
  </w:num>
  <w:num w:numId="5" w16cid:durableId="1437484393">
    <w:abstractNumId w:val="8"/>
  </w:num>
  <w:num w:numId="6" w16cid:durableId="1004818562">
    <w:abstractNumId w:val="16"/>
  </w:num>
  <w:num w:numId="7" w16cid:durableId="322704077">
    <w:abstractNumId w:val="30"/>
  </w:num>
  <w:num w:numId="8" w16cid:durableId="1649164564">
    <w:abstractNumId w:val="25"/>
  </w:num>
  <w:num w:numId="9" w16cid:durableId="612172119">
    <w:abstractNumId w:val="4"/>
  </w:num>
  <w:num w:numId="10" w16cid:durableId="1017341964">
    <w:abstractNumId w:val="23"/>
  </w:num>
  <w:num w:numId="11" w16cid:durableId="969087968">
    <w:abstractNumId w:val="3"/>
  </w:num>
  <w:num w:numId="12" w16cid:durableId="985746675">
    <w:abstractNumId w:val="15"/>
  </w:num>
  <w:num w:numId="13" w16cid:durableId="1373727985">
    <w:abstractNumId w:val="21"/>
  </w:num>
  <w:num w:numId="14" w16cid:durableId="233898384">
    <w:abstractNumId w:val="20"/>
  </w:num>
  <w:num w:numId="15" w16cid:durableId="2048098013">
    <w:abstractNumId w:val="10"/>
  </w:num>
  <w:num w:numId="16" w16cid:durableId="257177699">
    <w:abstractNumId w:val="11"/>
  </w:num>
  <w:num w:numId="17" w16cid:durableId="48458031">
    <w:abstractNumId w:val="22"/>
  </w:num>
  <w:num w:numId="18" w16cid:durableId="1114977544">
    <w:abstractNumId w:val="13"/>
  </w:num>
  <w:num w:numId="19" w16cid:durableId="1775635027">
    <w:abstractNumId w:val="5"/>
  </w:num>
  <w:num w:numId="20" w16cid:durableId="306983171">
    <w:abstractNumId w:val="31"/>
  </w:num>
  <w:num w:numId="21" w16cid:durableId="1264339525">
    <w:abstractNumId w:val="1"/>
  </w:num>
  <w:num w:numId="22" w16cid:durableId="1156846319">
    <w:abstractNumId w:val="6"/>
  </w:num>
  <w:num w:numId="23" w16cid:durableId="1043024760">
    <w:abstractNumId w:val="0"/>
  </w:num>
  <w:num w:numId="24" w16cid:durableId="2077436844">
    <w:abstractNumId w:val="9"/>
  </w:num>
  <w:num w:numId="25" w16cid:durableId="1207452515">
    <w:abstractNumId w:val="12"/>
  </w:num>
  <w:num w:numId="26" w16cid:durableId="1865098180">
    <w:abstractNumId w:val="28"/>
  </w:num>
  <w:num w:numId="27" w16cid:durableId="813722813">
    <w:abstractNumId w:val="26"/>
  </w:num>
  <w:num w:numId="28" w16cid:durableId="227109606">
    <w:abstractNumId w:val="19"/>
  </w:num>
  <w:num w:numId="29" w16cid:durableId="1176269714">
    <w:abstractNumId w:val="29"/>
  </w:num>
  <w:num w:numId="30" w16cid:durableId="1904293374">
    <w:abstractNumId w:val="27"/>
  </w:num>
  <w:num w:numId="31" w16cid:durableId="1902322681">
    <w:abstractNumId w:val="17"/>
  </w:num>
  <w:num w:numId="32" w16cid:durableId="2070152901">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318"/>
    <w:rsid w:val="00000C4C"/>
    <w:rsid w:val="00002A9D"/>
    <w:rsid w:val="00010F91"/>
    <w:rsid w:val="000207E9"/>
    <w:rsid w:val="00030096"/>
    <w:rsid w:val="00035A65"/>
    <w:rsid w:val="0005047F"/>
    <w:rsid w:val="000508A2"/>
    <w:rsid w:val="000556D4"/>
    <w:rsid w:val="00063A41"/>
    <w:rsid w:val="00067712"/>
    <w:rsid w:val="00073B8A"/>
    <w:rsid w:val="00074D56"/>
    <w:rsid w:val="00082D34"/>
    <w:rsid w:val="00094EAE"/>
    <w:rsid w:val="00096336"/>
    <w:rsid w:val="000972EF"/>
    <w:rsid w:val="000B0B2B"/>
    <w:rsid w:val="000B48B1"/>
    <w:rsid w:val="000C2D19"/>
    <w:rsid w:val="000E113B"/>
    <w:rsid w:val="000E7B58"/>
    <w:rsid w:val="000F37B3"/>
    <w:rsid w:val="000F6127"/>
    <w:rsid w:val="000F655B"/>
    <w:rsid w:val="00110D8A"/>
    <w:rsid w:val="00120435"/>
    <w:rsid w:val="00123EBC"/>
    <w:rsid w:val="00131623"/>
    <w:rsid w:val="0013412B"/>
    <w:rsid w:val="00136EF9"/>
    <w:rsid w:val="0014315F"/>
    <w:rsid w:val="0014560A"/>
    <w:rsid w:val="0014797F"/>
    <w:rsid w:val="0015136F"/>
    <w:rsid w:val="00153005"/>
    <w:rsid w:val="00162389"/>
    <w:rsid w:val="00167660"/>
    <w:rsid w:val="00167A77"/>
    <w:rsid w:val="00176624"/>
    <w:rsid w:val="001A1C3D"/>
    <w:rsid w:val="001A22A9"/>
    <w:rsid w:val="001A2F45"/>
    <w:rsid w:val="001C25C5"/>
    <w:rsid w:val="001C7224"/>
    <w:rsid w:val="001D00D3"/>
    <w:rsid w:val="001D58BC"/>
    <w:rsid w:val="001D705E"/>
    <w:rsid w:val="001D71AE"/>
    <w:rsid w:val="001E291B"/>
    <w:rsid w:val="001F5216"/>
    <w:rsid w:val="00211581"/>
    <w:rsid w:val="00231762"/>
    <w:rsid w:val="0023581D"/>
    <w:rsid w:val="00243278"/>
    <w:rsid w:val="00243DD2"/>
    <w:rsid w:val="002444C9"/>
    <w:rsid w:val="00244A03"/>
    <w:rsid w:val="002543C9"/>
    <w:rsid w:val="00256209"/>
    <w:rsid w:val="0026641D"/>
    <w:rsid w:val="00273E1C"/>
    <w:rsid w:val="002814AF"/>
    <w:rsid w:val="0028386D"/>
    <w:rsid w:val="002D1310"/>
    <w:rsid w:val="002D2B3F"/>
    <w:rsid w:val="002D2ECE"/>
    <w:rsid w:val="002E15DB"/>
    <w:rsid w:val="002F2D45"/>
    <w:rsid w:val="002F34B2"/>
    <w:rsid w:val="002F5ECD"/>
    <w:rsid w:val="0030170E"/>
    <w:rsid w:val="003047C9"/>
    <w:rsid w:val="00304F43"/>
    <w:rsid w:val="00314FF4"/>
    <w:rsid w:val="00317732"/>
    <w:rsid w:val="00323692"/>
    <w:rsid w:val="003353A2"/>
    <w:rsid w:val="003353E8"/>
    <w:rsid w:val="00347562"/>
    <w:rsid w:val="00354898"/>
    <w:rsid w:val="00355762"/>
    <w:rsid w:val="00372860"/>
    <w:rsid w:val="0038245C"/>
    <w:rsid w:val="00390320"/>
    <w:rsid w:val="0039060E"/>
    <w:rsid w:val="003909E3"/>
    <w:rsid w:val="003A1DCA"/>
    <w:rsid w:val="003C0D25"/>
    <w:rsid w:val="003D7FF0"/>
    <w:rsid w:val="003E75EF"/>
    <w:rsid w:val="003F4641"/>
    <w:rsid w:val="004123F7"/>
    <w:rsid w:val="0041570A"/>
    <w:rsid w:val="00421C7F"/>
    <w:rsid w:val="004505CC"/>
    <w:rsid w:val="00455DF8"/>
    <w:rsid w:val="004677CA"/>
    <w:rsid w:val="00470756"/>
    <w:rsid w:val="00470F0B"/>
    <w:rsid w:val="00471C12"/>
    <w:rsid w:val="0047436F"/>
    <w:rsid w:val="00476BDB"/>
    <w:rsid w:val="00481E02"/>
    <w:rsid w:val="00482EBE"/>
    <w:rsid w:val="004920AA"/>
    <w:rsid w:val="00496423"/>
    <w:rsid w:val="004A2E2F"/>
    <w:rsid w:val="004A66AA"/>
    <w:rsid w:val="004D6999"/>
    <w:rsid w:val="004E6010"/>
    <w:rsid w:val="004E6F95"/>
    <w:rsid w:val="004F5E2B"/>
    <w:rsid w:val="004F5F94"/>
    <w:rsid w:val="004F63D8"/>
    <w:rsid w:val="004F6F0C"/>
    <w:rsid w:val="00500237"/>
    <w:rsid w:val="00513B27"/>
    <w:rsid w:val="0051454B"/>
    <w:rsid w:val="00533C15"/>
    <w:rsid w:val="0054244D"/>
    <w:rsid w:val="0055014C"/>
    <w:rsid w:val="00552887"/>
    <w:rsid w:val="00574213"/>
    <w:rsid w:val="005856F9"/>
    <w:rsid w:val="005934EF"/>
    <w:rsid w:val="005956B0"/>
    <w:rsid w:val="00595889"/>
    <w:rsid w:val="005B58C6"/>
    <w:rsid w:val="005C0E27"/>
    <w:rsid w:val="005C11F4"/>
    <w:rsid w:val="005C16A7"/>
    <w:rsid w:val="005C36BE"/>
    <w:rsid w:val="005D475D"/>
    <w:rsid w:val="005F22C7"/>
    <w:rsid w:val="006013C3"/>
    <w:rsid w:val="006016EB"/>
    <w:rsid w:val="006166AF"/>
    <w:rsid w:val="006220C3"/>
    <w:rsid w:val="006471DB"/>
    <w:rsid w:val="00653E96"/>
    <w:rsid w:val="00661F39"/>
    <w:rsid w:val="006621D2"/>
    <w:rsid w:val="00670884"/>
    <w:rsid w:val="00690392"/>
    <w:rsid w:val="006930A5"/>
    <w:rsid w:val="006A205D"/>
    <w:rsid w:val="006B7753"/>
    <w:rsid w:val="006C29C4"/>
    <w:rsid w:val="006C6776"/>
    <w:rsid w:val="006D4E8B"/>
    <w:rsid w:val="006D744D"/>
    <w:rsid w:val="006E3447"/>
    <w:rsid w:val="006E5401"/>
    <w:rsid w:val="006F02FC"/>
    <w:rsid w:val="006F2B7D"/>
    <w:rsid w:val="007104D8"/>
    <w:rsid w:val="007230DF"/>
    <w:rsid w:val="00751803"/>
    <w:rsid w:val="00756DB2"/>
    <w:rsid w:val="007631B8"/>
    <w:rsid w:val="007646C0"/>
    <w:rsid w:val="007673D8"/>
    <w:rsid w:val="00777F3E"/>
    <w:rsid w:val="007831AA"/>
    <w:rsid w:val="00784DF8"/>
    <w:rsid w:val="007A4837"/>
    <w:rsid w:val="007B200D"/>
    <w:rsid w:val="007B63D8"/>
    <w:rsid w:val="007C0667"/>
    <w:rsid w:val="007C3F67"/>
    <w:rsid w:val="007C60D8"/>
    <w:rsid w:val="007D03A4"/>
    <w:rsid w:val="007D35E6"/>
    <w:rsid w:val="007D4477"/>
    <w:rsid w:val="007D79CD"/>
    <w:rsid w:val="007E00F8"/>
    <w:rsid w:val="007E1805"/>
    <w:rsid w:val="007E6CF1"/>
    <w:rsid w:val="007F20DF"/>
    <w:rsid w:val="007F407E"/>
    <w:rsid w:val="007F779C"/>
    <w:rsid w:val="00803276"/>
    <w:rsid w:val="00807AF6"/>
    <w:rsid w:val="00815D3A"/>
    <w:rsid w:val="0082096D"/>
    <w:rsid w:val="00823831"/>
    <w:rsid w:val="00860CC9"/>
    <w:rsid w:val="00865BD0"/>
    <w:rsid w:val="00866310"/>
    <w:rsid w:val="0087524F"/>
    <w:rsid w:val="008766BD"/>
    <w:rsid w:val="00877F6B"/>
    <w:rsid w:val="008806C6"/>
    <w:rsid w:val="008908E6"/>
    <w:rsid w:val="00890B27"/>
    <w:rsid w:val="008A3AFF"/>
    <w:rsid w:val="008B074C"/>
    <w:rsid w:val="008B1F73"/>
    <w:rsid w:val="008C2BB5"/>
    <w:rsid w:val="008D6961"/>
    <w:rsid w:val="008F2ACB"/>
    <w:rsid w:val="009048CC"/>
    <w:rsid w:val="00906373"/>
    <w:rsid w:val="009148CD"/>
    <w:rsid w:val="009269D3"/>
    <w:rsid w:val="00937935"/>
    <w:rsid w:val="0094424A"/>
    <w:rsid w:val="009470F4"/>
    <w:rsid w:val="0096677F"/>
    <w:rsid w:val="009763DA"/>
    <w:rsid w:val="00977887"/>
    <w:rsid w:val="00980BE1"/>
    <w:rsid w:val="009814F7"/>
    <w:rsid w:val="009853D4"/>
    <w:rsid w:val="009A2FA1"/>
    <w:rsid w:val="009A4A1D"/>
    <w:rsid w:val="009B43D9"/>
    <w:rsid w:val="009C16BD"/>
    <w:rsid w:val="009C20DA"/>
    <w:rsid w:val="009D37F5"/>
    <w:rsid w:val="009D5380"/>
    <w:rsid w:val="00A07676"/>
    <w:rsid w:val="00A102E8"/>
    <w:rsid w:val="00A11E00"/>
    <w:rsid w:val="00A30B9A"/>
    <w:rsid w:val="00A3281E"/>
    <w:rsid w:val="00A34803"/>
    <w:rsid w:val="00A61D6A"/>
    <w:rsid w:val="00A61FFF"/>
    <w:rsid w:val="00A65C12"/>
    <w:rsid w:val="00A71F2D"/>
    <w:rsid w:val="00A73225"/>
    <w:rsid w:val="00A7338D"/>
    <w:rsid w:val="00A74F69"/>
    <w:rsid w:val="00A77345"/>
    <w:rsid w:val="00A940CF"/>
    <w:rsid w:val="00A95075"/>
    <w:rsid w:val="00AB79B4"/>
    <w:rsid w:val="00AC4486"/>
    <w:rsid w:val="00AE220C"/>
    <w:rsid w:val="00AF00D0"/>
    <w:rsid w:val="00AF4CCF"/>
    <w:rsid w:val="00B01503"/>
    <w:rsid w:val="00B06B7A"/>
    <w:rsid w:val="00B17819"/>
    <w:rsid w:val="00B21952"/>
    <w:rsid w:val="00B2759F"/>
    <w:rsid w:val="00B35514"/>
    <w:rsid w:val="00B378BE"/>
    <w:rsid w:val="00B37CDF"/>
    <w:rsid w:val="00B628C1"/>
    <w:rsid w:val="00BB49D1"/>
    <w:rsid w:val="00BC550F"/>
    <w:rsid w:val="00BE2613"/>
    <w:rsid w:val="00BE4780"/>
    <w:rsid w:val="00BE6286"/>
    <w:rsid w:val="00C04422"/>
    <w:rsid w:val="00C053B2"/>
    <w:rsid w:val="00C0714D"/>
    <w:rsid w:val="00C1124E"/>
    <w:rsid w:val="00C228C8"/>
    <w:rsid w:val="00C278C5"/>
    <w:rsid w:val="00C329A2"/>
    <w:rsid w:val="00C41464"/>
    <w:rsid w:val="00C467D4"/>
    <w:rsid w:val="00C55CDE"/>
    <w:rsid w:val="00C80D89"/>
    <w:rsid w:val="00C812B6"/>
    <w:rsid w:val="00C85E29"/>
    <w:rsid w:val="00C91CB9"/>
    <w:rsid w:val="00C945EE"/>
    <w:rsid w:val="00C96176"/>
    <w:rsid w:val="00C969FB"/>
    <w:rsid w:val="00CA09CB"/>
    <w:rsid w:val="00CA0E00"/>
    <w:rsid w:val="00CA17EF"/>
    <w:rsid w:val="00CC18DE"/>
    <w:rsid w:val="00CC246F"/>
    <w:rsid w:val="00CC6FE6"/>
    <w:rsid w:val="00CD7E3C"/>
    <w:rsid w:val="00CE05C9"/>
    <w:rsid w:val="00CF1C80"/>
    <w:rsid w:val="00CF64A5"/>
    <w:rsid w:val="00CF7B8C"/>
    <w:rsid w:val="00D03840"/>
    <w:rsid w:val="00D06823"/>
    <w:rsid w:val="00D1551A"/>
    <w:rsid w:val="00D17F37"/>
    <w:rsid w:val="00D44A00"/>
    <w:rsid w:val="00D51431"/>
    <w:rsid w:val="00D576FF"/>
    <w:rsid w:val="00D725F4"/>
    <w:rsid w:val="00D75281"/>
    <w:rsid w:val="00D87128"/>
    <w:rsid w:val="00D87854"/>
    <w:rsid w:val="00D91DE3"/>
    <w:rsid w:val="00DA3A09"/>
    <w:rsid w:val="00DA7C62"/>
    <w:rsid w:val="00DB13EE"/>
    <w:rsid w:val="00DB28F4"/>
    <w:rsid w:val="00DC1987"/>
    <w:rsid w:val="00DC2757"/>
    <w:rsid w:val="00DD1163"/>
    <w:rsid w:val="00DE2948"/>
    <w:rsid w:val="00DF5DF7"/>
    <w:rsid w:val="00DF5EE5"/>
    <w:rsid w:val="00DF72E3"/>
    <w:rsid w:val="00E04E0E"/>
    <w:rsid w:val="00E07ACE"/>
    <w:rsid w:val="00E2136B"/>
    <w:rsid w:val="00E3642C"/>
    <w:rsid w:val="00E3677E"/>
    <w:rsid w:val="00E368D2"/>
    <w:rsid w:val="00E3718E"/>
    <w:rsid w:val="00E53588"/>
    <w:rsid w:val="00E56187"/>
    <w:rsid w:val="00E65097"/>
    <w:rsid w:val="00E651EB"/>
    <w:rsid w:val="00E76060"/>
    <w:rsid w:val="00E801E1"/>
    <w:rsid w:val="00E83B2E"/>
    <w:rsid w:val="00E91EF4"/>
    <w:rsid w:val="00E95204"/>
    <w:rsid w:val="00EB37B7"/>
    <w:rsid w:val="00EB42AB"/>
    <w:rsid w:val="00EB5220"/>
    <w:rsid w:val="00EB5CBC"/>
    <w:rsid w:val="00EC1AED"/>
    <w:rsid w:val="00EC2CA8"/>
    <w:rsid w:val="00EC457D"/>
    <w:rsid w:val="00EC776B"/>
    <w:rsid w:val="00ED2185"/>
    <w:rsid w:val="00EF3318"/>
    <w:rsid w:val="00F00CCA"/>
    <w:rsid w:val="00F11E8F"/>
    <w:rsid w:val="00F17823"/>
    <w:rsid w:val="00F25BB9"/>
    <w:rsid w:val="00F30096"/>
    <w:rsid w:val="00F37A3D"/>
    <w:rsid w:val="00F518E9"/>
    <w:rsid w:val="00F54C02"/>
    <w:rsid w:val="00F54F92"/>
    <w:rsid w:val="00F748DB"/>
    <w:rsid w:val="00F76D6B"/>
    <w:rsid w:val="00F8229E"/>
    <w:rsid w:val="00F82953"/>
    <w:rsid w:val="00F841F0"/>
    <w:rsid w:val="00F97323"/>
    <w:rsid w:val="00FA0224"/>
    <w:rsid w:val="00FA2176"/>
    <w:rsid w:val="00FB461B"/>
    <w:rsid w:val="00FB5893"/>
    <w:rsid w:val="00FC7A9C"/>
    <w:rsid w:val="00FD63C7"/>
    <w:rsid w:val="00FD6426"/>
    <w:rsid w:val="00FD737D"/>
    <w:rsid w:val="00FE1D61"/>
    <w:rsid w:val="00FE2139"/>
    <w:rsid w:val="00FE34BD"/>
    <w:rsid w:val="00FF5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D6D57"/>
  <w15:chartTrackingRefBased/>
  <w15:docId w15:val="{08427EB6-AE58-4116-87D7-4877456DD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3EE"/>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EF33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33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33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F33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3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3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3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3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3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318"/>
    <w:rPr>
      <w:rFonts w:asciiTheme="majorHAnsi" w:eastAsiaTheme="majorEastAsia" w:hAnsiTheme="majorHAnsi" w:cstheme="majorBidi"/>
      <w:color w:val="0F4761" w:themeColor="accent1" w:themeShade="BF"/>
      <w:sz w:val="40"/>
      <w:szCs w:val="40"/>
      <w:lang w:val="nb-NO"/>
    </w:rPr>
  </w:style>
  <w:style w:type="character" w:customStyle="1" w:styleId="Heading2Char">
    <w:name w:val="Heading 2 Char"/>
    <w:basedOn w:val="DefaultParagraphFont"/>
    <w:link w:val="Heading2"/>
    <w:uiPriority w:val="9"/>
    <w:rsid w:val="00EF3318"/>
    <w:rPr>
      <w:rFonts w:asciiTheme="majorHAnsi" w:eastAsiaTheme="majorEastAsia" w:hAnsiTheme="majorHAnsi" w:cstheme="majorBidi"/>
      <w:color w:val="0F4761" w:themeColor="accent1" w:themeShade="BF"/>
      <w:sz w:val="32"/>
      <w:szCs w:val="32"/>
      <w:lang w:val="nb-NO"/>
    </w:rPr>
  </w:style>
  <w:style w:type="character" w:customStyle="1" w:styleId="Heading3Char">
    <w:name w:val="Heading 3 Char"/>
    <w:basedOn w:val="DefaultParagraphFont"/>
    <w:link w:val="Heading3"/>
    <w:uiPriority w:val="9"/>
    <w:rsid w:val="00EF3318"/>
    <w:rPr>
      <w:rFonts w:eastAsiaTheme="majorEastAsia" w:cstheme="majorBidi"/>
      <w:color w:val="0F4761" w:themeColor="accent1" w:themeShade="BF"/>
      <w:sz w:val="28"/>
      <w:szCs w:val="28"/>
      <w:lang w:val="nb-NO"/>
    </w:rPr>
  </w:style>
  <w:style w:type="character" w:customStyle="1" w:styleId="Heading4Char">
    <w:name w:val="Heading 4 Char"/>
    <w:basedOn w:val="DefaultParagraphFont"/>
    <w:link w:val="Heading4"/>
    <w:uiPriority w:val="9"/>
    <w:rsid w:val="00EF3318"/>
    <w:rPr>
      <w:rFonts w:eastAsiaTheme="majorEastAsia" w:cstheme="majorBidi"/>
      <w:i/>
      <w:iCs/>
      <w:color w:val="0F4761" w:themeColor="accent1" w:themeShade="BF"/>
      <w:lang w:val="nb-NO"/>
    </w:rPr>
  </w:style>
  <w:style w:type="character" w:customStyle="1" w:styleId="Heading5Char">
    <w:name w:val="Heading 5 Char"/>
    <w:basedOn w:val="DefaultParagraphFont"/>
    <w:link w:val="Heading5"/>
    <w:uiPriority w:val="9"/>
    <w:semiHidden/>
    <w:rsid w:val="00EF3318"/>
    <w:rPr>
      <w:rFonts w:eastAsiaTheme="majorEastAsia" w:cstheme="majorBidi"/>
      <w:color w:val="0F4761" w:themeColor="accent1" w:themeShade="BF"/>
      <w:lang w:val="nb-NO"/>
    </w:rPr>
  </w:style>
  <w:style w:type="character" w:customStyle="1" w:styleId="Heading6Char">
    <w:name w:val="Heading 6 Char"/>
    <w:basedOn w:val="DefaultParagraphFont"/>
    <w:link w:val="Heading6"/>
    <w:uiPriority w:val="9"/>
    <w:semiHidden/>
    <w:rsid w:val="00EF3318"/>
    <w:rPr>
      <w:rFonts w:eastAsiaTheme="majorEastAsia" w:cstheme="majorBidi"/>
      <w:i/>
      <w:iCs/>
      <w:color w:val="595959" w:themeColor="text1" w:themeTint="A6"/>
      <w:lang w:val="nb-NO"/>
    </w:rPr>
  </w:style>
  <w:style w:type="character" w:customStyle="1" w:styleId="Heading7Char">
    <w:name w:val="Heading 7 Char"/>
    <w:basedOn w:val="DefaultParagraphFont"/>
    <w:link w:val="Heading7"/>
    <w:uiPriority w:val="9"/>
    <w:semiHidden/>
    <w:rsid w:val="00EF3318"/>
    <w:rPr>
      <w:rFonts w:eastAsiaTheme="majorEastAsia" w:cstheme="majorBidi"/>
      <w:color w:val="595959" w:themeColor="text1" w:themeTint="A6"/>
      <w:lang w:val="nb-NO"/>
    </w:rPr>
  </w:style>
  <w:style w:type="character" w:customStyle="1" w:styleId="Heading8Char">
    <w:name w:val="Heading 8 Char"/>
    <w:basedOn w:val="DefaultParagraphFont"/>
    <w:link w:val="Heading8"/>
    <w:uiPriority w:val="9"/>
    <w:semiHidden/>
    <w:rsid w:val="00EF3318"/>
    <w:rPr>
      <w:rFonts w:eastAsiaTheme="majorEastAsia" w:cstheme="majorBidi"/>
      <w:i/>
      <w:iCs/>
      <w:color w:val="272727" w:themeColor="text1" w:themeTint="D8"/>
      <w:lang w:val="nb-NO"/>
    </w:rPr>
  </w:style>
  <w:style w:type="character" w:customStyle="1" w:styleId="Heading9Char">
    <w:name w:val="Heading 9 Char"/>
    <w:basedOn w:val="DefaultParagraphFont"/>
    <w:link w:val="Heading9"/>
    <w:uiPriority w:val="9"/>
    <w:semiHidden/>
    <w:rsid w:val="00EF3318"/>
    <w:rPr>
      <w:rFonts w:eastAsiaTheme="majorEastAsia" w:cstheme="majorBidi"/>
      <w:color w:val="272727" w:themeColor="text1" w:themeTint="D8"/>
      <w:lang w:val="nb-NO"/>
    </w:rPr>
  </w:style>
  <w:style w:type="paragraph" w:styleId="Title">
    <w:name w:val="Title"/>
    <w:basedOn w:val="Normal"/>
    <w:next w:val="Normal"/>
    <w:link w:val="TitleChar"/>
    <w:uiPriority w:val="10"/>
    <w:qFormat/>
    <w:rsid w:val="00EF33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318"/>
    <w:rPr>
      <w:rFonts w:asciiTheme="majorHAnsi" w:eastAsiaTheme="majorEastAsia" w:hAnsiTheme="majorHAnsi" w:cstheme="majorBidi"/>
      <w:spacing w:val="-10"/>
      <w:kern w:val="28"/>
      <w:sz w:val="56"/>
      <w:szCs w:val="56"/>
      <w:lang w:val="nb-NO"/>
    </w:rPr>
  </w:style>
  <w:style w:type="paragraph" w:styleId="Subtitle">
    <w:name w:val="Subtitle"/>
    <w:basedOn w:val="Normal"/>
    <w:next w:val="Normal"/>
    <w:link w:val="SubtitleChar"/>
    <w:uiPriority w:val="11"/>
    <w:qFormat/>
    <w:rsid w:val="00EF331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318"/>
    <w:rPr>
      <w:rFonts w:eastAsiaTheme="majorEastAsia" w:cstheme="majorBidi"/>
      <w:color w:val="595959" w:themeColor="text1" w:themeTint="A6"/>
      <w:spacing w:val="15"/>
      <w:sz w:val="28"/>
      <w:szCs w:val="28"/>
      <w:lang w:val="nb-NO"/>
    </w:rPr>
  </w:style>
  <w:style w:type="paragraph" w:styleId="Quote">
    <w:name w:val="Quote"/>
    <w:basedOn w:val="Normal"/>
    <w:next w:val="Normal"/>
    <w:link w:val="QuoteChar"/>
    <w:uiPriority w:val="29"/>
    <w:qFormat/>
    <w:rsid w:val="00EF33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3318"/>
    <w:rPr>
      <w:i/>
      <w:iCs/>
      <w:color w:val="404040" w:themeColor="text1" w:themeTint="BF"/>
      <w:lang w:val="nb-NO"/>
    </w:rPr>
  </w:style>
  <w:style w:type="paragraph" w:styleId="ListParagraph">
    <w:name w:val="List Paragraph"/>
    <w:basedOn w:val="Normal"/>
    <w:uiPriority w:val="34"/>
    <w:qFormat/>
    <w:rsid w:val="00EF3318"/>
    <w:pPr>
      <w:ind w:left="720"/>
      <w:contextualSpacing/>
    </w:pPr>
  </w:style>
  <w:style w:type="character" w:styleId="IntenseEmphasis">
    <w:name w:val="Intense Emphasis"/>
    <w:basedOn w:val="DefaultParagraphFont"/>
    <w:uiPriority w:val="21"/>
    <w:qFormat/>
    <w:rsid w:val="00EF3318"/>
    <w:rPr>
      <w:i/>
      <w:iCs/>
      <w:color w:val="0F4761" w:themeColor="accent1" w:themeShade="BF"/>
    </w:rPr>
  </w:style>
  <w:style w:type="paragraph" w:styleId="IntenseQuote">
    <w:name w:val="Intense Quote"/>
    <w:basedOn w:val="Normal"/>
    <w:next w:val="Normal"/>
    <w:link w:val="IntenseQuoteChar"/>
    <w:uiPriority w:val="30"/>
    <w:qFormat/>
    <w:rsid w:val="00EF33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318"/>
    <w:rPr>
      <w:i/>
      <w:iCs/>
      <w:color w:val="0F4761" w:themeColor="accent1" w:themeShade="BF"/>
      <w:lang w:val="nb-NO"/>
    </w:rPr>
  </w:style>
  <w:style w:type="character" w:styleId="IntenseReference">
    <w:name w:val="Intense Reference"/>
    <w:basedOn w:val="DefaultParagraphFont"/>
    <w:uiPriority w:val="32"/>
    <w:qFormat/>
    <w:rsid w:val="00EF3318"/>
    <w:rPr>
      <w:b/>
      <w:bCs/>
      <w:smallCaps/>
      <w:color w:val="0F4761" w:themeColor="accent1" w:themeShade="BF"/>
      <w:spacing w:val="5"/>
    </w:rPr>
  </w:style>
  <w:style w:type="paragraph" w:styleId="NormalWeb">
    <w:name w:val="Normal (Web)"/>
    <w:basedOn w:val="Normal"/>
    <w:uiPriority w:val="99"/>
    <w:semiHidden/>
    <w:unhideWhenUsed/>
    <w:rsid w:val="00EF3318"/>
    <w:pPr>
      <w:spacing w:before="100" w:beforeAutospacing="1" w:after="100" w:afterAutospacing="1"/>
    </w:pPr>
  </w:style>
  <w:style w:type="character" w:styleId="Strong">
    <w:name w:val="Strong"/>
    <w:basedOn w:val="DefaultParagraphFont"/>
    <w:uiPriority w:val="22"/>
    <w:qFormat/>
    <w:rsid w:val="00EF3318"/>
    <w:rPr>
      <w:b/>
      <w:bCs/>
    </w:rPr>
  </w:style>
  <w:style w:type="character" w:styleId="HTMLCode">
    <w:name w:val="HTML Code"/>
    <w:basedOn w:val="DefaultParagraphFont"/>
    <w:uiPriority w:val="99"/>
    <w:semiHidden/>
    <w:unhideWhenUsed/>
    <w:rsid w:val="00EF3318"/>
    <w:rPr>
      <w:rFonts w:ascii="Courier New" w:eastAsia="Times New Roman" w:hAnsi="Courier New" w:cs="Courier New"/>
      <w:sz w:val="20"/>
      <w:szCs w:val="20"/>
    </w:rPr>
  </w:style>
  <w:style w:type="character" w:styleId="Emphasis">
    <w:name w:val="Emphasis"/>
    <w:basedOn w:val="DefaultParagraphFont"/>
    <w:uiPriority w:val="20"/>
    <w:qFormat/>
    <w:rsid w:val="00EF3318"/>
    <w:rPr>
      <w:i/>
      <w:iCs/>
    </w:rPr>
  </w:style>
  <w:style w:type="character" w:styleId="Hyperlink">
    <w:name w:val="Hyperlink"/>
    <w:basedOn w:val="DefaultParagraphFont"/>
    <w:uiPriority w:val="99"/>
    <w:unhideWhenUsed/>
    <w:rsid w:val="00110D8A"/>
    <w:rPr>
      <w:color w:val="0000FF"/>
      <w:u w:val="single"/>
    </w:rPr>
  </w:style>
  <w:style w:type="character" w:styleId="UnresolvedMention">
    <w:name w:val="Unresolved Mention"/>
    <w:basedOn w:val="DefaultParagraphFont"/>
    <w:uiPriority w:val="99"/>
    <w:semiHidden/>
    <w:unhideWhenUsed/>
    <w:rsid w:val="00DA3A09"/>
    <w:rPr>
      <w:color w:val="605E5C"/>
      <w:shd w:val="clear" w:color="auto" w:fill="E1DFDD"/>
    </w:rPr>
  </w:style>
  <w:style w:type="character" w:styleId="CommentReference">
    <w:name w:val="annotation reference"/>
    <w:basedOn w:val="DefaultParagraphFont"/>
    <w:uiPriority w:val="99"/>
    <w:semiHidden/>
    <w:unhideWhenUsed/>
    <w:rsid w:val="00CC6FE6"/>
    <w:rPr>
      <w:sz w:val="16"/>
      <w:szCs w:val="16"/>
    </w:rPr>
  </w:style>
  <w:style w:type="paragraph" w:styleId="CommentText">
    <w:name w:val="annotation text"/>
    <w:basedOn w:val="Normal"/>
    <w:link w:val="CommentTextChar"/>
    <w:uiPriority w:val="99"/>
    <w:semiHidden/>
    <w:unhideWhenUsed/>
    <w:rsid w:val="00CC6FE6"/>
    <w:rPr>
      <w:sz w:val="20"/>
      <w:szCs w:val="20"/>
    </w:rPr>
  </w:style>
  <w:style w:type="character" w:customStyle="1" w:styleId="CommentTextChar">
    <w:name w:val="Comment Text Char"/>
    <w:basedOn w:val="DefaultParagraphFont"/>
    <w:link w:val="CommentText"/>
    <w:uiPriority w:val="99"/>
    <w:semiHidden/>
    <w:rsid w:val="00CC6FE6"/>
    <w:rPr>
      <w:sz w:val="20"/>
      <w:szCs w:val="20"/>
      <w:lang w:val="nb-NO"/>
    </w:rPr>
  </w:style>
  <w:style w:type="paragraph" w:styleId="CommentSubject">
    <w:name w:val="annotation subject"/>
    <w:basedOn w:val="CommentText"/>
    <w:next w:val="CommentText"/>
    <w:link w:val="CommentSubjectChar"/>
    <w:uiPriority w:val="99"/>
    <w:semiHidden/>
    <w:unhideWhenUsed/>
    <w:rsid w:val="00CC6FE6"/>
    <w:rPr>
      <w:b/>
      <w:bCs/>
    </w:rPr>
  </w:style>
  <w:style w:type="character" w:customStyle="1" w:styleId="CommentSubjectChar">
    <w:name w:val="Comment Subject Char"/>
    <w:basedOn w:val="CommentTextChar"/>
    <w:link w:val="CommentSubject"/>
    <w:uiPriority w:val="99"/>
    <w:semiHidden/>
    <w:rsid w:val="00CC6FE6"/>
    <w:rPr>
      <w:b/>
      <w:bCs/>
      <w:sz w:val="20"/>
      <w:szCs w:val="20"/>
      <w:lang w:val="nb-NO"/>
    </w:rPr>
  </w:style>
  <w:style w:type="table" w:styleId="TableGrid">
    <w:name w:val="Table Grid"/>
    <w:basedOn w:val="TableNormal"/>
    <w:uiPriority w:val="39"/>
    <w:rsid w:val="00C329A2"/>
    <w:rPr>
      <w:lang w:val="nb-NO"/>
    </w:rPr>
    <w:tblPr/>
  </w:style>
  <w:style w:type="paragraph" w:customStyle="1" w:styleId="whitespace-normal">
    <w:name w:val="whitespace-normal"/>
    <w:basedOn w:val="Normal"/>
    <w:rsid w:val="00B06B7A"/>
    <w:pPr>
      <w:spacing w:before="100" w:beforeAutospacing="1" w:after="100" w:afterAutospacing="1"/>
    </w:pPr>
  </w:style>
  <w:style w:type="table" w:styleId="TableGridLight">
    <w:name w:val="Grid Table Light"/>
    <w:basedOn w:val="TableNormal"/>
    <w:uiPriority w:val="40"/>
    <w:rsid w:val="00B378BE"/>
    <w:tblPr/>
  </w:style>
  <w:style w:type="table" w:styleId="PlainTable1">
    <w:name w:val="Plain Table 1"/>
    <w:basedOn w:val="TableNormal"/>
    <w:uiPriority w:val="41"/>
    <w:rsid w:val="0097788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7788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561299">
      <w:bodyDiv w:val="1"/>
      <w:marLeft w:val="0"/>
      <w:marRight w:val="0"/>
      <w:marTop w:val="0"/>
      <w:marBottom w:val="0"/>
      <w:divBdr>
        <w:top w:val="none" w:sz="0" w:space="0" w:color="auto"/>
        <w:left w:val="none" w:sz="0" w:space="0" w:color="auto"/>
        <w:bottom w:val="none" w:sz="0" w:space="0" w:color="auto"/>
        <w:right w:val="none" w:sz="0" w:space="0" w:color="auto"/>
      </w:divBdr>
    </w:div>
    <w:div w:id="267273276">
      <w:bodyDiv w:val="1"/>
      <w:marLeft w:val="0"/>
      <w:marRight w:val="0"/>
      <w:marTop w:val="0"/>
      <w:marBottom w:val="0"/>
      <w:divBdr>
        <w:top w:val="none" w:sz="0" w:space="0" w:color="auto"/>
        <w:left w:val="none" w:sz="0" w:space="0" w:color="auto"/>
        <w:bottom w:val="none" w:sz="0" w:space="0" w:color="auto"/>
        <w:right w:val="none" w:sz="0" w:space="0" w:color="auto"/>
      </w:divBdr>
    </w:div>
    <w:div w:id="469128219">
      <w:bodyDiv w:val="1"/>
      <w:marLeft w:val="0"/>
      <w:marRight w:val="0"/>
      <w:marTop w:val="0"/>
      <w:marBottom w:val="0"/>
      <w:divBdr>
        <w:top w:val="none" w:sz="0" w:space="0" w:color="auto"/>
        <w:left w:val="none" w:sz="0" w:space="0" w:color="auto"/>
        <w:bottom w:val="none" w:sz="0" w:space="0" w:color="auto"/>
        <w:right w:val="none" w:sz="0" w:space="0" w:color="auto"/>
      </w:divBdr>
    </w:div>
    <w:div w:id="699356909">
      <w:bodyDiv w:val="1"/>
      <w:marLeft w:val="0"/>
      <w:marRight w:val="0"/>
      <w:marTop w:val="0"/>
      <w:marBottom w:val="0"/>
      <w:divBdr>
        <w:top w:val="none" w:sz="0" w:space="0" w:color="auto"/>
        <w:left w:val="none" w:sz="0" w:space="0" w:color="auto"/>
        <w:bottom w:val="none" w:sz="0" w:space="0" w:color="auto"/>
        <w:right w:val="none" w:sz="0" w:space="0" w:color="auto"/>
      </w:divBdr>
    </w:div>
    <w:div w:id="800345862">
      <w:bodyDiv w:val="1"/>
      <w:marLeft w:val="0"/>
      <w:marRight w:val="0"/>
      <w:marTop w:val="0"/>
      <w:marBottom w:val="0"/>
      <w:divBdr>
        <w:top w:val="none" w:sz="0" w:space="0" w:color="auto"/>
        <w:left w:val="none" w:sz="0" w:space="0" w:color="auto"/>
        <w:bottom w:val="none" w:sz="0" w:space="0" w:color="auto"/>
        <w:right w:val="none" w:sz="0" w:space="0" w:color="auto"/>
      </w:divBdr>
    </w:div>
    <w:div w:id="862982967">
      <w:bodyDiv w:val="1"/>
      <w:marLeft w:val="0"/>
      <w:marRight w:val="0"/>
      <w:marTop w:val="0"/>
      <w:marBottom w:val="0"/>
      <w:divBdr>
        <w:top w:val="none" w:sz="0" w:space="0" w:color="auto"/>
        <w:left w:val="none" w:sz="0" w:space="0" w:color="auto"/>
        <w:bottom w:val="none" w:sz="0" w:space="0" w:color="auto"/>
        <w:right w:val="none" w:sz="0" w:space="0" w:color="auto"/>
      </w:divBdr>
    </w:div>
    <w:div w:id="894007598">
      <w:bodyDiv w:val="1"/>
      <w:marLeft w:val="0"/>
      <w:marRight w:val="0"/>
      <w:marTop w:val="0"/>
      <w:marBottom w:val="0"/>
      <w:divBdr>
        <w:top w:val="none" w:sz="0" w:space="0" w:color="auto"/>
        <w:left w:val="none" w:sz="0" w:space="0" w:color="auto"/>
        <w:bottom w:val="none" w:sz="0" w:space="0" w:color="auto"/>
        <w:right w:val="none" w:sz="0" w:space="0" w:color="auto"/>
      </w:divBdr>
    </w:div>
    <w:div w:id="1102262279">
      <w:bodyDiv w:val="1"/>
      <w:marLeft w:val="0"/>
      <w:marRight w:val="0"/>
      <w:marTop w:val="0"/>
      <w:marBottom w:val="0"/>
      <w:divBdr>
        <w:top w:val="none" w:sz="0" w:space="0" w:color="auto"/>
        <w:left w:val="none" w:sz="0" w:space="0" w:color="auto"/>
        <w:bottom w:val="none" w:sz="0" w:space="0" w:color="auto"/>
        <w:right w:val="none" w:sz="0" w:space="0" w:color="auto"/>
      </w:divBdr>
    </w:div>
    <w:div w:id="1109086566">
      <w:bodyDiv w:val="1"/>
      <w:marLeft w:val="0"/>
      <w:marRight w:val="0"/>
      <w:marTop w:val="0"/>
      <w:marBottom w:val="0"/>
      <w:divBdr>
        <w:top w:val="none" w:sz="0" w:space="0" w:color="auto"/>
        <w:left w:val="none" w:sz="0" w:space="0" w:color="auto"/>
        <w:bottom w:val="none" w:sz="0" w:space="0" w:color="auto"/>
        <w:right w:val="none" w:sz="0" w:space="0" w:color="auto"/>
      </w:divBdr>
    </w:div>
    <w:div w:id="1291715654">
      <w:bodyDiv w:val="1"/>
      <w:marLeft w:val="0"/>
      <w:marRight w:val="0"/>
      <w:marTop w:val="0"/>
      <w:marBottom w:val="0"/>
      <w:divBdr>
        <w:top w:val="none" w:sz="0" w:space="0" w:color="auto"/>
        <w:left w:val="none" w:sz="0" w:space="0" w:color="auto"/>
        <w:bottom w:val="none" w:sz="0" w:space="0" w:color="auto"/>
        <w:right w:val="none" w:sz="0" w:space="0" w:color="auto"/>
      </w:divBdr>
    </w:div>
    <w:div w:id="1372263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3d5e47f-d9c7-4978-98a7-2a844735152f}" enabled="0" method="" siteId="{f3d5e47f-d9c7-4978-98a7-2a844735152f}" removed="1"/>
</clbl:labelList>
</file>

<file path=docProps/app.xml><?xml version="1.0" encoding="utf-8"?>
<Properties xmlns="http://schemas.openxmlformats.org/officeDocument/2006/extended-properties" xmlns:vt="http://schemas.openxmlformats.org/officeDocument/2006/docPropsVTypes">
  <Template>Normal.dotm</Template>
  <TotalTime>97</TotalTime>
  <Pages>1</Pages>
  <Words>5746</Words>
  <Characters>32757</Characters>
  <Application>Microsoft Office Word</Application>
  <DocSecurity>4</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Trond Kvamme</dc:creator>
  <cp:keywords/>
  <dc:description/>
  <cp:lastModifiedBy>Trond Kvamme</cp:lastModifiedBy>
  <cp:revision>82</cp:revision>
  <dcterms:created xsi:type="dcterms:W3CDTF">2025-11-04T17:14:00Z</dcterms:created>
  <dcterms:modified xsi:type="dcterms:W3CDTF">2025-11-04T12:44:00Z</dcterms:modified>
</cp:coreProperties>
</file>