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color w:val="555555"/>
          <w:sz w:val="22"/>
          <w:szCs w:val="22"/>
        </w:rPr>
        <w:t xml:space="preserve">TRƯỜNG ĐẠI HỌC</w:t>
      </w:r>
    </w:p>
    <w:p>
      <w:pPr>
        <w:spacing w:after="80" w:before="0"/>
        <w:jc w:val="center"/>
      </w:pPr>
      <w:r>
        <w:rPr>
          <w:rFonts w:ascii="Arial" w:cs="Arial" w:eastAsia="Arial" w:hAnsi="Arial"/>
          <w:b/>
          <w:bCs/>
          <w:sz w:val="32"/>
          <w:szCs w:val="32"/>
        </w:rPr>
        <w:t xml:space="preserve">ĐỀ THI KẾT THÚC HỌC PHẦN</w:t>
      </w:r>
    </w:p>
    <w:p>
      <w:pPr>
        <w:spacing w:after="80" w:before="0"/>
        <w:jc w:val="center"/>
      </w:pPr>
      <w:r>
        <w:rPr>
          <w:rFonts w:ascii="Arial" w:cs="Arial" w:eastAsia="Arial" w:hAnsi="Arial"/>
          <w:b/>
          <w:bCs/>
          <w:color w:val="2E4057"/>
          <w:sz w:val="28"/>
          <w:szCs w:val="28"/>
        </w:rPr>
        <w:t xml:space="preserve">TRIẾT HỌC MÁC-LÊNIN</w:t>
      </w:r>
    </w:p>
    <w:p>
      <w:pPr>
        <w:pBdr>
          <w:bottom w:val="single" w:color="2E4057" w:sz="6" w:space="1"/>
        </w:pBdr>
        <w:spacing w:after="300" w:before="0"/>
        <w:jc w:val="center"/>
      </w:pPr>
      <w:r>
        <w:rPr>
          <w:rFonts w:ascii="Arial" w:cs="Arial" w:eastAsia="Arial" w:hAnsi="Arial"/>
          <w:sz w:val="22"/>
          <w:szCs w:val="22"/>
        </w:rPr>
        <w:t xml:space="preserve"> </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sz w:val="22"/>
                <w:szCs w:val="22"/>
              </w:rPr>
              <w:t xml:space="preserve">Học phần: Triết học Mác-Lênin</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sz w:val="22"/>
                <w:szCs w:val="22"/>
              </w:rPr>
              <w:t xml:space="preserve">Thời gian: 45 phút</w:t>
            </w:r>
          </w:p>
        </w:tc>
      </w:tr>
      <w:tr>
        <w:tc>
          <w:tcPr>
            <w:tcW w:type="dxa" w:w="4680"/>
            <w:tcBorders>
              <w:top w:val="none" w:color="FFFFFF" w:sz="0"/>
              <w:left w:val="none" w:color="FFFFFF" w:sz="0"/>
              <w:bottom w:val="none" w:color="FFFFFF" w:sz="0"/>
              <w:right w:val="none" w:color="FFFFFF" w:sz="0"/>
            </w:tcBorders>
          </w:tcPr>
          <w:p>
            <w:r>
              <w:rPr>
                <w:rFonts w:ascii="Arial" w:cs="Arial" w:eastAsia="Arial" w:hAnsi="Arial"/>
                <w:sz w:val="22"/>
                <w:szCs w:val="22"/>
              </w:rPr>
              <w:t xml:space="preserve">Hình thức: Trắc nghiệm</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sz w:val="22"/>
                <w:szCs w:val="22"/>
              </w:rPr>
              <w:t xml:space="preserve">Số câu: 20 câu</w:t>
            </w:r>
          </w:p>
        </w:tc>
      </w:tr>
    </w:tbl>
    <w:p>
      <w:pPr>
        <w:spacing w:after="240" w:before="240"/>
      </w:pPr>
      <w:r>
        <w:t xml:space="preserve"> </w:t>
      </w:r>
    </w:p>
    <w:p>
      <w:pPr>
        <w:spacing w:after="300" w:before="0"/>
      </w:pPr>
      <w:r>
        <w:rPr>
          <w:rFonts w:ascii="Arial" w:cs="Arial" w:eastAsia="Arial" w:hAnsi="Arial"/>
          <w:i/>
          <w:iCs/>
          <w:color w:val="555555"/>
          <w:sz w:val="22"/>
          <w:szCs w:val="22"/>
        </w:rPr>
        <w:t xml:space="preserve">Lưu ý: Chọn một đáp án đúng nhất cho mỗi câu hỏi sau. Đáp án đúng được in đậm màu xanh trong tài liệu giáo viên.</w:t>
      </w:r>
    </w:p>
    <w:p>
      <w:pPr>
        <w:pStyle w:val="Heading1"/>
        <w:spacing w:after="240" w:before="200"/>
      </w:pPr>
      <w:r>
        <w:rPr>
          <w:rFonts w:ascii="Arial" w:cs="Arial" w:eastAsia="Arial" w:hAnsi="Arial"/>
          <w:b/>
          <w:bCs/>
          <w:sz w:val="28"/>
          <w:szCs w:val="28"/>
        </w:rPr>
        <w:t xml:space="preserve">PHẦN I: CÂU HỎI TRẮC NGHIỆM</w:t>
      </w:r>
    </w:p>
    <w:p>
      <w:pPr>
        <w:spacing w:after="120" w:before="200"/>
      </w:pPr>
      <w:r>
        <w:rPr>
          <w:rFonts w:ascii="Arial" w:cs="Arial" w:eastAsia="Arial" w:hAnsi="Arial"/>
          <w:b/>
          <w:bCs/>
          <w:color w:val="2E4057"/>
          <w:sz w:val="24"/>
          <w:szCs w:val="24"/>
        </w:rPr>
        <w:t xml:space="preserve">Chủ đề 1: Chủ nghĩa duy vật biện chứng (Câu 1 – 8)</w:t>
      </w:r>
    </w:p>
    <w:p>
      <w:pPr>
        <w:spacing w:after="80" w:before="200"/>
      </w:pPr>
      <w:r>
        <w:rPr>
          <w:rFonts w:ascii="Arial" w:cs="Arial" w:eastAsia="Arial" w:hAnsi="Arial"/>
          <w:b/>
          <w:bCs/>
          <w:sz w:val="24"/>
          <w:szCs w:val="24"/>
        </w:rPr>
        <w:t xml:space="preserve">Câu 1: </w:t>
      </w:r>
      <w:r>
        <w:rPr>
          <w:rFonts w:ascii="Arial" w:cs="Arial" w:eastAsia="Arial" w:hAnsi="Arial"/>
          <w:sz w:val="24"/>
          <w:szCs w:val="24"/>
        </w:rPr>
        <w:t xml:space="preserve">Định nghĩa về vật chất của Lênin được nêu trong tác phẩm nào?</w:t>
      </w:r>
    </w:p>
    <w:p>
      <w:pPr>
        <w:spacing w:after="60" w:before="60"/>
        <w:ind w:left="360"/>
      </w:pPr>
      <w:r>
        <w:rPr>
          <w:rFonts w:ascii="Arial" w:cs="Arial" w:eastAsia="Arial" w:hAnsi="Arial"/>
          <w:b w:val="false"/>
          <w:bCs w:val="false"/>
          <w:color w:val="000000"/>
          <w:sz w:val="22"/>
          <w:szCs w:val="22"/>
        </w:rPr>
        <w:t xml:space="preserve">A. Bút ký triết học</w:t>
      </w:r>
    </w:p>
    <w:p>
      <w:pPr>
        <w:spacing w:after="60" w:before="60"/>
        <w:ind w:left="360"/>
      </w:pPr>
      <w:r>
        <w:rPr>
          <w:rFonts w:ascii="Arial" w:cs="Arial" w:eastAsia="Arial" w:hAnsi="Arial"/>
          <w:b/>
          <w:bCs/>
          <w:color w:val="1D6A3E"/>
          <w:sz w:val="22"/>
          <w:szCs w:val="22"/>
        </w:rPr>
        <w:t xml:space="preserve">B. Chủ nghĩa duy vật và chủ nghĩa kinh nghiệm phê phán</w:t>
      </w:r>
    </w:p>
    <w:p>
      <w:pPr>
        <w:spacing w:after="60" w:before="60"/>
        <w:ind w:left="360"/>
      </w:pPr>
      <w:r>
        <w:rPr>
          <w:rFonts w:ascii="Arial" w:cs="Arial" w:eastAsia="Arial" w:hAnsi="Arial"/>
          <w:b w:val="false"/>
          <w:bCs w:val="false"/>
          <w:color w:val="000000"/>
          <w:sz w:val="22"/>
          <w:szCs w:val="22"/>
        </w:rPr>
        <w:t xml:space="preserve">C. Nhà nước và cách mạng</w:t>
      </w:r>
    </w:p>
    <w:p>
      <w:pPr>
        <w:spacing w:after="60" w:before="60"/>
        <w:ind w:left="360"/>
      </w:pPr>
      <w:r>
        <w:rPr>
          <w:rFonts w:ascii="Arial" w:cs="Arial" w:eastAsia="Arial" w:hAnsi="Arial"/>
          <w:b w:val="false"/>
          <w:bCs w:val="false"/>
          <w:color w:val="000000"/>
          <w:sz w:val="22"/>
          <w:szCs w:val="22"/>
        </w:rPr>
        <w:t xml:space="preserve">D. Biện chứng của tự nhiên</w:t>
      </w:r>
    </w:p>
    <w:p>
      <w:pPr>
        <w:spacing w:after="80" w:before="200"/>
      </w:pPr>
      <w:r>
        <w:rPr>
          <w:rFonts w:ascii="Arial" w:cs="Arial" w:eastAsia="Arial" w:hAnsi="Arial"/>
          <w:b/>
          <w:bCs/>
          <w:sz w:val="24"/>
          <w:szCs w:val="24"/>
        </w:rPr>
        <w:t xml:space="preserve">Câu 2: </w:t>
      </w:r>
      <w:r>
        <w:rPr>
          <w:rFonts w:ascii="Arial" w:cs="Arial" w:eastAsia="Arial" w:hAnsi="Arial"/>
          <w:sz w:val="24"/>
          <w:szCs w:val="24"/>
        </w:rPr>
        <w:t xml:space="preserve">Theo triết học Mác-Lênin, ý thức là:</w:t>
      </w:r>
    </w:p>
    <w:p>
      <w:pPr>
        <w:spacing w:after="60" w:before="60"/>
        <w:ind w:left="360"/>
      </w:pPr>
      <w:r>
        <w:rPr>
          <w:rFonts w:ascii="Arial" w:cs="Arial" w:eastAsia="Arial" w:hAnsi="Arial"/>
          <w:b/>
          <w:bCs/>
          <w:color w:val="1D6A3E"/>
          <w:sz w:val="22"/>
          <w:szCs w:val="22"/>
        </w:rPr>
        <w:t xml:space="preserve">A. Sản phẩm của não người, phản ánh thực tại khách quan</w:t>
      </w:r>
    </w:p>
    <w:p>
      <w:pPr>
        <w:spacing w:after="60" w:before="60"/>
        <w:ind w:left="360"/>
      </w:pPr>
      <w:r>
        <w:rPr>
          <w:rFonts w:ascii="Arial" w:cs="Arial" w:eastAsia="Arial" w:hAnsi="Arial"/>
          <w:b w:val="false"/>
          <w:bCs w:val="false"/>
          <w:color w:val="000000"/>
          <w:sz w:val="22"/>
          <w:szCs w:val="22"/>
        </w:rPr>
        <w:t xml:space="preserve">B. Thuộc tính đặc biệt tồn tại độc lập với vật chất</w:t>
      </w:r>
    </w:p>
    <w:p>
      <w:pPr>
        <w:spacing w:after="60" w:before="60"/>
        <w:ind w:left="360"/>
      </w:pPr>
      <w:r>
        <w:rPr>
          <w:rFonts w:ascii="Arial" w:cs="Arial" w:eastAsia="Arial" w:hAnsi="Arial"/>
          <w:b w:val="false"/>
          <w:bCs w:val="false"/>
          <w:color w:val="000000"/>
          <w:sz w:val="22"/>
          <w:szCs w:val="22"/>
        </w:rPr>
        <w:t xml:space="preserve">C. Sản phẩm của thần linh ban cho con người</w:t>
      </w:r>
    </w:p>
    <w:p>
      <w:pPr>
        <w:spacing w:after="60" w:before="60"/>
        <w:ind w:left="360"/>
      </w:pPr>
      <w:r>
        <w:rPr>
          <w:rFonts w:ascii="Arial" w:cs="Arial" w:eastAsia="Arial" w:hAnsi="Arial"/>
          <w:b w:val="false"/>
          <w:bCs w:val="false"/>
          <w:color w:val="000000"/>
          <w:sz w:val="22"/>
          <w:szCs w:val="22"/>
        </w:rPr>
        <w:t xml:space="preserve">D. Kết quả của quá trình tiến hóa sinh học đơn thuần</w:t>
      </w:r>
    </w:p>
    <w:p>
      <w:pPr>
        <w:spacing w:after="80" w:before="200"/>
      </w:pPr>
      <w:r>
        <w:rPr>
          <w:rFonts w:ascii="Arial" w:cs="Arial" w:eastAsia="Arial" w:hAnsi="Arial"/>
          <w:b/>
          <w:bCs/>
          <w:sz w:val="24"/>
          <w:szCs w:val="24"/>
        </w:rPr>
        <w:t xml:space="preserve">Câu 3: </w:t>
      </w:r>
      <w:r>
        <w:rPr>
          <w:rFonts w:ascii="Arial" w:cs="Arial" w:eastAsia="Arial" w:hAnsi="Arial"/>
          <w:sz w:val="24"/>
          <w:szCs w:val="24"/>
        </w:rPr>
        <w:t xml:space="preserve">Luận điểm "Vật chất có trước, ý thức có sau; vật chất quyết định ý thức" thuộc lập trường triết học nào?</w:t>
      </w:r>
    </w:p>
    <w:p>
      <w:pPr>
        <w:spacing w:after="60" w:before="60"/>
        <w:ind w:left="360"/>
      </w:pPr>
      <w:r>
        <w:rPr>
          <w:rFonts w:ascii="Arial" w:cs="Arial" w:eastAsia="Arial" w:hAnsi="Arial"/>
          <w:b w:val="false"/>
          <w:bCs w:val="false"/>
          <w:color w:val="000000"/>
          <w:sz w:val="22"/>
          <w:szCs w:val="22"/>
        </w:rPr>
        <w:t xml:space="preserve">A. Duy tâm khách quan</w:t>
      </w:r>
    </w:p>
    <w:p>
      <w:pPr>
        <w:spacing w:after="60" w:before="60"/>
        <w:ind w:left="360"/>
      </w:pPr>
      <w:r>
        <w:rPr>
          <w:rFonts w:ascii="Arial" w:cs="Arial" w:eastAsia="Arial" w:hAnsi="Arial"/>
          <w:b w:val="false"/>
          <w:bCs w:val="false"/>
          <w:color w:val="000000"/>
          <w:sz w:val="22"/>
          <w:szCs w:val="22"/>
        </w:rPr>
        <w:t xml:space="preserve">B. Duy tâm chủ quan</w:t>
      </w:r>
    </w:p>
    <w:p>
      <w:pPr>
        <w:spacing w:after="60" w:before="60"/>
        <w:ind w:left="360"/>
      </w:pPr>
      <w:r>
        <w:rPr>
          <w:rFonts w:ascii="Arial" w:cs="Arial" w:eastAsia="Arial" w:hAnsi="Arial"/>
          <w:b/>
          <w:bCs/>
          <w:color w:val="1D6A3E"/>
          <w:sz w:val="22"/>
          <w:szCs w:val="22"/>
        </w:rPr>
        <w:t xml:space="preserve">C. Duy vật biện chứng</w:t>
      </w:r>
    </w:p>
    <w:p>
      <w:pPr>
        <w:spacing w:after="60" w:before="60"/>
        <w:ind w:left="360"/>
      </w:pPr>
      <w:r>
        <w:rPr>
          <w:rFonts w:ascii="Arial" w:cs="Arial" w:eastAsia="Arial" w:hAnsi="Arial"/>
          <w:b w:val="false"/>
          <w:bCs w:val="false"/>
          <w:color w:val="000000"/>
          <w:sz w:val="22"/>
          <w:szCs w:val="22"/>
        </w:rPr>
        <w:t xml:space="preserve">D. Nhị nguyên luận</w:t>
      </w:r>
    </w:p>
    <w:p>
      <w:pPr>
        <w:spacing w:after="80" w:before="200"/>
      </w:pPr>
      <w:r>
        <w:rPr>
          <w:rFonts w:ascii="Arial" w:cs="Arial" w:eastAsia="Arial" w:hAnsi="Arial"/>
          <w:b/>
          <w:bCs/>
          <w:sz w:val="24"/>
          <w:szCs w:val="24"/>
        </w:rPr>
        <w:t xml:space="preserve">Câu 4: </w:t>
      </w:r>
      <w:r>
        <w:rPr>
          <w:rFonts w:ascii="Arial" w:cs="Arial" w:eastAsia="Arial" w:hAnsi="Arial"/>
          <w:sz w:val="24"/>
          <w:szCs w:val="24"/>
        </w:rPr>
        <w:t xml:space="preserve">Theo Lênin, nguồn gốc của ý thức là:</w:t>
      </w:r>
    </w:p>
    <w:p>
      <w:pPr>
        <w:spacing w:after="60" w:before="60"/>
        <w:ind w:left="360"/>
      </w:pPr>
      <w:r>
        <w:rPr>
          <w:rFonts w:ascii="Arial" w:cs="Arial" w:eastAsia="Arial" w:hAnsi="Arial"/>
          <w:b w:val="false"/>
          <w:bCs w:val="false"/>
          <w:color w:val="000000"/>
          <w:sz w:val="22"/>
          <w:szCs w:val="22"/>
        </w:rPr>
        <w:t xml:space="preserve">A. Do Thượng đế sáng tạo ra</w:t>
      </w:r>
    </w:p>
    <w:p>
      <w:pPr>
        <w:spacing w:after="60" w:before="60"/>
        <w:ind w:left="360"/>
      </w:pPr>
      <w:r>
        <w:rPr>
          <w:rFonts w:ascii="Arial" w:cs="Arial" w:eastAsia="Arial" w:hAnsi="Arial"/>
          <w:b/>
          <w:bCs/>
          <w:color w:val="1D6A3E"/>
          <w:sz w:val="22"/>
          <w:szCs w:val="22"/>
        </w:rPr>
        <w:t xml:space="preserve">B. Do thế giới vật chất khách quan và lao động thực tiễn tạo nên</w:t>
      </w:r>
    </w:p>
    <w:p>
      <w:pPr>
        <w:spacing w:after="60" w:before="60"/>
        <w:ind w:left="360"/>
      </w:pPr>
      <w:r>
        <w:rPr>
          <w:rFonts w:ascii="Arial" w:cs="Arial" w:eastAsia="Arial" w:hAnsi="Arial"/>
          <w:b w:val="false"/>
          <w:bCs w:val="false"/>
          <w:color w:val="000000"/>
          <w:sz w:val="22"/>
          <w:szCs w:val="22"/>
        </w:rPr>
        <w:t xml:space="preserve">C. Do não người tự sản sinh ra không cần tác động bên ngoài</w:t>
      </w:r>
    </w:p>
    <w:p>
      <w:pPr>
        <w:spacing w:after="60" w:before="60"/>
        <w:ind w:left="360"/>
      </w:pPr>
      <w:r>
        <w:rPr>
          <w:rFonts w:ascii="Arial" w:cs="Arial" w:eastAsia="Arial" w:hAnsi="Arial"/>
          <w:b w:val="false"/>
          <w:bCs w:val="false"/>
          <w:color w:val="000000"/>
          <w:sz w:val="22"/>
          <w:szCs w:val="22"/>
        </w:rPr>
        <w:t xml:space="preserve">D. Do quan hệ xã hội đơn thuần tạo nên</w:t>
      </w:r>
    </w:p>
    <w:p>
      <w:pPr>
        <w:spacing w:after="80" w:before="200"/>
      </w:pPr>
      <w:r>
        <w:rPr>
          <w:rFonts w:ascii="Arial" w:cs="Arial" w:eastAsia="Arial" w:hAnsi="Arial"/>
          <w:b/>
          <w:bCs/>
          <w:sz w:val="24"/>
          <w:szCs w:val="24"/>
        </w:rPr>
        <w:t xml:space="preserve">Câu 5: </w:t>
      </w:r>
      <w:r>
        <w:rPr>
          <w:rFonts w:ascii="Arial" w:cs="Arial" w:eastAsia="Arial" w:hAnsi="Arial"/>
          <w:sz w:val="24"/>
          <w:szCs w:val="24"/>
        </w:rPr>
        <w:t xml:space="preserve">Phạm trù "vận động" trong triết học Mác-Lênin được hiểu là:</w:t>
      </w:r>
    </w:p>
    <w:p>
      <w:pPr>
        <w:spacing w:after="60" w:before="60"/>
        <w:ind w:left="360"/>
      </w:pPr>
      <w:r>
        <w:rPr>
          <w:rFonts w:ascii="Arial" w:cs="Arial" w:eastAsia="Arial" w:hAnsi="Arial"/>
          <w:b w:val="false"/>
          <w:bCs w:val="false"/>
          <w:color w:val="000000"/>
          <w:sz w:val="22"/>
          <w:szCs w:val="22"/>
        </w:rPr>
        <w:t xml:space="preserve">A. Chỉ sự di chuyển vị trí trong không gian</w:t>
      </w:r>
    </w:p>
    <w:p>
      <w:pPr>
        <w:spacing w:after="60" w:before="60"/>
        <w:ind w:left="360"/>
      </w:pPr>
      <w:r>
        <w:rPr>
          <w:rFonts w:ascii="Arial" w:cs="Arial" w:eastAsia="Arial" w:hAnsi="Arial"/>
          <w:b/>
          <w:bCs/>
          <w:color w:val="1D6A3E"/>
          <w:sz w:val="22"/>
          <w:szCs w:val="22"/>
        </w:rPr>
        <w:t xml:space="preserve">B. Mọi sự biến đổi và quá trình diễn ra trong vũ trụ</w:t>
      </w:r>
    </w:p>
    <w:p>
      <w:pPr>
        <w:spacing w:after="60" w:before="60"/>
        <w:ind w:left="360"/>
      </w:pPr>
      <w:r>
        <w:rPr>
          <w:rFonts w:ascii="Arial" w:cs="Arial" w:eastAsia="Arial" w:hAnsi="Arial"/>
          <w:b w:val="false"/>
          <w:bCs w:val="false"/>
          <w:color w:val="000000"/>
          <w:sz w:val="22"/>
          <w:szCs w:val="22"/>
        </w:rPr>
        <w:t xml:space="preserve">C. Sự thay đổi về hình dạng bên ngoài của sự vật</w:t>
      </w:r>
    </w:p>
    <w:p>
      <w:pPr>
        <w:spacing w:after="60" w:before="60"/>
        <w:ind w:left="360"/>
      </w:pPr>
      <w:r>
        <w:rPr>
          <w:rFonts w:ascii="Arial" w:cs="Arial" w:eastAsia="Arial" w:hAnsi="Arial"/>
          <w:b w:val="false"/>
          <w:bCs w:val="false"/>
          <w:color w:val="000000"/>
          <w:sz w:val="22"/>
          <w:szCs w:val="22"/>
        </w:rPr>
        <w:t xml:space="preserve">D. Chỉ sự vận động của xã hội loài người</w:t>
      </w:r>
    </w:p>
    <w:p>
      <w:pPr>
        <w:spacing w:after="80" w:before="200"/>
      </w:pPr>
      <w:r>
        <w:rPr>
          <w:rFonts w:ascii="Arial" w:cs="Arial" w:eastAsia="Arial" w:hAnsi="Arial"/>
          <w:b/>
          <w:bCs/>
          <w:sz w:val="24"/>
          <w:szCs w:val="24"/>
        </w:rPr>
        <w:t xml:space="preserve">Câu 6: </w:t>
      </w:r>
      <w:r>
        <w:rPr>
          <w:rFonts w:ascii="Arial" w:cs="Arial" w:eastAsia="Arial" w:hAnsi="Arial"/>
          <w:sz w:val="24"/>
          <w:szCs w:val="24"/>
        </w:rPr>
        <w:t xml:space="preserve">Không gian và thời gian là:</w:t>
      </w:r>
    </w:p>
    <w:p>
      <w:pPr>
        <w:spacing w:after="60" w:before="60"/>
        <w:ind w:left="360"/>
      </w:pPr>
      <w:r>
        <w:rPr>
          <w:rFonts w:ascii="Arial" w:cs="Arial" w:eastAsia="Arial" w:hAnsi="Arial"/>
          <w:b w:val="false"/>
          <w:bCs w:val="false"/>
          <w:color w:val="000000"/>
          <w:sz w:val="22"/>
          <w:szCs w:val="22"/>
        </w:rPr>
        <w:t xml:space="preserve">A. Tồn tại độc lập, tách rời vật chất</w:t>
      </w:r>
    </w:p>
    <w:p>
      <w:pPr>
        <w:spacing w:after="60" w:before="60"/>
        <w:ind w:left="360"/>
      </w:pPr>
      <w:r>
        <w:rPr>
          <w:rFonts w:ascii="Arial" w:cs="Arial" w:eastAsia="Arial" w:hAnsi="Arial"/>
          <w:b/>
          <w:bCs/>
          <w:color w:val="1D6A3E"/>
          <w:sz w:val="22"/>
          <w:szCs w:val="22"/>
        </w:rPr>
        <w:t xml:space="preserve">B. Hình thức tồn tại khách quan của vật chất đang vận động</w:t>
      </w:r>
    </w:p>
    <w:p>
      <w:pPr>
        <w:spacing w:after="60" w:before="60"/>
        <w:ind w:left="360"/>
      </w:pPr>
      <w:r>
        <w:rPr>
          <w:rFonts w:ascii="Arial" w:cs="Arial" w:eastAsia="Arial" w:hAnsi="Arial"/>
          <w:b w:val="false"/>
          <w:bCs w:val="false"/>
          <w:color w:val="000000"/>
          <w:sz w:val="22"/>
          <w:szCs w:val="22"/>
        </w:rPr>
        <w:t xml:space="preserve">C. Sản phẩm của ý thức con người</w:t>
      </w:r>
    </w:p>
    <w:p>
      <w:pPr>
        <w:spacing w:after="60" w:before="60"/>
        <w:ind w:left="360"/>
      </w:pPr>
      <w:r>
        <w:rPr>
          <w:rFonts w:ascii="Arial" w:cs="Arial" w:eastAsia="Arial" w:hAnsi="Arial"/>
          <w:b w:val="false"/>
          <w:bCs w:val="false"/>
          <w:color w:val="000000"/>
          <w:sz w:val="22"/>
          <w:szCs w:val="22"/>
        </w:rPr>
        <w:t xml:space="preserve">D. Phạm trù tuyệt đối, bất biến</w:t>
      </w:r>
    </w:p>
    <w:p>
      <w:pPr>
        <w:spacing w:after="80" w:before="200"/>
      </w:pPr>
      <w:r>
        <w:rPr>
          <w:rFonts w:ascii="Arial" w:cs="Arial" w:eastAsia="Arial" w:hAnsi="Arial"/>
          <w:b/>
          <w:bCs/>
          <w:sz w:val="24"/>
          <w:szCs w:val="24"/>
        </w:rPr>
        <w:t xml:space="preserve">Câu 7: </w:t>
      </w:r>
      <w:r>
        <w:rPr>
          <w:rFonts w:ascii="Arial" w:cs="Arial" w:eastAsia="Arial" w:hAnsi="Arial"/>
          <w:sz w:val="24"/>
          <w:szCs w:val="24"/>
        </w:rPr>
        <w:t xml:space="preserve">Thực tiễn trong triết học Mác-Lênin có vai trò gì đối với nhận thức?</w:t>
      </w:r>
    </w:p>
    <w:p>
      <w:pPr>
        <w:spacing w:after="60" w:before="60"/>
        <w:ind w:left="360"/>
      </w:pPr>
      <w:r>
        <w:rPr>
          <w:rFonts w:ascii="Arial" w:cs="Arial" w:eastAsia="Arial" w:hAnsi="Arial"/>
          <w:b w:val="false"/>
          <w:bCs w:val="false"/>
          <w:color w:val="000000"/>
          <w:sz w:val="22"/>
          <w:szCs w:val="22"/>
        </w:rPr>
        <w:t xml:space="preserve">A. Là mục đích duy nhất của nhận thức</w:t>
      </w:r>
    </w:p>
    <w:p>
      <w:pPr>
        <w:spacing w:after="60" w:before="60"/>
        <w:ind w:left="360"/>
      </w:pPr>
      <w:r>
        <w:rPr>
          <w:rFonts w:ascii="Arial" w:cs="Arial" w:eastAsia="Arial" w:hAnsi="Arial"/>
          <w:b/>
          <w:bCs/>
          <w:color w:val="1D6A3E"/>
          <w:sz w:val="22"/>
          <w:szCs w:val="22"/>
        </w:rPr>
        <w:t xml:space="preserve">B. Là cơ sở, động lực, mục đích và tiêu chuẩn của nhận thức</w:t>
      </w:r>
    </w:p>
    <w:p>
      <w:pPr>
        <w:spacing w:after="60" w:before="60"/>
        <w:ind w:left="360"/>
      </w:pPr>
      <w:r>
        <w:rPr>
          <w:rFonts w:ascii="Arial" w:cs="Arial" w:eastAsia="Arial" w:hAnsi="Arial"/>
          <w:b w:val="false"/>
          <w:bCs w:val="false"/>
          <w:color w:val="000000"/>
          <w:sz w:val="22"/>
          <w:szCs w:val="22"/>
        </w:rPr>
        <w:t xml:space="preserve">C. Không liên quan đến nhận thức lý luận</w:t>
      </w:r>
    </w:p>
    <w:p>
      <w:pPr>
        <w:spacing w:after="60" w:before="60"/>
        <w:ind w:left="360"/>
      </w:pPr>
      <w:r>
        <w:rPr>
          <w:rFonts w:ascii="Arial" w:cs="Arial" w:eastAsia="Arial" w:hAnsi="Arial"/>
          <w:b w:val="false"/>
          <w:bCs w:val="false"/>
          <w:color w:val="000000"/>
          <w:sz w:val="22"/>
          <w:szCs w:val="22"/>
        </w:rPr>
        <w:t xml:space="preserve">D. Là sản phẩm của nhận thức</w:t>
      </w:r>
    </w:p>
    <w:p>
      <w:pPr>
        <w:spacing w:after="80" w:before="200"/>
      </w:pPr>
      <w:r>
        <w:rPr>
          <w:rFonts w:ascii="Arial" w:cs="Arial" w:eastAsia="Arial" w:hAnsi="Arial"/>
          <w:b/>
          <w:bCs/>
          <w:sz w:val="24"/>
          <w:szCs w:val="24"/>
        </w:rPr>
        <w:t xml:space="preserve">Câu 8: </w:t>
      </w:r>
      <w:r>
        <w:rPr>
          <w:rFonts w:ascii="Arial" w:cs="Arial" w:eastAsia="Arial" w:hAnsi="Arial"/>
          <w:sz w:val="24"/>
          <w:szCs w:val="24"/>
        </w:rPr>
        <w:t xml:space="preserve">Quan điểm cho rằng "thế giới vật chất tồn tại khách quan, độc lập với ý thức con người" là của:</w:t>
      </w:r>
    </w:p>
    <w:p>
      <w:pPr>
        <w:spacing w:after="60" w:before="60"/>
        <w:ind w:left="360"/>
      </w:pPr>
      <w:r>
        <w:rPr>
          <w:rFonts w:ascii="Arial" w:cs="Arial" w:eastAsia="Arial" w:hAnsi="Arial"/>
          <w:b w:val="false"/>
          <w:bCs w:val="false"/>
          <w:color w:val="000000"/>
          <w:sz w:val="22"/>
          <w:szCs w:val="22"/>
        </w:rPr>
        <w:t xml:space="preserve">A. Chủ nghĩa duy tâm</w:t>
      </w:r>
    </w:p>
    <w:p>
      <w:pPr>
        <w:spacing w:after="60" w:before="60"/>
        <w:ind w:left="360"/>
      </w:pPr>
      <w:r>
        <w:rPr>
          <w:rFonts w:ascii="Arial" w:cs="Arial" w:eastAsia="Arial" w:hAnsi="Arial"/>
          <w:b/>
          <w:bCs/>
          <w:color w:val="1D6A3E"/>
          <w:sz w:val="22"/>
          <w:szCs w:val="22"/>
        </w:rPr>
        <w:t xml:space="preserve">B. Chủ nghĩa duy vật</w:t>
      </w:r>
    </w:p>
    <w:p>
      <w:pPr>
        <w:spacing w:after="60" w:before="60"/>
        <w:ind w:left="360"/>
      </w:pPr>
      <w:r>
        <w:rPr>
          <w:rFonts w:ascii="Arial" w:cs="Arial" w:eastAsia="Arial" w:hAnsi="Arial"/>
          <w:b w:val="false"/>
          <w:bCs w:val="false"/>
          <w:color w:val="000000"/>
          <w:sz w:val="22"/>
          <w:szCs w:val="22"/>
        </w:rPr>
        <w:t xml:space="preserve">C. Thuyết bất khả tri</w:t>
      </w:r>
    </w:p>
    <w:p>
      <w:pPr>
        <w:spacing w:after="60" w:before="60"/>
        <w:ind w:left="360"/>
      </w:pPr>
      <w:r>
        <w:rPr>
          <w:rFonts w:ascii="Arial" w:cs="Arial" w:eastAsia="Arial" w:hAnsi="Arial"/>
          <w:b w:val="false"/>
          <w:bCs w:val="false"/>
          <w:color w:val="000000"/>
          <w:sz w:val="22"/>
          <w:szCs w:val="22"/>
        </w:rPr>
        <w:t xml:space="preserve">D. Chủ nghĩa nhị nguyên</w:t>
      </w:r>
    </w:p>
    <w:p>
      <w:pPr>
        <w:spacing w:after="120" w:before="320"/>
      </w:pPr>
      <w:r>
        <w:rPr>
          <w:rFonts w:ascii="Arial" w:cs="Arial" w:eastAsia="Arial" w:hAnsi="Arial"/>
          <w:b/>
          <w:bCs/>
          <w:color w:val="2E4057"/>
          <w:sz w:val="24"/>
          <w:szCs w:val="24"/>
        </w:rPr>
        <w:t xml:space="preserve">Chủ đề 2: Phép biện chứng duy vật (Câu 9 – 15)</w:t>
      </w:r>
    </w:p>
    <w:p>
      <w:pPr>
        <w:spacing w:after="80" w:before="200"/>
      </w:pPr>
      <w:r>
        <w:rPr>
          <w:rFonts w:ascii="Arial" w:cs="Arial" w:eastAsia="Arial" w:hAnsi="Arial"/>
          <w:b/>
          <w:bCs/>
          <w:sz w:val="24"/>
          <w:szCs w:val="24"/>
        </w:rPr>
        <w:t xml:space="preserve">Câu 9: </w:t>
      </w:r>
      <w:r>
        <w:rPr>
          <w:rFonts w:ascii="Arial" w:cs="Arial" w:eastAsia="Arial" w:hAnsi="Arial"/>
          <w:sz w:val="24"/>
          <w:szCs w:val="24"/>
        </w:rPr>
        <w:t xml:space="preserve">Quy luật nào được coi là "hạt nhân" của phép biện chứng duy vật?</w:t>
      </w:r>
    </w:p>
    <w:p>
      <w:pPr>
        <w:spacing w:after="60" w:before="60"/>
        <w:ind w:left="360"/>
      </w:pPr>
      <w:r>
        <w:rPr>
          <w:rFonts w:ascii="Arial" w:cs="Arial" w:eastAsia="Arial" w:hAnsi="Arial"/>
          <w:b w:val="false"/>
          <w:bCs w:val="false"/>
          <w:color w:val="000000"/>
          <w:sz w:val="22"/>
          <w:szCs w:val="22"/>
        </w:rPr>
        <w:t xml:space="preserve">A. Quy luật lượng – chất</w:t>
      </w:r>
    </w:p>
    <w:p>
      <w:pPr>
        <w:spacing w:after="60" w:before="60"/>
        <w:ind w:left="360"/>
      </w:pPr>
      <w:r>
        <w:rPr>
          <w:rFonts w:ascii="Arial" w:cs="Arial" w:eastAsia="Arial" w:hAnsi="Arial"/>
          <w:b/>
          <w:bCs/>
          <w:color w:val="1D6A3E"/>
          <w:sz w:val="22"/>
          <w:szCs w:val="22"/>
        </w:rPr>
        <w:t xml:space="preserve">B. Quy luật mâu thuẫn (thống nhất và đấu tranh của các mặt đối lập)</w:t>
      </w:r>
    </w:p>
    <w:p>
      <w:pPr>
        <w:spacing w:after="60" w:before="60"/>
        <w:ind w:left="360"/>
      </w:pPr>
      <w:r>
        <w:rPr>
          <w:rFonts w:ascii="Arial" w:cs="Arial" w:eastAsia="Arial" w:hAnsi="Arial"/>
          <w:b w:val="false"/>
          <w:bCs w:val="false"/>
          <w:color w:val="000000"/>
          <w:sz w:val="22"/>
          <w:szCs w:val="22"/>
        </w:rPr>
        <w:t xml:space="preserve">C. Quy luật phủ định của phủ định</w:t>
      </w:r>
    </w:p>
    <w:p>
      <w:pPr>
        <w:spacing w:after="60" w:before="60"/>
        <w:ind w:left="360"/>
      </w:pPr>
      <w:r>
        <w:rPr>
          <w:rFonts w:ascii="Arial" w:cs="Arial" w:eastAsia="Arial" w:hAnsi="Arial"/>
          <w:b w:val="false"/>
          <w:bCs w:val="false"/>
          <w:color w:val="000000"/>
          <w:sz w:val="22"/>
          <w:szCs w:val="22"/>
        </w:rPr>
        <w:t xml:space="preserve">D. Quy luật nhân quả</w:t>
      </w:r>
    </w:p>
    <w:p>
      <w:pPr>
        <w:spacing w:after="80" w:before="200"/>
      </w:pPr>
      <w:r>
        <w:rPr>
          <w:rFonts w:ascii="Arial" w:cs="Arial" w:eastAsia="Arial" w:hAnsi="Arial"/>
          <w:b/>
          <w:bCs/>
          <w:sz w:val="24"/>
          <w:szCs w:val="24"/>
        </w:rPr>
        <w:t xml:space="preserve">Câu 10: </w:t>
      </w:r>
      <w:r>
        <w:rPr>
          <w:rFonts w:ascii="Arial" w:cs="Arial" w:eastAsia="Arial" w:hAnsi="Arial"/>
          <w:sz w:val="24"/>
          <w:szCs w:val="24"/>
        </w:rPr>
        <w:t xml:space="preserve">Theo quy luật lượng – chất, sự chuyển hóa từ lượng sang chất xảy ra khi nào?</w:t>
      </w:r>
    </w:p>
    <w:p>
      <w:pPr>
        <w:spacing w:after="60" w:before="60"/>
        <w:ind w:left="360"/>
      </w:pPr>
      <w:r>
        <w:rPr>
          <w:rFonts w:ascii="Arial" w:cs="Arial" w:eastAsia="Arial" w:hAnsi="Arial"/>
          <w:b w:val="false"/>
          <w:bCs w:val="false"/>
          <w:color w:val="000000"/>
          <w:sz w:val="22"/>
          <w:szCs w:val="22"/>
        </w:rPr>
        <w:t xml:space="preserve">A. Khi có bất kỳ sự thay đổi nào về lượng</w:t>
      </w:r>
    </w:p>
    <w:p>
      <w:pPr>
        <w:spacing w:after="60" w:before="60"/>
        <w:ind w:left="360"/>
      </w:pPr>
      <w:r>
        <w:rPr>
          <w:rFonts w:ascii="Arial" w:cs="Arial" w:eastAsia="Arial" w:hAnsi="Arial"/>
          <w:b/>
          <w:bCs/>
          <w:color w:val="1D6A3E"/>
          <w:sz w:val="22"/>
          <w:szCs w:val="22"/>
        </w:rPr>
        <w:t xml:space="preserve">B. Khi lượng thay đổi đến điểm nút (giới hạn cho phép)</w:t>
      </w:r>
    </w:p>
    <w:p>
      <w:pPr>
        <w:spacing w:after="60" w:before="60"/>
        <w:ind w:left="360"/>
      </w:pPr>
      <w:r>
        <w:rPr>
          <w:rFonts w:ascii="Arial" w:cs="Arial" w:eastAsia="Arial" w:hAnsi="Arial"/>
          <w:b w:val="false"/>
          <w:bCs w:val="false"/>
          <w:color w:val="000000"/>
          <w:sz w:val="22"/>
          <w:szCs w:val="22"/>
        </w:rPr>
        <w:t xml:space="preserve">C. Khi ý thức con người tác động vào sự vật</w:t>
      </w:r>
    </w:p>
    <w:p>
      <w:pPr>
        <w:spacing w:after="60" w:before="60"/>
        <w:ind w:left="360"/>
      </w:pPr>
      <w:r>
        <w:rPr>
          <w:rFonts w:ascii="Arial" w:cs="Arial" w:eastAsia="Arial" w:hAnsi="Arial"/>
          <w:b w:val="false"/>
          <w:bCs w:val="false"/>
          <w:color w:val="000000"/>
          <w:sz w:val="22"/>
          <w:szCs w:val="22"/>
        </w:rPr>
        <w:t xml:space="preserve">D. Chỉ khi có tác động từ bên ngoài</w:t>
      </w:r>
    </w:p>
    <w:p>
      <w:pPr>
        <w:spacing w:after="80" w:before="200"/>
      </w:pPr>
      <w:r>
        <w:rPr>
          <w:rFonts w:ascii="Arial" w:cs="Arial" w:eastAsia="Arial" w:hAnsi="Arial"/>
          <w:b/>
          <w:bCs/>
          <w:sz w:val="24"/>
          <w:szCs w:val="24"/>
        </w:rPr>
        <w:t xml:space="preserve">Câu 11: </w:t>
      </w:r>
      <w:r>
        <w:rPr>
          <w:rFonts w:ascii="Arial" w:cs="Arial" w:eastAsia="Arial" w:hAnsi="Arial"/>
          <w:sz w:val="24"/>
          <w:szCs w:val="24"/>
        </w:rPr>
        <w:t xml:space="preserve">"Bước nhảy" trong quy luật lượng – chất là:</w:t>
      </w:r>
    </w:p>
    <w:p>
      <w:pPr>
        <w:spacing w:after="60" w:before="60"/>
        <w:ind w:left="360"/>
      </w:pPr>
      <w:r>
        <w:rPr>
          <w:rFonts w:ascii="Arial" w:cs="Arial" w:eastAsia="Arial" w:hAnsi="Arial"/>
          <w:b w:val="false"/>
          <w:bCs w:val="false"/>
          <w:color w:val="000000"/>
          <w:sz w:val="22"/>
          <w:szCs w:val="22"/>
        </w:rPr>
        <w:t xml:space="preserve">A. Sự thay đổi từ từ, liên tục của sự vật</w:t>
      </w:r>
    </w:p>
    <w:p>
      <w:pPr>
        <w:spacing w:after="60" w:before="60"/>
        <w:ind w:left="360"/>
      </w:pPr>
      <w:r>
        <w:rPr>
          <w:rFonts w:ascii="Arial" w:cs="Arial" w:eastAsia="Arial" w:hAnsi="Arial"/>
          <w:b/>
          <w:bCs/>
          <w:color w:val="1D6A3E"/>
          <w:sz w:val="22"/>
          <w:szCs w:val="22"/>
        </w:rPr>
        <w:t xml:space="preserve">B. Sự chuyển hóa căn bản về chất của sự vật hiện tượng</w:t>
      </w:r>
    </w:p>
    <w:p>
      <w:pPr>
        <w:spacing w:after="60" w:before="60"/>
        <w:ind w:left="360"/>
      </w:pPr>
      <w:r>
        <w:rPr>
          <w:rFonts w:ascii="Arial" w:cs="Arial" w:eastAsia="Arial" w:hAnsi="Arial"/>
          <w:b w:val="false"/>
          <w:bCs w:val="false"/>
          <w:color w:val="000000"/>
          <w:sz w:val="22"/>
          <w:szCs w:val="22"/>
        </w:rPr>
        <w:t xml:space="preserve">C. Quá trình tích lũy về lượng</w:t>
      </w:r>
    </w:p>
    <w:p>
      <w:pPr>
        <w:spacing w:after="60" w:before="60"/>
        <w:ind w:left="360"/>
      </w:pPr>
      <w:r>
        <w:rPr>
          <w:rFonts w:ascii="Arial" w:cs="Arial" w:eastAsia="Arial" w:hAnsi="Arial"/>
          <w:b w:val="false"/>
          <w:bCs w:val="false"/>
          <w:color w:val="000000"/>
          <w:sz w:val="22"/>
          <w:szCs w:val="22"/>
        </w:rPr>
        <w:t xml:space="preserve">D. Sự thay đổi bề ngoài của sự vật</w:t>
      </w:r>
    </w:p>
    <w:p>
      <w:pPr>
        <w:spacing w:after="80" w:before="200"/>
      </w:pPr>
      <w:r>
        <w:rPr>
          <w:rFonts w:ascii="Arial" w:cs="Arial" w:eastAsia="Arial" w:hAnsi="Arial"/>
          <w:b/>
          <w:bCs/>
          <w:sz w:val="24"/>
          <w:szCs w:val="24"/>
        </w:rPr>
        <w:t xml:space="preserve">Câu 12: </w:t>
      </w:r>
      <w:r>
        <w:rPr>
          <w:rFonts w:ascii="Arial" w:cs="Arial" w:eastAsia="Arial" w:hAnsi="Arial"/>
          <w:sz w:val="24"/>
          <w:szCs w:val="24"/>
        </w:rPr>
        <w:t xml:space="preserve">Theo quy luật phủ định của phủ định, sự phát triển diễn ra theo hình thức:</w:t>
      </w:r>
    </w:p>
    <w:p>
      <w:pPr>
        <w:spacing w:after="60" w:before="60"/>
        <w:ind w:left="360"/>
      </w:pPr>
      <w:r>
        <w:rPr>
          <w:rFonts w:ascii="Arial" w:cs="Arial" w:eastAsia="Arial" w:hAnsi="Arial"/>
          <w:b w:val="false"/>
          <w:bCs w:val="false"/>
          <w:color w:val="000000"/>
          <w:sz w:val="22"/>
          <w:szCs w:val="22"/>
        </w:rPr>
        <w:t xml:space="preserve">A. Đường thẳng tiến lên không ngừng</w:t>
      </w:r>
    </w:p>
    <w:p>
      <w:pPr>
        <w:spacing w:after="60" w:before="60"/>
        <w:ind w:left="360"/>
      </w:pPr>
      <w:r>
        <w:rPr>
          <w:rFonts w:ascii="Arial" w:cs="Arial" w:eastAsia="Arial" w:hAnsi="Arial"/>
          <w:b w:val="false"/>
          <w:bCs w:val="false"/>
          <w:color w:val="000000"/>
          <w:sz w:val="22"/>
          <w:szCs w:val="22"/>
        </w:rPr>
        <w:t xml:space="preserve">B. Vòng tròn khép kín</w:t>
      </w:r>
    </w:p>
    <w:p>
      <w:pPr>
        <w:spacing w:after="60" w:before="60"/>
        <w:ind w:left="360"/>
      </w:pPr>
      <w:r>
        <w:rPr>
          <w:rFonts w:ascii="Arial" w:cs="Arial" w:eastAsia="Arial" w:hAnsi="Arial"/>
          <w:b/>
          <w:bCs/>
          <w:color w:val="1D6A3E"/>
          <w:sz w:val="22"/>
          <w:szCs w:val="22"/>
        </w:rPr>
        <w:t xml:space="preserve">C. Xoáy ốc – phủ định kép, kế thừa và phát triển cao hơn</w:t>
      </w:r>
    </w:p>
    <w:p>
      <w:pPr>
        <w:spacing w:after="60" w:before="60"/>
        <w:ind w:left="360"/>
      </w:pPr>
      <w:r>
        <w:rPr>
          <w:rFonts w:ascii="Arial" w:cs="Arial" w:eastAsia="Arial" w:hAnsi="Arial"/>
          <w:b w:val="false"/>
          <w:bCs w:val="false"/>
          <w:color w:val="000000"/>
          <w:sz w:val="22"/>
          <w:szCs w:val="22"/>
        </w:rPr>
        <w:t xml:space="preserve">D. Hỗn loạn, không theo quy luật</w:t>
      </w:r>
    </w:p>
    <w:p>
      <w:pPr>
        <w:spacing w:after="80" w:before="200"/>
      </w:pPr>
      <w:r>
        <w:rPr>
          <w:rFonts w:ascii="Arial" w:cs="Arial" w:eastAsia="Arial" w:hAnsi="Arial"/>
          <w:b/>
          <w:bCs/>
          <w:sz w:val="24"/>
          <w:szCs w:val="24"/>
        </w:rPr>
        <w:t xml:space="preserve">Câu 13: </w:t>
      </w:r>
      <w:r>
        <w:rPr>
          <w:rFonts w:ascii="Arial" w:cs="Arial" w:eastAsia="Arial" w:hAnsi="Arial"/>
          <w:sz w:val="24"/>
          <w:szCs w:val="24"/>
        </w:rPr>
        <w:t xml:space="preserve">Phủ định biện chứng khác phủ định siêu hình ở điểm nào?</w:t>
      </w:r>
    </w:p>
    <w:p>
      <w:pPr>
        <w:spacing w:after="60" w:before="60"/>
        <w:ind w:left="360"/>
      </w:pPr>
      <w:r>
        <w:rPr>
          <w:rFonts w:ascii="Arial" w:cs="Arial" w:eastAsia="Arial" w:hAnsi="Arial"/>
          <w:b w:val="false"/>
          <w:bCs w:val="false"/>
          <w:color w:val="000000"/>
          <w:sz w:val="22"/>
          <w:szCs w:val="22"/>
        </w:rPr>
        <w:t xml:space="preserve">A. Phủ định biện chứng xóa bỏ hoàn toàn cái cũ</w:t>
      </w:r>
    </w:p>
    <w:p>
      <w:pPr>
        <w:spacing w:after="60" w:before="60"/>
        <w:ind w:left="360"/>
      </w:pPr>
      <w:r>
        <w:rPr>
          <w:rFonts w:ascii="Arial" w:cs="Arial" w:eastAsia="Arial" w:hAnsi="Arial"/>
          <w:b/>
          <w:bCs/>
          <w:color w:val="1D6A3E"/>
          <w:sz w:val="22"/>
          <w:szCs w:val="22"/>
        </w:rPr>
        <w:t xml:space="preserve">B. Phủ định biện chứng có tính kế thừa, giữ lại yếu tố tích cực</w:t>
      </w:r>
    </w:p>
    <w:p>
      <w:pPr>
        <w:spacing w:after="60" w:before="60"/>
        <w:ind w:left="360"/>
      </w:pPr>
      <w:r>
        <w:rPr>
          <w:rFonts w:ascii="Arial" w:cs="Arial" w:eastAsia="Arial" w:hAnsi="Arial"/>
          <w:b w:val="false"/>
          <w:bCs w:val="false"/>
          <w:color w:val="000000"/>
          <w:sz w:val="22"/>
          <w:szCs w:val="22"/>
        </w:rPr>
        <w:t xml:space="preserve">C. Phủ định biện chứng không liên quan đến phát triển</w:t>
      </w:r>
    </w:p>
    <w:p>
      <w:pPr>
        <w:spacing w:after="60" w:before="60"/>
        <w:ind w:left="360"/>
      </w:pPr>
      <w:r>
        <w:rPr>
          <w:rFonts w:ascii="Arial" w:cs="Arial" w:eastAsia="Arial" w:hAnsi="Arial"/>
          <w:b w:val="false"/>
          <w:bCs w:val="false"/>
          <w:color w:val="000000"/>
          <w:sz w:val="22"/>
          <w:szCs w:val="22"/>
        </w:rPr>
        <w:t xml:space="preserve">D. Phủ định biện chứng do ngoại lực tạo nên</w:t>
      </w:r>
    </w:p>
    <w:p>
      <w:pPr>
        <w:spacing w:after="80" w:before="200"/>
      </w:pPr>
      <w:r>
        <w:rPr>
          <w:rFonts w:ascii="Arial" w:cs="Arial" w:eastAsia="Arial" w:hAnsi="Arial"/>
          <w:b/>
          <w:bCs/>
          <w:sz w:val="24"/>
          <w:szCs w:val="24"/>
        </w:rPr>
        <w:t xml:space="preserve">Câu 14: </w:t>
      </w:r>
      <w:r>
        <w:rPr>
          <w:rFonts w:ascii="Arial" w:cs="Arial" w:eastAsia="Arial" w:hAnsi="Arial"/>
          <w:sz w:val="24"/>
          <w:szCs w:val="24"/>
        </w:rPr>
        <w:t xml:space="preserve">"Nguyên lý về mối liên hệ phổ biến" trong phép biện chứng duy vật khẳng định:</w:t>
      </w:r>
    </w:p>
    <w:p>
      <w:pPr>
        <w:spacing w:after="60" w:before="60"/>
        <w:ind w:left="360"/>
      </w:pPr>
      <w:r>
        <w:rPr>
          <w:rFonts w:ascii="Arial" w:cs="Arial" w:eastAsia="Arial" w:hAnsi="Arial"/>
          <w:b w:val="false"/>
          <w:bCs w:val="false"/>
          <w:color w:val="000000"/>
          <w:sz w:val="22"/>
          <w:szCs w:val="22"/>
        </w:rPr>
        <w:t xml:space="preserve">A. Các sự vật hiện tượng tồn tại độc lập, tách biệt nhau</w:t>
      </w:r>
    </w:p>
    <w:p>
      <w:pPr>
        <w:spacing w:after="60" w:before="60"/>
        <w:ind w:left="360"/>
      </w:pPr>
      <w:r>
        <w:rPr>
          <w:rFonts w:ascii="Arial" w:cs="Arial" w:eastAsia="Arial" w:hAnsi="Arial"/>
          <w:b/>
          <w:bCs/>
          <w:color w:val="1D6A3E"/>
          <w:sz w:val="22"/>
          <w:szCs w:val="22"/>
        </w:rPr>
        <w:t xml:space="preserve">B. Mọi sự vật, hiện tượng đều có mối liên hệ, tác động qua lại lẫn nhau</w:t>
      </w:r>
    </w:p>
    <w:p>
      <w:pPr>
        <w:spacing w:after="60" w:before="60"/>
        <w:ind w:left="360"/>
      </w:pPr>
      <w:r>
        <w:rPr>
          <w:rFonts w:ascii="Arial" w:cs="Arial" w:eastAsia="Arial" w:hAnsi="Arial"/>
          <w:b w:val="false"/>
          <w:bCs w:val="false"/>
          <w:color w:val="000000"/>
          <w:sz w:val="22"/>
          <w:szCs w:val="22"/>
        </w:rPr>
        <w:t xml:space="preserve">C. Chỉ có các sự vật cùng loại mới liên hệ với nhau</w:t>
      </w:r>
    </w:p>
    <w:p>
      <w:pPr>
        <w:spacing w:after="60" w:before="60"/>
        <w:ind w:left="360"/>
      </w:pPr>
      <w:r>
        <w:rPr>
          <w:rFonts w:ascii="Arial" w:cs="Arial" w:eastAsia="Arial" w:hAnsi="Arial"/>
          <w:b w:val="false"/>
          <w:bCs w:val="false"/>
          <w:color w:val="000000"/>
          <w:sz w:val="22"/>
          <w:szCs w:val="22"/>
        </w:rPr>
        <w:t xml:space="preserve">D. Mối liên hệ chỉ do ý thức con người tạo ra</w:t>
      </w:r>
    </w:p>
    <w:p>
      <w:pPr>
        <w:spacing w:after="80" w:before="200"/>
      </w:pPr>
      <w:r>
        <w:rPr>
          <w:rFonts w:ascii="Arial" w:cs="Arial" w:eastAsia="Arial" w:hAnsi="Arial"/>
          <w:b/>
          <w:bCs/>
          <w:sz w:val="24"/>
          <w:szCs w:val="24"/>
        </w:rPr>
        <w:t xml:space="preserve">Câu 15: </w:t>
      </w:r>
      <w:r>
        <w:rPr>
          <w:rFonts w:ascii="Arial" w:cs="Arial" w:eastAsia="Arial" w:hAnsi="Arial"/>
          <w:sz w:val="24"/>
          <w:szCs w:val="24"/>
        </w:rPr>
        <w:t xml:space="preserve">Phép biện chứng duy vật của Mác – Ăngghen được xây dựng trên cơ sở kế thừa và cải tạo phép biện chứng của:</w:t>
      </w:r>
    </w:p>
    <w:p>
      <w:pPr>
        <w:spacing w:after="60" w:before="60"/>
        <w:ind w:left="360"/>
      </w:pPr>
      <w:r>
        <w:rPr>
          <w:rFonts w:ascii="Arial" w:cs="Arial" w:eastAsia="Arial" w:hAnsi="Arial"/>
          <w:b w:val="false"/>
          <w:bCs w:val="false"/>
          <w:color w:val="000000"/>
          <w:sz w:val="22"/>
          <w:szCs w:val="22"/>
        </w:rPr>
        <w:t xml:space="preserve">A. Kant</w:t>
      </w:r>
    </w:p>
    <w:p>
      <w:pPr>
        <w:spacing w:after="60" w:before="60"/>
        <w:ind w:left="360"/>
      </w:pPr>
      <w:r>
        <w:rPr>
          <w:rFonts w:ascii="Arial" w:cs="Arial" w:eastAsia="Arial" w:hAnsi="Arial"/>
          <w:b/>
          <w:bCs/>
          <w:color w:val="1D6A3E"/>
          <w:sz w:val="22"/>
          <w:szCs w:val="22"/>
        </w:rPr>
        <w:t xml:space="preserve">B. Hegel</w:t>
      </w:r>
    </w:p>
    <w:p>
      <w:pPr>
        <w:spacing w:after="60" w:before="60"/>
        <w:ind w:left="360"/>
      </w:pPr>
      <w:r>
        <w:rPr>
          <w:rFonts w:ascii="Arial" w:cs="Arial" w:eastAsia="Arial" w:hAnsi="Arial"/>
          <w:b w:val="false"/>
          <w:bCs w:val="false"/>
          <w:color w:val="000000"/>
          <w:sz w:val="22"/>
          <w:szCs w:val="22"/>
        </w:rPr>
        <w:t xml:space="preserve">C. Feuerbach</w:t>
      </w:r>
    </w:p>
    <w:p>
      <w:pPr>
        <w:spacing w:after="60" w:before="60"/>
        <w:ind w:left="360"/>
      </w:pPr>
      <w:r>
        <w:rPr>
          <w:rFonts w:ascii="Arial" w:cs="Arial" w:eastAsia="Arial" w:hAnsi="Arial"/>
          <w:b w:val="false"/>
          <w:bCs w:val="false"/>
          <w:color w:val="000000"/>
          <w:sz w:val="22"/>
          <w:szCs w:val="22"/>
        </w:rPr>
        <w:t xml:space="preserve">D. Aristotle</w:t>
      </w:r>
    </w:p>
    <w:p>
      <w:pPr>
        <w:spacing w:after="120" w:before="320"/>
      </w:pPr>
      <w:r>
        <w:rPr>
          <w:rFonts w:ascii="Arial" w:cs="Arial" w:eastAsia="Arial" w:hAnsi="Arial"/>
          <w:b/>
          <w:bCs/>
          <w:color w:val="2E4057"/>
          <w:sz w:val="24"/>
          <w:szCs w:val="24"/>
        </w:rPr>
        <w:t xml:space="preserve">Chủ đề 3: Chủ nghĩa duy vật lịch sử (Câu 16 – 20)</w:t>
      </w:r>
    </w:p>
    <w:p>
      <w:pPr>
        <w:spacing w:after="80" w:before="200"/>
      </w:pPr>
      <w:r>
        <w:rPr>
          <w:rFonts w:ascii="Arial" w:cs="Arial" w:eastAsia="Arial" w:hAnsi="Arial"/>
          <w:b/>
          <w:bCs/>
          <w:sz w:val="24"/>
          <w:szCs w:val="24"/>
        </w:rPr>
        <w:t xml:space="preserve">Câu 16: </w:t>
      </w:r>
      <w:r>
        <w:rPr>
          <w:rFonts w:ascii="Arial" w:cs="Arial" w:eastAsia="Arial" w:hAnsi="Arial"/>
          <w:sz w:val="24"/>
          <w:szCs w:val="24"/>
        </w:rPr>
        <w:t xml:space="preserve">"Tồn tại xã hội" bao gồm những yếu tố nào?</w:t>
      </w:r>
    </w:p>
    <w:p>
      <w:pPr>
        <w:spacing w:after="60" w:before="60"/>
        <w:ind w:left="360"/>
      </w:pPr>
      <w:r>
        <w:rPr>
          <w:rFonts w:ascii="Arial" w:cs="Arial" w:eastAsia="Arial" w:hAnsi="Arial"/>
          <w:b w:val="false"/>
          <w:bCs w:val="false"/>
          <w:color w:val="000000"/>
          <w:sz w:val="22"/>
          <w:szCs w:val="22"/>
        </w:rPr>
        <w:t xml:space="preserve">A. Toàn bộ đời sống tinh thần của xã hội</w:t>
      </w:r>
    </w:p>
    <w:p>
      <w:pPr>
        <w:spacing w:after="60" w:before="60"/>
        <w:ind w:left="360"/>
      </w:pPr>
      <w:r>
        <w:rPr>
          <w:rFonts w:ascii="Arial" w:cs="Arial" w:eastAsia="Arial" w:hAnsi="Arial"/>
          <w:b/>
          <w:bCs/>
          <w:color w:val="1D6A3E"/>
          <w:sz w:val="22"/>
          <w:szCs w:val="22"/>
        </w:rPr>
        <w:t xml:space="preserve">B. Điều kiện sinh hoạt vật chất và quan hệ vật chất của xã hội</w:t>
      </w:r>
    </w:p>
    <w:p>
      <w:pPr>
        <w:spacing w:after="60" w:before="60"/>
        <w:ind w:left="360"/>
      </w:pPr>
      <w:r>
        <w:rPr>
          <w:rFonts w:ascii="Arial" w:cs="Arial" w:eastAsia="Arial" w:hAnsi="Arial"/>
          <w:b w:val="false"/>
          <w:bCs w:val="false"/>
          <w:color w:val="000000"/>
          <w:sz w:val="22"/>
          <w:szCs w:val="22"/>
        </w:rPr>
        <w:t xml:space="preserve">C. Hệ thống pháp luật và nhà nước</w:t>
      </w:r>
    </w:p>
    <w:p>
      <w:pPr>
        <w:spacing w:after="60" w:before="60"/>
        <w:ind w:left="360"/>
      </w:pPr>
      <w:r>
        <w:rPr>
          <w:rFonts w:ascii="Arial" w:cs="Arial" w:eastAsia="Arial" w:hAnsi="Arial"/>
          <w:b w:val="false"/>
          <w:bCs w:val="false"/>
          <w:color w:val="000000"/>
          <w:sz w:val="22"/>
          <w:szCs w:val="22"/>
        </w:rPr>
        <w:t xml:space="preserve">D. Các quan niệm chính trị, pháp quyền, đạo đức</w:t>
      </w:r>
    </w:p>
    <w:p>
      <w:pPr>
        <w:spacing w:after="80" w:before="200"/>
      </w:pPr>
      <w:r>
        <w:rPr>
          <w:rFonts w:ascii="Arial" w:cs="Arial" w:eastAsia="Arial" w:hAnsi="Arial"/>
          <w:b/>
          <w:bCs/>
          <w:sz w:val="24"/>
          <w:szCs w:val="24"/>
        </w:rPr>
        <w:t xml:space="preserve">Câu 17: </w:t>
      </w:r>
      <w:r>
        <w:rPr>
          <w:rFonts w:ascii="Arial" w:cs="Arial" w:eastAsia="Arial" w:hAnsi="Arial"/>
          <w:sz w:val="24"/>
          <w:szCs w:val="24"/>
        </w:rPr>
        <w:t xml:space="preserve">Theo CNDV lịch sử, yếu tố nào đóng vai trò quyết định sự tồn tại và phát triển của xã hội?</w:t>
      </w:r>
    </w:p>
    <w:p>
      <w:pPr>
        <w:spacing w:after="60" w:before="60"/>
        <w:ind w:left="360"/>
      </w:pPr>
      <w:r>
        <w:rPr>
          <w:rFonts w:ascii="Arial" w:cs="Arial" w:eastAsia="Arial" w:hAnsi="Arial"/>
          <w:b w:val="false"/>
          <w:bCs w:val="false"/>
          <w:color w:val="000000"/>
          <w:sz w:val="22"/>
          <w:szCs w:val="22"/>
        </w:rPr>
        <w:t xml:space="preserve">A. Ý thức hệ và văn hóa</w:t>
      </w:r>
    </w:p>
    <w:p>
      <w:pPr>
        <w:spacing w:after="60" w:before="60"/>
        <w:ind w:left="360"/>
      </w:pPr>
      <w:r>
        <w:rPr>
          <w:rFonts w:ascii="Arial" w:cs="Arial" w:eastAsia="Arial" w:hAnsi="Arial"/>
          <w:b/>
          <w:bCs/>
          <w:color w:val="1D6A3E"/>
          <w:sz w:val="22"/>
          <w:szCs w:val="22"/>
        </w:rPr>
        <w:t xml:space="preserve">B. Phương thức sản xuất vật chất</w:t>
      </w:r>
    </w:p>
    <w:p>
      <w:pPr>
        <w:spacing w:after="60" w:before="60"/>
        <w:ind w:left="360"/>
      </w:pPr>
      <w:r>
        <w:rPr>
          <w:rFonts w:ascii="Arial" w:cs="Arial" w:eastAsia="Arial" w:hAnsi="Arial"/>
          <w:b w:val="false"/>
          <w:bCs w:val="false"/>
          <w:color w:val="000000"/>
          <w:sz w:val="22"/>
          <w:szCs w:val="22"/>
        </w:rPr>
        <w:t xml:space="preserve">C. Nhà nước và pháp luật</w:t>
      </w:r>
    </w:p>
    <w:p>
      <w:pPr>
        <w:spacing w:after="60" w:before="60"/>
        <w:ind w:left="360"/>
      </w:pPr>
      <w:r>
        <w:rPr>
          <w:rFonts w:ascii="Arial" w:cs="Arial" w:eastAsia="Arial" w:hAnsi="Arial"/>
          <w:b w:val="false"/>
          <w:bCs w:val="false"/>
          <w:color w:val="000000"/>
          <w:sz w:val="22"/>
          <w:szCs w:val="22"/>
        </w:rPr>
        <w:t xml:space="preserve">D. Tôn giáo và tín ngưỡng</w:t>
      </w:r>
    </w:p>
    <w:p>
      <w:pPr>
        <w:spacing w:after="80" w:before="200"/>
      </w:pPr>
      <w:r>
        <w:rPr>
          <w:rFonts w:ascii="Arial" w:cs="Arial" w:eastAsia="Arial" w:hAnsi="Arial"/>
          <w:b/>
          <w:bCs/>
          <w:sz w:val="24"/>
          <w:szCs w:val="24"/>
        </w:rPr>
        <w:t xml:space="preserve">Câu 18: </w:t>
      </w:r>
      <w:r>
        <w:rPr>
          <w:rFonts w:ascii="Arial" w:cs="Arial" w:eastAsia="Arial" w:hAnsi="Arial"/>
          <w:sz w:val="24"/>
          <w:szCs w:val="24"/>
        </w:rPr>
        <w:t xml:space="preserve">"Quan hệ sản xuất" bao gồm các mặt nào?</w:t>
      </w:r>
    </w:p>
    <w:p>
      <w:pPr>
        <w:spacing w:after="60" w:before="60"/>
        <w:ind w:left="360"/>
      </w:pPr>
      <w:r>
        <w:rPr>
          <w:rFonts w:ascii="Arial" w:cs="Arial" w:eastAsia="Arial" w:hAnsi="Arial"/>
          <w:b/>
          <w:bCs/>
          <w:color w:val="1D6A3E"/>
          <w:sz w:val="22"/>
          <w:szCs w:val="22"/>
        </w:rPr>
        <w:t xml:space="preserve">A. Quan hệ về sở hữu, quản lý và phân phối sản phẩm</w:t>
      </w:r>
    </w:p>
    <w:p>
      <w:pPr>
        <w:spacing w:after="60" w:before="60"/>
        <w:ind w:left="360"/>
      </w:pPr>
      <w:r>
        <w:rPr>
          <w:rFonts w:ascii="Arial" w:cs="Arial" w:eastAsia="Arial" w:hAnsi="Arial"/>
          <w:b w:val="false"/>
          <w:bCs w:val="false"/>
          <w:color w:val="000000"/>
          <w:sz w:val="22"/>
          <w:szCs w:val="22"/>
        </w:rPr>
        <w:t xml:space="preserve">B. Quan hệ giữa người với công cụ lao động</w:t>
      </w:r>
    </w:p>
    <w:p>
      <w:pPr>
        <w:spacing w:after="60" w:before="60"/>
        <w:ind w:left="360"/>
      </w:pPr>
      <w:r>
        <w:rPr>
          <w:rFonts w:ascii="Arial" w:cs="Arial" w:eastAsia="Arial" w:hAnsi="Arial"/>
          <w:b w:val="false"/>
          <w:bCs w:val="false"/>
          <w:color w:val="000000"/>
          <w:sz w:val="22"/>
          <w:szCs w:val="22"/>
        </w:rPr>
        <w:t xml:space="preserve">C. Quan hệ chính trị và tư tưởng</w:t>
      </w:r>
    </w:p>
    <w:p>
      <w:pPr>
        <w:spacing w:after="60" w:before="60"/>
        <w:ind w:left="360"/>
      </w:pPr>
      <w:r>
        <w:rPr>
          <w:rFonts w:ascii="Arial" w:cs="Arial" w:eastAsia="Arial" w:hAnsi="Arial"/>
          <w:b w:val="false"/>
          <w:bCs w:val="false"/>
          <w:color w:val="000000"/>
          <w:sz w:val="22"/>
          <w:szCs w:val="22"/>
        </w:rPr>
        <w:t xml:space="preserve">D. Quan hệ gia đình và dòng tộc</w:t>
      </w:r>
    </w:p>
    <w:p>
      <w:pPr>
        <w:spacing w:after="80" w:before="200"/>
      </w:pPr>
      <w:r>
        <w:rPr>
          <w:rFonts w:ascii="Arial" w:cs="Arial" w:eastAsia="Arial" w:hAnsi="Arial"/>
          <w:b/>
          <w:bCs/>
          <w:sz w:val="24"/>
          <w:szCs w:val="24"/>
        </w:rPr>
        <w:t xml:space="preserve">Câu 19: </w:t>
      </w:r>
      <w:r>
        <w:rPr>
          <w:rFonts w:ascii="Arial" w:cs="Arial" w:eastAsia="Arial" w:hAnsi="Arial"/>
          <w:sz w:val="24"/>
          <w:szCs w:val="24"/>
        </w:rPr>
        <w:t xml:space="preserve">Học thuyết hình thái kinh tế – xã hội của Mác chỉ ra rằng sự thay thế các hình thái kinh tế – xã hội là:</w:t>
      </w:r>
    </w:p>
    <w:p>
      <w:pPr>
        <w:spacing w:after="60" w:before="60"/>
        <w:ind w:left="360"/>
      </w:pPr>
      <w:r>
        <w:rPr>
          <w:rFonts w:ascii="Arial" w:cs="Arial" w:eastAsia="Arial" w:hAnsi="Arial"/>
          <w:b w:val="false"/>
          <w:bCs w:val="false"/>
          <w:color w:val="000000"/>
          <w:sz w:val="22"/>
          <w:szCs w:val="22"/>
        </w:rPr>
        <w:t xml:space="preserve">A. Do ý chí chủ quan của các vĩ nhân lịch sử</w:t>
      </w:r>
    </w:p>
    <w:p>
      <w:pPr>
        <w:spacing w:after="60" w:before="60"/>
        <w:ind w:left="360"/>
      </w:pPr>
      <w:r>
        <w:rPr>
          <w:rFonts w:ascii="Arial" w:cs="Arial" w:eastAsia="Arial" w:hAnsi="Arial"/>
          <w:b/>
          <w:bCs/>
          <w:color w:val="1D6A3E"/>
          <w:sz w:val="22"/>
          <w:szCs w:val="22"/>
        </w:rPr>
        <w:t xml:space="preserve">B. Quá trình lịch sử – tự nhiên tuân theo quy luật khách quan</w:t>
      </w:r>
    </w:p>
    <w:p>
      <w:pPr>
        <w:spacing w:after="60" w:before="60"/>
        <w:ind w:left="360"/>
      </w:pPr>
      <w:r>
        <w:rPr>
          <w:rFonts w:ascii="Arial" w:cs="Arial" w:eastAsia="Arial" w:hAnsi="Arial"/>
          <w:b w:val="false"/>
          <w:bCs w:val="false"/>
          <w:color w:val="000000"/>
          <w:sz w:val="22"/>
          <w:szCs w:val="22"/>
        </w:rPr>
        <w:t xml:space="preserve">C. Kết quả của sự can thiệp thần thánh</w:t>
      </w:r>
    </w:p>
    <w:p>
      <w:pPr>
        <w:spacing w:after="60" w:before="60"/>
        <w:ind w:left="360"/>
      </w:pPr>
      <w:r>
        <w:rPr>
          <w:rFonts w:ascii="Arial" w:cs="Arial" w:eastAsia="Arial" w:hAnsi="Arial"/>
          <w:b w:val="false"/>
          <w:bCs w:val="false"/>
          <w:color w:val="000000"/>
          <w:sz w:val="22"/>
          <w:szCs w:val="22"/>
        </w:rPr>
        <w:t xml:space="preserve">D. Hoàn toàn ngẫu nhiên, không theo quy luật</w:t>
      </w:r>
    </w:p>
    <w:p>
      <w:pPr>
        <w:spacing w:after="80" w:before="200"/>
      </w:pPr>
      <w:r>
        <w:rPr>
          <w:rFonts w:ascii="Arial" w:cs="Arial" w:eastAsia="Arial" w:hAnsi="Arial"/>
          <w:b/>
          <w:bCs/>
          <w:sz w:val="24"/>
          <w:szCs w:val="24"/>
        </w:rPr>
        <w:t xml:space="preserve">Câu 20: </w:t>
      </w:r>
      <w:r>
        <w:rPr>
          <w:rFonts w:ascii="Arial" w:cs="Arial" w:eastAsia="Arial" w:hAnsi="Arial"/>
          <w:sz w:val="24"/>
          <w:szCs w:val="24"/>
        </w:rPr>
        <w:t xml:space="preserve">Giai cấp được hình thành từ nguyên nhân cơ bản nào?</w:t>
      </w:r>
    </w:p>
    <w:p>
      <w:pPr>
        <w:spacing w:after="60" w:before="60"/>
        <w:ind w:left="360"/>
      </w:pPr>
      <w:r>
        <w:rPr>
          <w:rFonts w:ascii="Arial" w:cs="Arial" w:eastAsia="Arial" w:hAnsi="Arial"/>
          <w:b w:val="false"/>
          <w:bCs w:val="false"/>
          <w:color w:val="000000"/>
          <w:sz w:val="22"/>
          <w:szCs w:val="22"/>
        </w:rPr>
        <w:t xml:space="preserve">A. Sự khác biệt về sinh học và chủng tộc</w:t>
      </w:r>
    </w:p>
    <w:p>
      <w:pPr>
        <w:spacing w:after="60" w:before="60"/>
        <w:ind w:left="360"/>
      </w:pPr>
      <w:r>
        <w:rPr>
          <w:rFonts w:ascii="Arial" w:cs="Arial" w:eastAsia="Arial" w:hAnsi="Arial"/>
          <w:b w:val="false"/>
          <w:bCs w:val="false"/>
          <w:color w:val="000000"/>
          <w:sz w:val="22"/>
          <w:szCs w:val="22"/>
        </w:rPr>
        <w:t xml:space="preserve">B. Sự khác biệt về trình độ học vấn</w:t>
      </w:r>
    </w:p>
    <w:p>
      <w:pPr>
        <w:spacing w:after="60" w:before="60"/>
        <w:ind w:left="360"/>
      </w:pPr>
      <w:r>
        <w:rPr>
          <w:rFonts w:ascii="Arial" w:cs="Arial" w:eastAsia="Arial" w:hAnsi="Arial"/>
          <w:b/>
          <w:bCs/>
          <w:color w:val="1D6A3E"/>
          <w:sz w:val="22"/>
          <w:szCs w:val="22"/>
        </w:rPr>
        <w:t xml:space="preserve">C. Sự khác nhau về địa vị trong quan hệ sản xuất, đặc biệt là sở hữu tư liệu sản xuất</w:t>
      </w:r>
    </w:p>
    <w:p>
      <w:pPr>
        <w:spacing w:after="60" w:before="60"/>
        <w:ind w:left="360"/>
      </w:pPr>
      <w:r>
        <w:rPr>
          <w:rFonts w:ascii="Arial" w:cs="Arial" w:eastAsia="Arial" w:hAnsi="Arial"/>
          <w:b w:val="false"/>
          <w:bCs w:val="false"/>
          <w:color w:val="000000"/>
          <w:sz w:val="22"/>
          <w:szCs w:val="22"/>
        </w:rPr>
        <w:t xml:space="preserve">D. Sự khác biệt về văn hóa và tôn giáo</w:t>
      </w:r>
    </w:p>
    <w:p>
      <w:pPr>
        <w:pStyle w:val="Heading1"/>
        <w:spacing w:after="200" w:before="480"/>
      </w:pPr>
      <w:r>
        <w:rPr>
          <w:rFonts w:ascii="Arial" w:cs="Arial" w:eastAsia="Arial" w:hAnsi="Arial"/>
          <w:b/>
          <w:bCs/>
          <w:sz w:val="28"/>
          <w:szCs w:val="28"/>
        </w:rPr>
        <w:t xml:space="preserve">PHẦN II: BẢNG ĐÁP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Câu</w:t>
            </w:r>
          </w:p>
        </w:tc>
        <w:tc>
          <w:tcPr>
            <w:tcW w:type="dxa" w:w="936"/>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Đáp án</w:t>
            </w:r>
          </w:p>
        </w:tc>
        <w:tc>
          <w:tcPr>
            <w:tcW w:type="dxa" w:w="936"/>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Câu</w:t>
            </w:r>
          </w:p>
        </w:tc>
        <w:tc>
          <w:tcPr>
            <w:tcW w:type="dxa" w:w="936"/>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Đáp án</w:t>
            </w:r>
          </w:p>
        </w:tc>
        <w:tc>
          <w:tcPr>
            <w:tcW w:type="dxa" w:w="936"/>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Câu</w:t>
            </w:r>
          </w:p>
        </w:tc>
        <w:tc>
          <w:tcPr>
            <w:tcW w:type="dxa" w:w="936"/>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Đáp án</w:t>
            </w:r>
          </w:p>
        </w:tc>
        <w:tc>
          <w:tcPr>
            <w:tcW w:type="dxa" w:w="936"/>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Câu</w:t>
            </w:r>
          </w:p>
        </w:tc>
        <w:tc>
          <w:tcPr>
            <w:tcW w:type="dxa" w:w="936"/>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Đáp án</w:t>
            </w:r>
          </w:p>
        </w:tc>
        <w:tc>
          <w:tcPr>
            <w:tcW w:type="dxa" w:w="936"/>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Câu</w:t>
            </w:r>
          </w:p>
        </w:tc>
        <w:tc>
          <w:tcPr>
            <w:tcW w:type="dxa" w:w="936"/>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Đáp án</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1</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5</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9</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13</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17</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2</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A</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6</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10</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14</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18</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A</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3</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C</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7</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11</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15</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19</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r>
      <w:tr>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4</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8</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12</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C</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16</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B</w:t>
            </w:r>
          </w:p>
        </w:tc>
        <w:tc>
          <w:tcPr>
            <w:tcW w:type="dxa" w:w="936"/>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sz w:val="22"/>
                <w:szCs w:val="22"/>
              </w:rPr>
              <w:t xml:space="preserve">20</w:t>
            </w:r>
          </w:p>
        </w:tc>
        <w:tc>
          <w:tcPr>
            <w:tcW w:type="dxa" w:w="936"/>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D6A3E"/>
                <w:sz w:val="22"/>
                <w:szCs w:val="22"/>
              </w:rPr>
              <w:t xml:space="preserve">C</w:t>
            </w:r>
          </w:p>
        </w:tc>
      </w:tr>
    </w:tbl>
    <w:p>
      <w:pPr>
        <w:pStyle w:val="Heading2"/>
        <w:spacing w:after="200" w:before="400"/>
      </w:pPr>
      <w:r>
        <w:rPr>
          <w:rFonts w:ascii="Arial" w:cs="Arial" w:eastAsia="Arial" w:hAnsi="Arial"/>
          <w:b/>
          <w:bCs/>
          <w:sz w:val="28"/>
          <w:szCs w:val="28"/>
        </w:rPr>
        <w:t xml:space="preserve">Giải thích đáp án</w:t>
      </w:r>
    </w:p>
    <w:p>
      <w:pPr>
        <w:spacing w:after="60" w:before="160"/>
      </w:pPr>
      <w:r>
        <w:rPr>
          <w:rFonts w:ascii="Arial" w:cs="Arial" w:eastAsia="Arial" w:hAnsi="Arial"/>
          <w:b/>
          <w:bCs/>
          <w:color w:val="1D6A3E"/>
          <w:sz w:val="22"/>
          <w:szCs w:val="22"/>
        </w:rPr>
        <w:t xml:space="preserve">Câu 1 (Đáp án B): </w:t>
      </w:r>
      <w:r>
        <w:rPr>
          <w:rFonts w:ascii="Arial" w:cs="Arial" w:eastAsia="Arial" w:hAnsi="Arial"/>
          <w:sz w:val="22"/>
          <w:szCs w:val="22"/>
        </w:rPr>
        <w:t xml:space="preserve">Lênin định nghĩa vật chất trong tác phẩm "Chủ nghĩa duy vật và chủ nghĩa kinh nghiệm phê phán" (1909).</w:t>
      </w:r>
    </w:p>
    <w:p>
      <w:pPr>
        <w:spacing w:after="60" w:before="160"/>
      </w:pPr>
      <w:r>
        <w:rPr>
          <w:rFonts w:ascii="Arial" w:cs="Arial" w:eastAsia="Arial" w:hAnsi="Arial"/>
          <w:b/>
          <w:bCs/>
          <w:color w:val="1D6A3E"/>
          <w:sz w:val="22"/>
          <w:szCs w:val="22"/>
        </w:rPr>
        <w:t xml:space="preserve">Câu 2 (Đáp án A): </w:t>
      </w:r>
      <w:r>
        <w:rPr>
          <w:rFonts w:ascii="Arial" w:cs="Arial" w:eastAsia="Arial" w:hAnsi="Arial"/>
          <w:sz w:val="22"/>
          <w:szCs w:val="22"/>
        </w:rPr>
        <w:t xml:space="preserve">Ý thức là sản phẩm của não người – vật chất có tổ chức cao nhất, là sự phản ánh thực tại khách quan vào não.</w:t>
      </w:r>
    </w:p>
    <w:p>
      <w:pPr>
        <w:spacing w:after="60" w:before="160"/>
      </w:pPr>
      <w:r>
        <w:rPr>
          <w:rFonts w:ascii="Arial" w:cs="Arial" w:eastAsia="Arial" w:hAnsi="Arial"/>
          <w:b/>
          <w:bCs/>
          <w:color w:val="1D6A3E"/>
          <w:sz w:val="22"/>
          <w:szCs w:val="22"/>
        </w:rPr>
        <w:t xml:space="preserve">Câu 3 (Đáp án C): </w:t>
      </w:r>
      <w:r>
        <w:rPr>
          <w:rFonts w:ascii="Arial" w:cs="Arial" w:eastAsia="Arial" w:hAnsi="Arial"/>
          <w:sz w:val="22"/>
          <w:szCs w:val="22"/>
        </w:rPr>
        <w:t xml:space="preserve">Đây là nguyên lý cơ bản của chủ nghĩa duy vật biện chứng Mác-Lênin.</w:t>
      </w:r>
    </w:p>
    <w:p>
      <w:pPr>
        <w:spacing w:after="60" w:before="160"/>
      </w:pPr>
      <w:r>
        <w:rPr>
          <w:rFonts w:ascii="Arial" w:cs="Arial" w:eastAsia="Arial" w:hAnsi="Arial"/>
          <w:b/>
          <w:bCs/>
          <w:color w:val="1D6A3E"/>
          <w:sz w:val="22"/>
          <w:szCs w:val="22"/>
        </w:rPr>
        <w:t xml:space="preserve">Câu 4 (Đáp án B): </w:t>
      </w:r>
      <w:r>
        <w:rPr>
          <w:rFonts w:ascii="Arial" w:cs="Arial" w:eastAsia="Arial" w:hAnsi="Arial"/>
          <w:sz w:val="22"/>
          <w:szCs w:val="22"/>
        </w:rPr>
        <w:t xml:space="preserve">Ý thức có nguồn gốc tự nhiên (não người) và nguồn gốc xã hội (lao động, ngôn ngữ, thực tiễn).</w:t>
      </w:r>
    </w:p>
    <w:p>
      <w:pPr>
        <w:spacing w:after="60" w:before="160"/>
      </w:pPr>
      <w:r>
        <w:rPr>
          <w:rFonts w:ascii="Arial" w:cs="Arial" w:eastAsia="Arial" w:hAnsi="Arial"/>
          <w:b/>
          <w:bCs/>
          <w:color w:val="1D6A3E"/>
          <w:sz w:val="22"/>
          <w:szCs w:val="22"/>
        </w:rPr>
        <w:t xml:space="preserve">Câu 5 (Đáp án B): </w:t>
      </w:r>
      <w:r>
        <w:rPr>
          <w:rFonts w:ascii="Arial" w:cs="Arial" w:eastAsia="Arial" w:hAnsi="Arial"/>
          <w:sz w:val="22"/>
          <w:szCs w:val="22"/>
        </w:rPr>
        <w:t xml:space="preserve">Vận động là phương thức tồn tại của vật chất, là mọi biến đổi và quá trình diễn ra trong vũ trụ.</w:t>
      </w:r>
    </w:p>
    <w:p>
      <w:pPr>
        <w:spacing w:after="60" w:before="160"/>
      </w:pPr>
      <w:r>
        <w:rPr>
          <w:rFonts w:ascii="Arial" w:cs="Arial" w:eastAsia="Arial" w:hAnsi="Arial"/>
          <w:b/>
          <w:bCs/>
          <w:color w:val="1D6A3E"/>
          <w:sz w:val="22"/>
          <w:szCs w:val="22"/>
        </w:rPr>
        <w:t xml:space="preserve">Câu 6 (Đáp án B): </w:t>
      </w:r>
      <w:r>
        <w:rPr>
          <w:rFonts w:ascii="Arial" w:cs="Arial" w:eastAsia="Arial" w:hAnsi="Arial"/>
          <w:sz w:val="22"/>
          <w:szCs w:val="22"/>
        </w:rPr>
        <w:t xml:space="preserve">Theo CNDV biện chứng, không gian và thời gian là hình thức tồn tại của vật chất vận động, gắn liền với vật chất.</w:t>
      </w:r>
    </w:p>
    <w:p>
      <w:pPr>
        <w:spacing w:after="60" w:before="160"/>
      </w:pPr>
      <w:r>
        <w:rPr>
          <w:rFonts w:ascii="Arial" w:cs="Arial" w:eastAsia="Arial" w:hAnsi="Arial"/>
          <w:b/>
          <w:bCs/>
          <w:color w:val="1D6A3E"/>
          <w:sz w:val="22"/>
          <w:szCs w:val="22"/>
        </w:rPr>
        <w:t xml:space="preserve">Câu 7 (Đáp án B): </w:t>
      </w:r>
      <w:r>
        <w:rPr>
          <w:rFonts w:ascii="Arial" w:cs="Arial" w:eastAsia="Arial" w:hAnsi="Arial"/>
          <w:sz w:val="22"/>
          <w:szCs w:val="22"/>
        </w:rPr>
        <w:t xml:space="preserve">Thực tiễn là cơ sở, động lực, mục đích của nhận thức và là tiêu chuẩn để kiểm tra chân lý.</w:t>
      </w:r>
    </w:p>
    <w:p>
      <w:pPr>
        <w:spacing w:after="60" w:before="160"/>
      </w:pPr>
      <w:r>
        <w:rPr>
          <w:rFonts w:ascii="Arial" w:cs="Arial" w:eastAsia="Arial" w:hAnsi="Arial"/>
          <w:b/>
          <w:bCs/>
          <w:color w:val="1D6A3E"/>
          <w:sz w:val="22"/>
          <w:szCs w:val="22"/>
        </w:rPr>
        <w:t xml:space="preserve">Câu 8 (Đáp án B): </w:t>
      </w:r>
      <w:r>
        <w:rPr>
          <w:rFonts w:ascii="Arial" w:cs="Arial" w:eastAsia="Arial" w:hAnsi="Arial"/>
          <w:sz w:val="22"/>
          <w:szCs w:val="22"/>
        </w:rPr>
        <w:t xml:space="preserve">Đây là luận điểm cơ bản nhất của chủ nghĩa duy vật, đặc biệt là chủ nghĩa duy vật biện chứng.</w:t>
      </w:r>
    </w:p>
    <w:p>
      <w:pPr>
        <w:spacing w:after="60" w:before="160"/>
      </w:pPr>
      <w:r>
        <w:rPr>
          <w:rFonts w:ascii="Arial" w:cs="Arial" w:eastAsia="Arial" w:hAnsi="Arial"/>
          <w:b/>
          <w:bCs/>
          <w:color w:val="1D6A3E"/>
          <w:sz w:val="22"/>
          <w:szCs w:val="22"/>
        </w:rPr>
        <w:t xml:space="preserve">Câu 9 (Đáp án B): </w:t>
      </w:r>
      <w:r>
        <w:rPr>
          <w:rFonts w:ascii="Arial" w:cs="Arial" w:eastAsia="Arial" w:hAnsi="Arial"/>
          <w:sz w:val="22"/>
          <w:szCs w:val="22"/>
        </w:rPr>
        <w:t xml:space="preserve">Lênin khẳng định quy luật thống nhất và đấu tranh của các mặt đối lập là hạt nhân của phép biện chứng.</w:t>
      </w:r>
    </w:p>
    <w:p>
      <w:pPr>
        <w:spacing w:after="60" w:before="160"/>
      </w:pPr>
      <w:r>
        <w:rPr>
          <w:rFonts w:ascii="Arial" w:cs="Arial" w:eastAsia="Arial" w:hAnsi="Arial"/>
          <w:b/>
          <w:bCs/>
          <w:color w:val="1D6A3E"/>
          <w:sz w:val="22"/>
          <w:szCs w:val="22"/>
        </w:rPr>
        <w:t xml:space="preserve">Câu 10 (Đáp án B): </w:t>
      </w:r>
      <w:r>
        <w:rPr>
          <w:rFonts w:ascii="Arial" w:cs="Arial" w:eastAsia="Arial" w:hAnsi="Arial"/>
          <w:sz w:val="22"/>
          <w:szCs w:val="22"/>
        </w:rPr>
        <w:t xml:space="preserve">Sự thay đổi về lượng phải đạt đến điểm nút mới dẫn đến bước nhảy – sự chuyển hóa về chất.</w:t>
      </w:r>
    </w:p>
    <w:p>
      <w:pPr>
        <w:spacing w:after="60" w:before="160"/>
      </w:pPr>
      <w:r>
        <w:rPr>
          <w:rFonts w:ascii="Arial" w:cs="Arial" w:eastAsia="Arial" w:hAnsi="Arial"/>
          <w:b/>
          <w:bCs/>
          <w:color w:val="1D6A3E"/>
          <w:sz w:val="22"/>
          <w:szCs w:val="22"/>
        </w:rPr>
        <w:t xml:space="preserve">Câu 11 (Đáp án B): </w:t>
      </w:r>
      <w:r>
        <w:rPr>
          <w:rFonts w:ascii="Arial" w:cs="Arial" w:eastAsia="Arial" w:hAnsi="Arial"/>
          <w:sz w:val="22"/>
          <w:szCs w:val="22"/>
        </w:rPr>
        <w:t xml:space="preserve">Bước nhảy là sự chuyển hóa về chất, xảy ra nhanh chóng, căn bản và toàn diện.</w:t>
      </w:r>
    </w:p>
    <w:p>
      <w:pPr>
        <w:spacing w:after="60" w:before="160"/>
      </w:pPr>
      <w:r>
        <w:rPr>
          <w:rFonts w:ascii="Arial" w:cs="Arial" w:eastAsia="Arial" w:hAnsi="Arial"/>
          <w:b/>
          <w:bCs/>
          <w:color w:val="1D6A3E"/>
          <w:sz w:val="22"/>
          <w:szCs w:val="22"/>
        </w:rPr>
        <w:t xml:space="preserve">Câu 12 (Đáp án C): </w:t>
      </w:r>
      <w:r>
        <w:rPr>
          <w:rFonts w:ascii="Arial" w:cs="Arial" w:eastAsia="Arial" w:hAnsi="Arial"/>
          <w:sz w:val="22"/>
          <w:szCs w:val="22"/>
        </w:rPr>
        <w:t xml:space="preserve">Phủ định biện chứng diễn ra theo đường xoáy ốc: lần phủ định thứ hai dường như quay lại điểm xuất phát nhưng ở trình độ cao hơn.</w:t>
      </w:r>
    </w:p>
    <w:p>
      <w:pPr>
        <w:spacing w:after="60" w:before="160"/>
      </w:pPr>
      <w:r>
        <w:rPr>
          <w:rFonts w:ascii="Arial" w:cs="Arial" w:eastAsia="Arial" w:hAnsi="Arial"/>
          <w:b/>
          <w:bCs/>
          <w:color w:val="1D6A3E"/>
          <w:sz w:val="22"/>
          <w:szCs w:val="22"/>
        </w:rPr>
        <w:t xml:space="preserve">Câu 13 (Đáp án B): </w:t>
      </w:r>
      <w:r>
        <w:rPr>
          <w:rFonts w:ascii="Arial" w:cs="Arial" w:eastAsia="Arial" w:hAnsi="Arial"/>
          <w:sz w:val="22"/>
          <w:szCs w:val="22"/>
        </w:rPr>
        <w:t xml:space="preserve">Phủ định biện chứng mang tính kế thừa – giữ lại những nhân tố tích cực của cái cũ.</w:t>
      </w:r>
    </w:p>
    <w:p>
      <w:pPr>
        <w:spacing w:after="60" w:before="160"/>
      </w:pPr>
      <w:r>
        <w:rPr>
          <w:rFonts w:ascii="Arial" w:cs="Arial" w:eastAsia="Arial" w:hAnsi="Arial"/>
          <w:b/>
          <w:bCs/>
          <w:color w:val="1D6A3E"/>
          <w:sz w:val="22"/>
          <w:szCs w:val="22"/>
        </w:rPr>
        <w:t xml:space="preserve">Câu 14 (Đáp án B): </w:t>
      </w:r>
      <w:r>
        <w:rPr>
          <w:rFonts w:ascii="Arial" w:cs="Arial" w:eastAsia="Arial" w:hAnsi="Arial"/>
          <w:sz w:val="22"/>
          <w:szCs w:val="22"/>
        </w:rPr>
        <w:t xml:space="preserve">Nguyên lý về mối liên hệ phổ biến là một trong hai nguyên lý cơ bản của phép biện chứng duy vật.</w:t>
      </w:r>
    </w:p>
    <w:p>
      <w:pPr>
        <w:spacing w:after="60" w:before="160"/>
      </w:pPr>
      <w:r>
        <w:rPr>
          <w:rFonts w:ascii="Arial" w:cs="Arial" w:eastAsia="Arial" w:hAnsi="Arial"/>
          <w:b/>
          <w:bCs/>
          <w:color w:val="1D6A3E"/>
          <w:sz w:val="22"/>
          <w:szCs w:val="22"/>
        </w:rPr>
        <w:t xml:space="preserve">Câu 15 (Đáp án B): </w:t>
      </w:r>
      <w:r>
        <w:rPr>
          <w:rFonts w:ascii="Arial" w:cs="Arial" w:eastAsia="Arial" w:hAnsi="Arial"/>
          <w:sz w:val="22"/>
          <w:szCs w:val="22"/>
        </w:rPr>
        <w:t xml:space="preserve">Mác và Ăngghen đã "lật ngược" phép biện chứng duy tâm của Hegel, đặt nó trên cơ sở duy vật.</w:t>
      </w:r>
    </w:p>
    <w:p>
      <w:pPr>
        <w:spacing w:after="60" w:before="160"/>
      </w:pPr>
      <w:r>
        <w:rPr>
          <w:rFonts w:ascii="Arial" w:cs="Arial" w:eastAsia="Arial" w:hAnsi="Arial"/>
          <w:b/>
          <w:bCs/>
          <w:color w:val="1D6A3E"/>
          <w:sz w:val="22"/>
          <w:szCs w:val="22"/>
        </w:rPr>
        <w:t xml:space="preserve">Câu 16 (Đáp án B): </w:t>
      </w:r>
      <w:r>
        <w:rPr>
          <w:rFonts w:ascii="Arial" w:cs="Arial" w:eastAsia="Arial" w:hAnsi="Arial"/>
          <w:sz w:val="22"/>
          <w:szCs w:val="22"/>
        </w:rPr>
        <w:t xml:space="preserve">Tồn tại xã hội gồm: điều kiện địa lý – tự nhiên, điều kiện dân số và phương thức sản xuất vật chất.</w:t>
      </w:r>
    </w:p>
    <w:p>
      <w:pPr>
        <w:spacing w:after="60" w:before="160"/>
      </w:pPr>
      <w:r>
        <w:rPr>
          <w:rFonts w:ascii="Arial" w:cs="Arial" w:eastAsia="Arial" w:hAnsi="Arial"/>
          <w:b/>
          <w:bCs/>
          <w:color w:val="1D6A3E"/>
          <w:sz w:val="22"/>
          <w:szCs w:val="22"/>
        </w:rPr>
        <w:t xml:space="preserve">Câu 17 (Đáp án B): </w:t>
      </w:r>
      <w:r>
        <w:rPr>
          <w:rFonts w:ascii="Arial" w:cs="Arial" w:eastAsia="Arial" w:hAnsi="Arial"/>
          <w:sz w:val="22"/>
          <w:szCs w:val="22"/>
        </w:rPr>
        <w:t xml:space="preserve">Phương thức sản xuất vật chất là cơ sở, quyết định đời sống xã hội, chính trị và tinh thần nói chung.</w:t>
      </w:r>
    </w:p>
    <w:p>
      <w:pPr>
        <w:spacing w:after="60" w:before="160"/>
      </w:pPr>
      <w:r>
        <w:rPr>
          <w:rFonts w:ascii="Arial" w:cs="Arial" w:eastAsia="Arial" w:hAnsi="Arial"/>
          <w:b/>
          <w:bCs/>
          <w:color w:val="1D6A3E"/>
          <w:sz w:val="22"/>
          <w:szCs w:val="22"/>
        </w:rPr>
        <w:t xml:space="preserve">Câu 18 (Đáp án A): </w:t>
      </w:r>
      <w:r>
        <w:rPr>
          <w:rFonts w:ascii="Arial" w:cs="Arial" w:eastAsia="Arial" w:hAnsi="Arial"/>
          <w:sz w:val="22"/>
          <w:szCs w:val="22"/>
        </w:rPr>
        <w:t xml:space="preserve">Quan hệ sản xuất gồm 3 mặt: quan hệ sở hữu về tư liệu sản xuất, quan hệ tổ chức-quản lý và quan hệ phân phối sản phẩm.</w:t>
      </w:r>
    </w:p>
    <w:p>
      <w:pPr>
        <w:spacing w:after="60" w:before="160"/>
      </w:pPr>
      <w:r>
        <w:rPr>
          <w:rFonts w:ascii="Arial" w:cs="Arial" w:eastAsia="Arial" w:hAnsi="Arial"/>
          <w:b/>
          <w:bCs/>
          <w:color w:val="1D6A3E"/>
          <w:sz w:val="22"/>
          <w:szCs w:val="22"/>
        </w:rPr>
        <w:t xml:space="preserve">Câu 19 (Đáp án B): </w:t>
      </w:r>
      <w:r>
        <w:rPr>
          <w:rFonts w:ascii="Arial" w:cs="Arial" w:eastAsia="Arial" w:hAnsi="Arial"/>
          <w:sz w:val="22"/>
          <w:szCs w:val="22"/>
        </w:rPr>
        <w:t xml:space="preserve">Mác coi sự phát triển của các hình thái KT-XH là một quá trình lịch sử – tự nhiên, không phụ thuộc vào ý muốn chủ quan.</w:t>
      </w:r>
    </w:p>
    <w:p>
      <w:pPr>
        <w:spacing w:after="60" w:before="160"/>
      </w:pPr>
      <w:r>
        <w:rPr>
          <w:rFonts w:ascii="Arial" w:cs="Arial" w:eastAsia="Arial" w:hAnsi="Arial"/>
          <w:b/>
          <w:bCs/>
          <w:color w:val="1D6A3E"/>
          <w:sz w:val="22"/>
          <w:szCs w:val="22"/>
        </w:rPr>
        <w:t xml:space="preserve">Câu 20 (Đáp án C): </w:t>
      </w:r>
      <w:r>
        <w:rPr>
          <w:rFonts w:ascii="Arial" w:cs="Arial" w:eastAsia="Arial" w:hAnsi="Arial"/>
          <w:sz w:val="22"/>
          <w:szCs w:val="22"/>
        </w:rPr>
        <w:t xml:space="preserve">Theo Lênin, giai cấp là những tập đoàn người khác nhau về địa vị trong hệ thống sản xuất xã hội, đặc biệt là quan hệ với tư liệu sản xuất.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20"/>
        <w:szCs w:val="20"/>
      </w:rPr>
      <w:t xml:space="preserve">Trang </w:t>
    </w:r>
    <w:r>
      <w:rPr>
        <w:rFonts w:ascii="Arial" w:cs="Arial" w:eastAsia="Arial" w:hAnsi="Arial"/>
        <w:color w:val="888888"/>
        <w:sz w:val="20"/>
        <w:szCs w:val="20"/>
      </w:rPr>
      <w:fldChar w:fldCharType="begin"/>
      <w:instrText xml:space="preserve">PAGE</w:instrText>
      <w:fldChar w:fldCharType="separate"/>
      <w:fldChar w:fldCharType="end"/>
    </w:r>
    <w:r>
      <w:rPr>
        <w:rFonts w:ascii="Arial" w:cs="Arial" w:eastAsia="Arial" w:hAnsi="Arial"/>
        <w:color w:val="888888"/>
        <w:sz w:val="20"/>
        <w:szCs w:val="20"/>
      </w:rPr>
      <w:t xml:space="preserve"> / </w:t>
    </w:r>
    <w:r>
      <w:rPr>
        <w:rFonts w:ascii="Arial" w:cs="Arial" w:eastAsia="Arial" w:hAnsi="Arial"/>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2026-05-20T08:19:51.987Z</dcterms:created>
  <dcterms:modified xsi:type="dcterms:W3CDTF">2026-05-20T08:19:51.987Z</dcterms:modified>
</cp:coreProperties>
</file>

<file path=docProps/custom.xml><?xml version="1.0" encoding="utf-8"?>
<Properties xmlns="http://schemas.openxmlformats.org/officeDocument/2006/custom-properties" xmlns:vt="http://schemas.openxmlformats.org/officeDocument/2006/docPropsVTypes"/>
</file>