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/>
      </w:pPr>
      <w:r>
        <w:rPr>
          <w:b/>
          <w:bCs/>
          <w:color w:val="020617"/>
          <w:sz w:val="27"/>
          <w:szCs w:val="27"/>
          <w:rtl w:val="0"/>
        </w:rPr>
        <w:t xml:space="preserve">Bài 3 : Thiết kế hệ thống IoT thông minh và quản lý cấu hình</w:t>
      </w:r>
      <w:r>
        <w:rPr>
          <w:rtl w:val="0"/>
        </w:rPr>
        <w:t xml:space="preserve"> </w:t>
      </w:r>
      <w:r/>
    </w:p>
    <w:p w14:paraId="00000002">
      <w:pPr>
        <w:pBdr/>
        <w:spacing w:after="240" w:before="240"/>
        <w:ind/>
        <w:rPr>
          <w:b/>
          <w:bCs/>
        </w:rPr>
      </w:pPr>
      <w:r>
        <w:rPr>
          <w:b/>
          <w:bCs/>
          <w:rtl w:val="0"/>
        </w:rPr>
        <w:t xml:space="preserve">4 tầng DIKW của hệ thống trang trại</w:t>
      </w:r>
      <w:r>
        <w:rPr>
          <w:b/>
          <w:bCs/>
        </w:rPr>
      </w:r>
    </w:p>
    <w:p w14:paraId="00000003">
      <w:pPr>
        <w:pBdr/>
        <w:spacing/>
        <w:ind/>
        <w:rPr>
          <w:b w:val="0"/>
          <w:bCs w:val="0"/>
          <w:highlight w:val="none"/>
          <w:lang w:val="en-US"/>
        </w:rPr>
      </w:pPr>
      <w:r>
        <w:rPr>
          <w:b/>
          <w:bCs/>
          <w:rtl w:val="0"/>
        </w:rPr>
        <w:t xml:space="preserve">-Dữ liệu(Data)</w:t>
      </w:r>
      <w:r>
        <w:rPr>
          <w:b/>
          <w:bCs/>
          <w:rtl w:val="0"/>
          <w:lang w:val="en-US"/>
        </w:rPr>
        <w:t xml:space="preserve">:</w:t>
      </w:r>
      <w:r>
        <w:rPr>
          <w:b w:val="0"/>
          <w:bCs w:val="0"/>
          <w:rtl w:val="0"/>
          <w:lang w:val="en-US"/>
        </w:rPr>
        <w:t xml:space="preserve">hệ thống sẽ thu thập dữ liệu như độ ẩm</w:t>
      </w:r>
      <w:r>
        <w:rPr>
          <w:b w:val="0"/>
          <w:bCs w:val="0"/>
        </w:rPr>
      </w:r>
    </w:p>
    <w:p w14:paraId="6FA647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en-US"/>
        </w:rPr>
      </w:pPr>
      <w:r>
        <w:rPr>
          <w:b/>
          <w:bCs/>
          <w:highlight w:val="none"/>
          <w:rtl w:val="0"/>
          <w:lang w:val="en-US"/>
        </w:rPr>
        <w:t xml:space="preserve">-Thông tin</w:t>
      </w:r>
      <w:r>
        <w:rPr>
          <w:b/>
          <w:bCs/>
        </w:rPr>
        <w:t xml:space="preserve">(Information</w:t>
      </w:r>
      <w:r>
        <w:t xml:space="preserve">)</w:t>
      </w:r>
      <w:r>
        <w:rPr>
          <w:lang w:val="en-US"/>
        </w:rPr>
        <w:t xml:space="preserve">:từ những dữ liệu trên sẽ được đưa đến và thông báo cho chủ vườn</w:t>
      </w:r>
      <w:r>
        <w:rPr>
          <w:rFonts w:ascii="Times New Roman" w:hAnsi="Times New Roman" w:eastAsia="Times New Roman" w:cs="Times New Roman"/>
          <w:sz w:val="24"/>
        </w:rPr>
      </w:r>
    </w:p>
    <w:p w14:paraId="05935E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  <w:lang w:val="en-US"/>
        </w:rPr>
      </w:pPr>
      <w:r>
        <w:rPr>
          <w:b/>
          <w:bCs/>
          <w:highlight w:val="none"/>
          <w:lang w:val="en-US"/>
        </w:rPr>
        <w:t xml:space="preserve">-Kiến thức</w:t>
      </w:r>
      <w:r>
        <w:rPr>
          <w:b/>
          <w:bCs/>
        </w:rPr>
        <w:t xml:space="preserve">(Knowledge)</w:t>
      </w:r>
      <w:r>
        <w:rPr>
          <w:b/>
          <w:bCs/>
          <w:lang w:val="en-US"/>
        </w:rPr>
        <w:t xml:space="preserve">:</w:t>
      </w:r>
      <w:r>
        <w:rPr>
          <w:b w:val="0"/>
          <w:bCs w:val="0"/>
          <w:lang w:val="en-US"/>
        </w:rPr>
        <w:t xml:space="preserve">sau đó hệ thống sẽ tự động bật máy bơm khi nhiệt độ vượt quá 35 độ C</w:t>
      </w:r>
      <w:r>
        <w:rPr>
          <w:rFonts w:ascii="Times New Roman" w:hAnsi="Times New Roman" w:eastAsia="Times New Roman" w:cs="Times New Roman"/>
          <w:b w:val="0"/>
          <w:bCs w:val="0"/>
          <w:sz w:val="24"/>
        </w:rPr>
      </w:r>
    </w:p>
    <w:p w14:paraId="38182A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b/>
          <w:bCs/>
          <w:highlight w:val="none"/>
          <w:lang w:val="en-US"/>
        </w:rPr>
        <w:t xml:space="preserve">-Trí tuệ(Wisdom)</w:t>
      </w:r>
      <w:r>
        <w:rPr>
          <w:b w:val="0"/>
          <w:bCs w:val="0"/>
          <w:highlight w:val="none"/>
          <w:lang w:val="en-US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t xml:space="preserve">tối ưu hóa lượng nước tưới dựa trên dự báo thời tiết dài hạn </w:t>
      </w:r>
      <w:r/>
    </w:p>
    <w:p w14:paraId="4BD715C7">
      <w:pPr>
        <w:pStyle w:val="6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Ràng buộc &amp; Bẫy dữ liệu</w:t>
      </w:r>
      <w:r/>
    </w:p>
    <w:p w14:paraId="40CC0C36">
      <w:pPr>
        <w:pStyle w:val="16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Bẫy 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Các thông tin mật khẩu kết nối máy bơm đang để trong file .env. Nếu không bật "Hidden Items", bạn sẽ lỡ tay xóa mất file này khi dọn dẹp.</w:t>
      </w:r>
      <w:r/>
    </w:p>
    <w:p w14:paraId="50F20A01">
      <w:pPr>
        <w:pStyle w:val="16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Bẫy 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Hệ thống sinh ra 50 MB dữ liệu/ngày. Bạn phải tính toán dung lượng ổ cứng cần thiết để lưu trữ trong 1 năm mà không được dùng quá 70% dung lượng đĩa (để tránh làm chậm HDH)</w:t>
      </w:r>
      <w:r/>
    </w:p>
    <w:p w14:paraId="0CA70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Ràng buộc và bẫy dữ liệu</w:t>
      </w:r>
      <w:r/>
    </w:p>
    <w:p w14:paraId="140B65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</w:rPr>
        <w:t xml:space="preserve">Bẫy 1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  file 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sz w:val="20"/>
        </w:rPr>
        <w:t xml:space="preserve">.env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là file ẩn nên nếu không bật chức năng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Hidden Items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 thì rất dễ bỏ sót và vô tình xóa mất trong quá trình dọn dẹp hệ thống.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lang w:val="en-US"/>
        </w:rPr>
        <w:t xml:space="preserve">Vì thế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 trước khi dọn dẹp cần bật Hidden Items để kiểm tra sự tồn tại của file 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sz w:val="20"/>
        </w:rPr>
        <w:t xml:space="preserve">.env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lang w:val="en-US"/>
        </w:rPr>
        <w:t xml:space="preserve"> và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 sao lưu và bảo vệ file này.</w:t>
      </w:r>
      <w:r>
        <w:rPr>
          <w:b w:val="0"/>
          <w:bCs w:val="0"/>
          <w:color w:val="000000" w:themeColor="text1"/>
        </w:rPr>
      </w:r>
    </w:p>
    <w:p w14:paraId="6DCFEE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</w:rPr>
        <w:t xml:space="preserve">Bẫy 2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 Hệ thống tạo ra 50 MB dữ liệu mỗi ngày, do đó trong một năm lượng dữ liệu cần lưu trữ là </w:t>
      </w:r>
      <m:oMath>
        <m:r>
          <w:rPr>
            <w:color w:val="000000" w:themeColor="text1"/>
          </w:rPr>
          <m:rPr>
            <m:sty m:val="i"/>
          </m:rPr>
          <m:t>50</m:t>
        </m:r>
        <m:r>
          <w:rPr>
            <w:color w:val="000000" w:themeColor="text1"/>
          </w:rPr>
          <m:rPr>
            <m:sty m:val="i"/>
          </m:rPr>
          <m:t>*365</m:t>
        </m:r>
        <m:r>
          <w:rPr>
            <w:color w:val="000000" w:themeColor="text1"/>
          </w:rPr>
          <m:rPr>
            <m:sty m:val="i"/>
          </m:rPr>
          <m:t>=</m:t>
        </m:r>
        <m:r>
          <w:rPr>
            <w:color w:val="000000" w:themeColor="text1"/>
          </w:rPr>
          <m:rPr>
            <m:sty m:val="i"/>
          </m:rPr>
          <m:t>18.250</m:t>
        </m:r>
      </m:oMath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 MB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lang w:val="en-US"/>
        </w:rPr>
        <w:t xml:space="preserve">bằng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18,25 GB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hệ thống chỉ được phép sử dụng tối đa 70% dung lượng ổ đĩa để tránh ảnh hưởng đến hiệu năng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lang w:val="en-US"/>
        </w:rPr>
        <w:t xml:space="preserve">Vậy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dung lượng ổ đĩa tối thiểu cần có là </w:t>
      </w:r>
      <m:oMath>
        <m:r>
          <w:rPr>
            <w:color w:val="000000" w:themeColor="text1"/>
          </w:rPr>
          <m:rPr>
            <m:sty m:val="i"/>
          </m:rPr>
          <m:t>18</m:t>
        </m:r>
        <m:r>
          <w:rPr>
            <w:color w:val="000000" w:themeColor="text1"/>
          </w:rPr>
          <m:rPr>
            <m:sty m:val="i"/>
          </m:rPr>
          <m:t>,</m:t>
        </m:r>
        <m:r>
          <w:rPr>
            <w:color w:val="000000" w:themeColor="text1"/>
          </w:rPr>
          <m:rPr>
            <m:sty m:val="i"/>
          </m:rPr>
          <m:t>25</m:t>
        </m:r>
        <m:r>
          <w:rPr>
            <w:color w:val="000000" w:themeColor="text1"/>
          </w:rPr>
          <m:rPr>
            <m:sty m:val="i"/>
          </m:rPr>
          <m:t>/</m:t>
        </m:r>
        <m:r>
          <w:rPr>
            <w:color w:val="000000" w:themeColor="text1"/>
          </w:rPr>
          <m:rPr>
            <m:sty m:val="i"/>
          </m:rPr>
          <m:t>0</m:t>
        </m:r>
        <m:r>
          <w:rPr>
            <w:color w:val="000000" w:themeColor="text1"/>
          </w:rPr>
          <m:rPr>
            <m:sty m:val="i"/>
          </m:rPr>
          <m:t>,</m:t>
        </m:r>
        <m:r>
          <w:rPr>
            <w:color w:val="000000" w:themeColor="text1"/>
          </w:rPr>
          <m:rPr>
            <m:sty m:val="i"/>
          </m:rPr>
          <m:t>7</m:t>
        </m:r>
        <m:r>
          <w:rPr>
            <w:color w:val="000000" w:themeColor="text1"/>
          </w:rPr>
          <m:rPr>
            <m:sty m:val="i"/>
          </m:rPr>
          <m:t>≈</m:t>
        </m:r>
        <m:r>
          <w:rPr>
            <w:color w:val="000000" w:themeColor="text1"/>
          </w:rPr>
          <m:rPr>
            <m:sty m:val="i"/>
          </m:rPr>
          <m:t>26</m:t>
        </m:r>
        <m:r>
          <w:rPr>
            <w:color w:val="000000" w:themeColor="text1"/>
          </w:rPr>
          <m:rPr>
            <m:sty m:val="i"/>
          </m:rPr>
          <m:t>,</m:t>
        </m:r>
        <m:r>
          <w:rPr>
            <w:color w:val="000000" w:themeColor="text1"/>
          </w:rPr>
          <m:rPr>
            <m:sty m:val="i"/>
          </m:rPr>
          <m:t>07</m:t>
        </m:r>
      </m:oMath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 GB. nên lựa chọn ổ đĩa có dung lượng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ít nhất 32 GB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 để có đủ không gian lưu trữ và duy trì</w:t>
      </w:r>
      <w:r>
        <w:rPr>
          <w:b w:val="0"/>
          <w:bCs w:val="0"/>
          <w:color w:val="000000" w:themeColor="text1"/>
        </w:rPr>
      </w:r>
    </w:p>
    <w:p w14:paraId="102AE4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b w:val="0"/>
          <w:bCs w:val="0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/>
    </w:p>
    <w:p w14:paraId="75EEEC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b/>
          <w:bCs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/>
    </w:p>
    <w:p w14:paraId="0323BAEF">
      <w:pPr>
        <w:pBdr/>
        <w:spacing/>
        <w:ind/>
        <w:rPr>
          <w:b/>
          <w:bCs/>
        </w:rPr>
      </w:pPr>
      <w:r>
        <w:rPr>
          <w:b/>
          <w:bCs/>
          <w:highlight w:val="none"/>
          <w:rtl w:val="0"/>
          <w:lang w:val="en-US"/>
        </w:rPr>
      </w:r>
      <w:r>
        <w:rPr>
          <w:b/>
          <w:bCs/>
        </w:rPr>
      </w:r>
      <w:r/>
    </w:p>
    <w:p w14:paraId="00000004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CB19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vi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2">
    <w:name w:val="Heading 2"/>
    <w:basedOn w:val="670"/>
    <w:next w:val="67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3">
    <w:name w:val="Heading 3"/>
    <w:basedOn w:val="670"/>
    <w:next w:val="67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4">
    <w:name w:val="Heading 4"/>
    <w:basedOn w:val="670"/>
    <w:next w:val="67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5">
    <w:name w:val="Heading 5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6">
    <w:name w:val="Heading 6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77">
    <w:name w:val="Title"/>
    <w:basedOn w:val="670"/>
    <w:next w:val="67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78">
    <w:name w:val="Subtitle"/>
    <w:basedOn w:val="670"/>
    <w:next w:val="67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