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7241B" w14:textId="77777777" w:rsidR="00674E29" w:rsidRDefault="00674E29">
      <w:pPr>
        <w:rPr>
          <w:rFonts w:ascii="Arial" w:hAnsi="Arial" w:cs="Arial"/>
          <w:color w:val="000000"/>
          <w:shd w:val="clear" w:color="auto" w:fill="FFFFFF"/>
        </w:rPr>
      </w:pPr>
    </w:p>
    <w:p w14:paraId="31F08698" w14:textId="77777777" w:rsidR="00674E29" w:rsidRDefault="00674E29">
      <w:pPr>
        <w:rPr>
          <w:rFonts w:ascii="Arial" w:hAnsi="Arial" w:cs="Arial"/>
          <w:color w:val="000000"/>
          <w:shd w:val="clear" w:color="auto" w:fill="FFFFFF"/>
        </w:rPr>
      </w:pPr>
    </w:p>
    <w:p w14:paraId="175F8BE6" w14:textId="1D611F0A" w:rsidR="00EF504C" w:rsidRDefault="00EF504C">
      <w:r>
        <w:rPr>
          <w:rFonts w:ascii="Arial" w:hAnsi="Arial" w:cs="Arial"/>
          <w:color w:val="000000"/>
          <w:shd w:val="clear" w:color="auto" w:fill="FFFFFF"/>
        </w:rPr>
        <w:t>I . C</w:t>
      </w:r>
      <w:r>
        <w:rPr>
          <w:rFonts w:ascii="Arial" w:hAnsi="Arial" w:cs="Arial"/>
          <w:color w:val="000000"/>
          <w:shd w:val="clear" w:color="auto" w:fill="FFFFFF"/>
        </w:rPr>
        <w:t xml:space="preserve">ác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LAN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MAN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WAN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145"/>
        <w:gridCol w:w="927"/>
        <w:gridCol w:w="1588"/>
        <w:gridCol w:w="1345"/>
        <w:gridCol w:w="1550"/>
        <w:gridCol w:w="1682"/>
      </w:tblGrid>
      <w:tr w:rsidR="00EF504C" w:rsidRPr="00EF504C" w14:paraId="3838B0C5" w14:textId="77777777" w:rsidTr="00EF504C">
        <w:trPr>
          <w:tblHeader/>
          <w:tblCellSpacing w:w="15" w:type="dxa"/>
        </w:trPr>
        <w:tc>
          <w:tcPr>
            <w:tcW w:w="1051" w:type="dxa"/>
            <w:vAlign w:val="center"/>
            <w:hideMark/>
          </w:tcPr>
          <w:p w14:paraId="47FB80EE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F504C">
              <w:rPr>
                <w:b/>
                <w:bCs/>
                <w:sz w:val="18"/>
                <w:szCs w:val="18"/>
              </w:rPr>
              <w:t>Loại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mạng</w:t>
            </w:r>
            <w:proofErr w:type="spellEnd"/>
          </w:p>
        </w:tc>
        <w:tc>
          <w:tcPr>
            <w:tcW w:w="1115" w:type="dxa"/>
            <w:vAlign w:val="center"/>
            <w:hideMark/>
          </w:tcPr>
          <w:p w14:paraId="168DFB16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r w:rsidRPr="00EF504C">
              <w:rPr>
                <w:b/>
                <w:bCs/>
                <w:sz w:val="18"/>
                <w:szCs w:val="18"/>
              </w:rPr>
              <w:t xml:space="preserve">Định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63F8D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r w:rsidRPr="00EF504C">
              <w:rPr>
                <w:b/>
                <w:bCs/>
                <w:sz w:val="18"/>
                <w:szCs w:val="18"/>
              </w:rPr>
              <w:t>Phạm vi (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vùng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địa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lý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20E5C8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F504C">
              <w:rPr>
                <w:b/>
                <w:bCs/>
                <w:sz w:val="18"/>
                <w:szCs w:val="18"/>
              </w:rPr>
              <w:t>Tốc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độ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truyền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điển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BF02A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r w:rsidRPr="00EF504C">
              <w:rPr>
                <w:b/>
                <w:bCs/>
                <w:sz w:val="18"/>
                <w:szCs w:val="18"/>
              </w:rPr>
              <w:t xml:space="preserve">Quyền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sở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hữu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&amp;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kiểm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soát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9522C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F504C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điểm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256CC" w14:textId="77777777" w:rsidR="00EF504C" w:rsidRPr="00EF504C" w:rsidRDefault="00EF504C" w:rsidP="00EF504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F504C">
              <w:rPr>
                <w:b/>
                <w:bCs/>
                <w:sz w:val="18"/>
                <w:szCs w:val="18"/>
              </w:rPr>
              <w:t>Hạn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chế</w:t>
            </w:r>
            <w:proofErr w:type="spellEnd"/>
            <w:r w:rsidRPr="00EF504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b/>
                <w:bCs/>
                <w:sz w:val="18"/>
                <w:szCs w:val="18"/>
              </w:rPr>
              <w:t>chính</w:t>
            </w:r>
            <w:proofErr w:type="spellEnd"/>
          </w:p>
        </w:tc>
      </w:tr>
      <w:tr w:rsidR="00EF504C" w:rsidRPr="00EF504C" w14:paraId="44935DDA" w14:textId="77777777" w:rsidTr="00EF504C">
        <w:trPr>
          <w:tblCellSpacing w:w="15" w:type="dxa"/>
        </w:trPr>
        <w:tc>
          <w:tcPr>
            <w:tcW w:w="1051" w:type="dxa"/>
            <w:vAlign w:val="center"/>
            <w:hideMark/>
          </w:tcPr>
          <w:p w14:paraId="71E2352E" w14:textId="77777777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b/>
                <w:bCs/>
                <w:sz w:val="18"/>
                <w:szCs w:val="18"/>
              </w:rPr>
              <w:t>LAN</w:t>
            </w:r>
            <w:r w:rsidRPr="00EF504C">
              <w:rPr>
                <w:sz w:val="18"/>
                <w:szCs w:val="18"/>
              </w:rPr>
              <w:t xml:space="preserve"> (Local Area Network)</w:t>
            </w:r>
          </w:p>
        </w:tc>
        <w:tc>
          <w:tcPr>
            <w:tcW w:w="1115" w:type="dxa"/>
            <w:vAlign w:val="center"/>
            <w:hideMark/>
          </w:tcPr>
          <w:p w14:paraId="0E1F07B8" w14:textId="2500AF50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Mạng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cục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bộ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kết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nối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thiết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bị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trong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một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khu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vực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nhỏ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như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nhà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văn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phòng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trường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học</w:t>
            </w:r>
            <w:proofErr w:type="spellEnd"/>
            <w:r w:rsidRPr="00EF504C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77E7CC" w14:textId="41AEE708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Phạm vi </w:t>
            </w:r>
            <w:proofErr w:type="spellStart"/>
            <w:r w:rsidRPr="00EF504C">
              <w:rPr>
                <w:sz w:val="18"/>
                <w:szCs w:val="18"/>
              </w:rPr>
              <w:t>nhỏ</w:t>
            </w:r>
            <w:proofErr w:type="spellEnd"/>
            <w:r w:rsidRPr="00EF504C">
              <w:rPr>
                <w:sz w:val="18"/>
                <w:szCs w:val="18"/>
              </w:rPr>
              <w:t xml:space="preserve">: </w:t>
            </w:r>
            <w:proofErr w:type="spellStart"/>
            <w:r w:rsidRPr="00EF504C">
              <w:rPr>
                <w:sz w:val="18"/>
                <w:szCs w:val="18"/>
              </w:rPr>
              <w:t>trong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một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tòa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nhà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m </w:t>
            </w:r>
            <w:proofErr w:type="spellStart"/>
            <w:r w:rsidRPr="00EF504C">
              <w:rPr>
                <w:sz w:val="18"/>
                <w:szCs w:val="18"/>
              </w:rPr>
              <w:t>đến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km </w:t>
            </w:r>
          </w:p>
        </w:tc>
        <w:tc>
          <w:tcPr>
            <w:tcW w:w="0" w:type="auto"/>
            <w:vAlign w:val="center"/>
            <w:hideMark/>
          </w:tcPr>
          <w:p w14:paraId="2E0461AA" w14:textId="12AA97E3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Rất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: </w:t>
            </w:r>
            <w:proofErr w:type="spellStart"/>
            <w:r w:rsidRPr="00EF504C">
              <w:rPr>
                <w:sz w:val="18"/>
                <w:szCs w:val="18"/>
              </w:rPr>
              <w:t>từ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trăm</w:t>
            </w:r>
            <w:proofErr w:type="spellEnd"/>
            <w:r w:rsidRPr="00EF504C">
              <w:rPr>
                <w:sz w:val="18"/>
                <w:szCs w:val="18"/>
              </w:rPr>
              <w:t xml:space="preserve"> Mbps </w:t>
            </w:r>
            <w:proofErr w:type="spellStart"/>
            <w:r w:rsidRPr="00EF504C">
              <w:rPr>
                <w:sz w:val="18"/>
                <w:szCs w:val="18"/>
              </w:rPr>
              <w:t>đến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Gbps, </w:t>
            </w:r>
            <w:proofErr w:type="spellStart"/>
            <w:r w:rsidRPr="00EF504C">
              <w:rPr>
                <w:sz w:val="18"/>
                <w:szCs w:val="18"/>
              </w:rPr>
              <w:t>thậm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cho</w:t>
            </w:r>
            <w:proofErr w:type="spellEnd"/>
            <w:r w:rsidRPr="00EF504C">
              <w:rPr>
                <w:sz w:val="18"/>
                <w:szCs w:val="18"/>
              </w:rPr>
              <w:t xml:space="preserve"> LAN </w:t>
            </w:r>
            <w:proofErr w:type="spellStart"/>
            <w:r w:rsidRPr="00EF504C">
              <w:rPr>
                <w:sz w:val="18"/>
                <w:szCs w:val="18"/>
              </w:rPr>
              <w:t>dùng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quang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Ethernet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cấp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79238774" w14:textId="35919BEF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Thường </w:t>
            </w:r>
            <w:proofErr w:type="spellStart"/>
            <w:r w:rsidRPr="00EF504C">
              <w:rPr>
                <w:sz w:val="18"/>
                <w:szCs w:val="18"/>
              </w:rPr>
              <w:t>là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riêng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tư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thuộc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sở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hữu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quản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lý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bởi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một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tổ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chức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nhân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63105F08" w14:textId="2E17E9B4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Chi </w:t>
            </w:r>
            <w:proofErr w:type="spellStart"/>
            <w:r w:rsidRPr="00EF504C">
              <w:rPr>
                <w:sz w:val="18"/>
                <w:szCs w:val="18"/>
              </w:rPr>
              <w:t>phí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thiết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lập</w:t>
            </w:r>
            <w:proofErr w:type="spellEnd"/>
            <w:r w:rsidRPr="00EF504C">
              <w:rPr>
                <w:sz w:val="18"/>
                <w:szCs w:val="18"/>
              </w:rPr>
              <w:t xml:space="preserve"> &amp; </w:t>
            </w:r>
            <w:proofErr w:type="spellStart"/>
            <w:r w:rsidRPr="00EF504C">
              <w:rPr>
                <w:sz w:val="18"/>
                <w:szCs w:val="18"/>
              </w:rPr>
              <w:t>vận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hành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thấp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trễ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thấp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tốc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bảo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mật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tốt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do </w:t>
            </w:r>
            <w:proofErr w:type="spellStart"/>
            <w:r w:rsidRPr="00EF504C">
              <w:rPr>
                <w:sz w:val="18"/>
                <w:szCs w:val="18"/>
              </w:rPr>
              <w:t>nằm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trong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phạm</w:t>
            </w:r>
            <w:proofErr w:type="spellEnd"/>
            <w:r w:rsidRPr="00EF504C">
              <w:rPr>
                <w:sz w:val="18"/>
                <w:szCs w:val="18"/>
              </w:rPr>
              <w:t xml:space="preserve"> vi </w:t>
            </w:r>
            <w:proofErr w:type="spellStart"/>
            <w:r w:rsidRPr="00EF504C">
              <w:rPr>
                <w:sz w:val="18"/>
                <w:szCs w:val="18"/>
              </w:rPr>
              <w:t>nhỏ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061A9358" w14:textId="666D7BF9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Phạm vi </w:t>
            </w:r>
            <w:proofErr w:type="spellStart"/>
            <w:r w:rsidRPr="00EF504C">
              <w:rPr>
                <w:sz w:val="18"/>
                <w:szCs w:val="18"/>
              </w:rPr>
              <w:t>nhỏ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mở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rộng</w:t>
            </w:r>
            <w:proofErr w:type="spellEnd"/>
            <w:r w:rsidRPr="00EF504C">
              <w:rPr>
                <w:sz w:val="18"/>
                <w:szCs w:val="18"/>
              </w:rPr>
              <w:t xml:space="preserve"> sang </w:t>
            </w:r>
            <w:proofErr w:type="spellStart"/>
            <w:r w:rsidRPr="00EF504C">
              <w:rPr>
                <w:sz w:val="18"/>
                <w:szCs w:val="18"/>
              </w:rPr>
              <w:t>địa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lý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rộng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lớn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thì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phức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tạp</w:t>
            </w:r>
            <w:proofErr w:type="spellEnd"/>
            <w:r w:rsidRPr="00EF504C">
              <w:rPr>
                <w:sz w:val="18"/>
                <w:szCs w:val="18"/>
              </w:rPr>
              <w:t xml:space="preserve">, chi </w:t>
            </w:r>
            <w:proofErr w:type="spellStart"/>
            <w:r w:rsidRPr="00EF504C">
              <w:rPr>
                <w:sz w:val="18"/>
                <w:szCs w:val="18"/>
              </w:rPr>
              <w:t>phí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truyền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bảo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trì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nếu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mở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rộng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</w:tr>
      <w:tr w:rsidR="00EF504C" w:rsidRPr="00EF504C" w14:paraId="2B1B43C2" w14:textId="77777777" w:rsidTr="00EF504C">
        <w:trPr>
          <w:tblCellSpacing w:w="15" w:type="dxa"/>
        </w:trPr>
        <w:tc>
          <w:tcPr>
            <w:tcW w:w="1051" w:type="dxa"/>
            <w:vAlign w:val="center"/>
            <w:hideMark/>
          </w:tcPr>
          <w:p w14:paraId="64844797" w14:textId="77777777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b/>
                <w:bCs/>
                <w:sz w:val="18"/>
                <w:szCs w:val="18"/>
              </w:rPr>
              <w:t>MAN</w:t>
            </w:r>
            <w:r w:rsidRPr="00EF504C">
              <w:rPr>
                <w:sz w:val="18"/>
                <w:szCs w:val="18"/>
              </w:rPr>
              <w:t xml:space="preserve"> (Metropolitan Area Network)</w:t>
            </w:r>
          </w:p>
        </w:tc>
        <w:tc>
          <w:tcPr>
            <w:tcW w:w="1115" w:type="dxa"/>
            <w:vAlign w:val="center"/>
            <w:hideMark/>
          </w:tcPr>
          <w:p w14:paraId="41BB4C10" w14:textId="644B19B9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Mạng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đô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thị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mạng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liên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các</w:t>
            </w:r>
            <w:proofErr w:type="spellEnd"/>
            <w:r w:rsidRPr="00EF504C">
              <w:rPr>
                <w:sz w:val="18"/>
                <w:szCs w:val="18"/>
              </w:rPr>
              <w:t xml:space="preserve"> LAN </w:t>
            </w:r>
            <w:proofErr w:type="spellStart"/>
            <w:r w:rsidRPr="00EF504C">
              <w:rPr>
                <w:sz w:val="18"/>
                <w:szCs w:val="18"/>
              </w:rPr>
              <w:t>trong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một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thành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phố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khu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vực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đô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thị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4961E458" w14:textId="5447CEE1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Phạm vi </w:t>
            </w:r>
            <w:proofErr w:type="spellStart"/>
            <w:r w:rsidRPr="00EF504C">
              <w:rPr>
                <w:sz w:val="18"/>
                <w:szCs w:val="18"/>
              </w:rPr>
              <w:t>trung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bình</w:t>
            </w:r>
            <w:proofErr w:type="spellEnd"/>
            <w:r w:rsidRPr="00EF504C">
              <w:rPr>
                <w:sz w:val="18"/>
                <w:szCs w:val="18"/>
              </w:rPr>
              <w:t xml:space="preserve">: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km </w:t>
            </w:r>
            <w:proofErr w:type="spellStart"/>
            <w:r w:rsidRPr="00EF504C">
              <w:rPr>
                <w:sz w:val="18"/>
                <w:szCs w:val="18"/>
              </w:rPr>
              <w:t>đến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chục</w:t>
            </w:r>
            <w:proofErr w:type="spellEnd"/>
            <w:r w:rsidRPr="00EF504C">
              <w:rPr>
                <w:sz w:val="18"/>
                <w:szCs w:val="18"/>
              </w:rPr>
              <w:t xml:space="preserve"> km (</w:t>
            </w:r>
            <w:proofErr w:type="spellStart"/>
            <w:r w:rsidRPr="00EF504C">
              <w:rPr>
                <w:sz w:val="18"/>
                <w:szCs w:val="18"/>
              </w:rPr>
              <w:t>thành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phố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vùng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lân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1D856" w14:textId="3D7FBFEF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Cao, </w:t>
            </w:r>
            <w:proofErr w:type="spellStart"/>
            <w:r w:rsidRPr="00EF504C">
              <w:rPr>
                <w:sz w:val="18"/>
                <w:szCs w:val="18"/>
              </w:rPr>
              <w:t>nhưng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thấp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LAN; </w:t>
            </w:r>
            <w:proofErr w:type="spellStart"/>
            <w:r w:rsidRPr="00EF504C">
              <w:rPr>
                <w:sz w:val="18"/>
                <w:szCs w:val="18"/>
              </w:rPr>
              <w:t>tốc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có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thể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lên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đến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nhiều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trăm</w:t>
            </w:r>
            <w:proofErr w:type="spellEnd"/>
            <w:r w:rsidRPr="00EF504C">
              <w:rPr>
                <w:sz w:val="18"/>
                <w:szCs w:val="18"/>
              </w:rPr>
              <w:t xml:space="preserve"> Mbps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Gbps </w:t>
            </w:r>
            <w:proofErr w:type="spellStart"/>
            <w:r w:rsidRPr="00EF504C">
              <w:rPr>
                <w:sz w:val="18"/>
                <w:szCs w:val="18"/>
              </w:rPr>
              <w:t>tùy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hạ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tầng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4F554950" w14:textId="68F2FD1A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Có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thể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là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riêng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tư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công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cộng</w:t>
            </w:r>
            <w:proofErr w:type="spellEnd"/>
            <w:r w:rsidRPr="00EF504C">
              <w:rPr>
                <w:sz w:val="18"/>
                <w:szCs w:val="18"/>
              </w:rPr>
              <w:t xml:space="preserve">; </w:t>
            </w:r>
            <w:proofErr w:type="spellStart"/>
            <w:r w:rsidRPr="00EF504C">
              <w:rPr>
                <w:sz w:val="18"/>
                <w:szCs w:val="18"/>
              </w:rPr>
              <w:t>thường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có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sự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hợp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tác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giữa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đơn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vị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công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cộng</w:t>
            </w:r>
            <w:proofErr w:type="spellEnd"/>
            <w:r w:rsidRPr="00EF504C">
              <w:rPr>
                <w:sz w:val="18"/>
                <w:szCs w:val="18"/>
              </w:rPr>
              <w:t xml:space="preserve"> &amp; </w:t>
            </w:r>
            <w:proofErr w:type="spellStart"/>
            <w:r w:rsidRPr="00EF504C">
              <w:rPr>
                <w:sz w:val="18"/>
                <w:szCs w:val="18"/>
              </w:rPr>
              <w:t>riêng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15EA5563" w14:textId="27D6131C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Phù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hợp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để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nối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nhiều</w:t>
            </w:r>
            <w:proofErr w:type="spellEnd"/>
            <w:r w:rsidRPr="00EF504C">
              <w:rPr>
                <w:sz w:val="18"/>
                <w:szCs w:val="18"/>
              </w:rPr>
              <w:t xml:space="preserve"> LAN </w:t>
            </w:r>
            <w:proofErr w:type="spellStart"/>
            <w:r w:rsidRPr="00EF504C">
              <w:rPr>
                <w:sz w:val="18"/>
                <w:szCs w:val="18"/>
              </w:rPr>
              <w:t>trong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phố</w:t>
            </w:r>
            <w:proofErr w:type="spellEnd"/>
            <w:r w:rsidRPr="00EF504C">
              <w:rPr>
                <w:sz w:val="18"/>
                <w:szCs w:val="18"/>
              </w:rPr>
              <w:t xml:space="preserve">, chia </w:t>
            </w:r>
            <w:proofErr w:type="spellStart"/>
            <w:r w:rsidRPr="00EF504C">
              <w:rPr>
                <w:sz w:val="18"/>
                <w:szCs w:val="18"/>
              </w:rPr>
              <w:t>sẻ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tài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nguyên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thành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phố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dịch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vụ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công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cộng</w:t>
            </w:r>
            <w:proofErr w:type="spellEnd"/>
            <w:r w:rsidRPr="00EF504C">
              <w:rPr>
                <w:sz w:val="18"/>
                <w:szCs w:val="18"/>
              </w:rPr>
              <w:t xml:space="preserve"> (Internet, </w:t>
            </w:r>
            <w:proofErr w:type="spellStart"/>
            <w:r w:rsidRPr="00EF504C">
              <w:rPr>
                <w:sz w:val="18"/>
                <w:szCs w:val="18"/>
              </w:rPr>
              <w:t>WiFi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đô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thị</w:t>
            </w:r>
            <w:proofErr w:type="spellEnd"/>
            <w:r w:rsidRPr="00EF504C">
              <w:rPr>
                <w:sz w:val="18"/>
                <w:szCs w:val="18"/>
              </w:rPr>
              <w:t xml:space="preserve">, camera </w:t>
            </w:r>
            <w:proofErr w:type="spellStart"/>
            <w:r w:rsidRPr="00EF504C">
              <w:rPr>
                <w:sz w:val="18"/>
                <w:szCs w:val="18"/>
              </w:rPr>
              <w:t>giám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sát</w:t>
            </w:r>
            <w:proofErr w:type="spellEnd"/>
            <w:r w:rsidRPr="00EF504C">
              <w:rPr>
                <w:sz w:val="18"/>
                <w:szCs w:val="18"/>
              </w:rPr>
              <w:t xml:space="preserve">…) </w:t>
            </w:r>
            <w:proofErr w:type="spellStart"/>
            <w:r w:rsidRPr="00EF504C">
              <w:rPr>
                <w:sz w:val="18"/>
                <w:szCs w:val="18"/>
              </w:rPr>
              <w:t>với</w:t>
            </w:r>
            <w:proofErr w:type="spellEnd"/>
            <w:r w:rsidRPr="00EF504C">
              <w:rPr>
                <w:sz w:val="18"/>
                <w:szCs w:val="18"/>
              </w:rPr>
              <w:t xml:space="preserve"> chi </w:t>
            </w:r>
            <w:proofErr w:type="spellStart"/>
            <w:r w:rsidRPr="00EF504C">
              <w:rPr>
                <w:sz w:val="18"/>
                <w:szCs w:val="18"/>
              </w:rPr>
              <w:t>phí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bình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59DA69D7" w14:textId="77AF90EF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Chi </w:t>
            </w:r>
            <w:proofErr w:type="spellStart"/>
            <w:r w:rsidRPr="00EF504C">
              <w:rPr>
                <w:sz w:val="18"/>
                <w:szCs w:val="18"/>
              </w:rPr>
              <w:t>phí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LAN; </w:t>
            </w:r>
            <w:proofErr w:type="spellStart"/>
            <w:r w:rsidRPr="00EF504C">
              <w:rPr>
                <w:sz w:val="18"/>
                <w:szCs w:val="18"/>
              </w:rPr>
              <w:t>thiết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kế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vận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hành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phức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tạp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; </w:t>
            </w:r>
            <w:proofErr w:type="spellStart"/>
            <w:r w:rsidRPr="00EF504C">
              <w:rPr>
                <w:sz w:val="18"/>
                <w:szCs w:val="18"/>
              </w:rPr>
              <w:t>yêu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cầu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truyền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thiết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bị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với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mật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bảo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mật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cần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chú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trọng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</w:tr>
      <w:tr w:rsidR="00EF504C" w:rsidRPr="00EF504C" w14:paraId="2EB4020D" w14:textId="77777777" w:rsidTr="00EF504C">
        <w:trPr>
          <w:tblCellSpacing w:w="15" w:type="dxa"/>
        </w:trPr>
        <w:tc>
          <w:tcPr>
            <w:tcW w:w="1051" w:type="dxa"/>
            <w:vAlign w:val="center"/>
            <w:hideMark/>
          </w:tcPr>
          <w:p w14:paraId="50033D78" w14:textId="77777777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b/>
                <w:bCs/>
                <w:sz w:val="18"/>
                <w:szCs w:val="18"/>
              </w:rPr>
              <w:t>WAN</w:t>
            </w:r>
            <w:r w:rsidRPr="00EF504C">
              <w:rPr>
                <w:sz w:val="18"/>
                <w:szCs w:val="18"/>
              </w:rPr>
              <w:t xml:space="preserve"> (Wide Area Network)</w:t>
            </w:r>
          </w:p>
        </w:tc>
        <w:tc>
          <w:tcPr>
            <w:tcW w:w="1115" w:type="dxa"/>
            <w:vAlign w:val="center"/>
            <w:hideMark/>
          </w:tcPr>
          <w:p w14:paraId="275A1630" w14:textId="3CDBCAA0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Mạng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diện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rộng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kết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nối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mạng</w:t>
            </w:r>
            <w:proofErr w:type="spellEnd"/>
            <w:r w:rsidRPr="00EF504C">
              <w:rPr>
                <w:sz w:val="18"/>
                <w:szCs w:val="18"/>
              </w:rPr>
              <w:t xml:space="preserve"> LAN/MAN </w:t>
            </w:r>
            <w:proofErr w:type="spellStart"/>
            <w:r w:rsidRPr="00EF504C">
              <w:rPr>
                <w:sz w:val="18"/>
                <w:szCs w:val="18"/>
              </w:rPr>
              <w:t>trên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phạm</w:t>
            </w:r>
            <w:proofErr w:type="spellEnd"/>
            <w:r w:rsidRPr="00EF504C">
              <w:rPr>
                <w:sz w:val="18"/>
                <w:szCs w:val="18"/>
              </w:rPr>
              <w:t xml:space="preserve"> vi </w:t>
            </w:r>
            <w:proofErr w:type="spellStart"/>
            <w:r w:rsidRPr="00EF504C">
              <w:rPr>
                <w:sz w:val="18"/>
                <w:szCs w:val="18"/>
              </w:rPr>
              <w:t>lớn</w:t>
            </w:r>
            <w:proofErr w:type="spellEnd"/>
            <w:r w:rsidRPr="00EF504C">
              <w:rPr>
                <w:sz w:val="18"/>
                <w:szCs w:val="18"/>
              </w:rPr>
              <w:t>—</w:t>
            </w:r>
            <w:proofErr w:type="spellStart"/>
            <w:r w:rsidRPr="00EF504C">
              <w:rPr>
                <w:sz w:val="18"/>
                <w:szCs w:val="18"/>
              </w:rPr>
              <w:t>giữa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thành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phố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quốc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gia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châu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lục</w:t>
            </w:r>
            <w:proofErr w:type="spellEnd"/>
            <w:r w:rsidRPr="00EF504C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11F100" w14:textId="71D54376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Phạm vi </w:t>
            </w:r>
            <w:proofErr w:type="spellStart"/>
            <w:r w:rsidRPr="00EF504C">
              <w:rPr>
                <w:sz w:val="18"/>
                <w:szCs w:val="18"/>
              </w:rPr>
              <w:t>rộng</w:t>
            </w:r>
            <w:proofErr w:type="spellEnd"/>
            <w:r w:rsidRPr="00EF504C">
              <w:rPr>
                <w:sz w:val="18"/>
                <w:szCs w:val="18"/>
              </w:rPr>
              <w:t xml:space="preserve">: </w:t>
            </w:r>
            <w:proofErr w:type="spellStart"/>
            <w:r w:rsidRPr="00EF504C">
              <w:rPr>
                <w:sz w:val="18"/>
                <w:szCs w:val="18"/>
              </w:rPr>
              <w:t>hàng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chục</w:t>
            </w:r>
            <w:proofErr w:type="spellEnd"/>
            <w:r w:rsidRPr="00EF504C">
              <w:rPr>
                <w:sz w:val="18"/>
                <w:szCs w:val="18"/>
              </w:rPr>
              <w:t xml:space="preserve"> → </w:t>
            </w:r>
            <w:proofErr w:type="spellStart"/>
            <w:r w:rsidRPr="00EF504C">
              <w:rPr>
                <w:sz w:val="18"/>
                <w:szCs w:val="18"/>
              </w:rPr>
              <w:t>hàng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trăm</w:t>
            </w:r>
            <w:proofErr w:type="spellEnd"/>
            <w:r w:rsidRPr="00EF504C">
              <w:rPr>
                <w:sz w:val="18"/>
                <w:szCs w:val="18"/>
              </w:rPr>
              <w:t xml:space="preserve"> → </w:t>
            </w:r>
            <w:proofErr w:type="spellStart"/>
            <w:r w:rsidRPr="00EF504C">
              <w:rPr>
                <w:sz w:val="18"/>
                <w:szCs w:val="18"/>
              </w:rPr>
              <w:t>hàng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ngàn</w:t>
            </w:r>
            <w:proofErr w:type="spellEnd"/>
            <w:r w:rsidRPr="00EF504C">
              <w:rPr>
                <w:sz w:val="18"/>
                <w:szCs w:val="18"/>
              </w:rPr>
              <w:t xml:space="preserve"> km, </w:t>
            </w:r>
            <w:proofErr w:type="spellStart"/>
            <w:r w:rsidRPr="00EF504C">
              <w:rPr>
                <w:sz w:val="18"/>
                <w:szCs w:val="18"/>
              </w:rPr>
              <w:t>quốc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tế</w:t>
            </w:r>
            <w:proofErr w:type="spellEnd"/>
            <w:r w:rsidRPr="00EF504C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957645E" w14:textId="06CEB2CF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Thường </w:t>
            </w:r>
            <w:proofErr w:type="spellStart"/>
            <w:r w:rsidRPr="00EF504C">
              <w:rPr>
                <w:sz w:val="18"/>
                <w:szCs w:val="18"/>
              </w:rPr>
              <w:t>thấp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LAN/MAN </w:t>
            </w:r>
            <w:proofErr w:type="spellStart"/>
            <w:r w:rsidRPr="00EF504C">
              <w:rPr>
                <w:sz w:val="18"/>
                <w:szCs w:val="18"/>
              </w:rPr>
              <w:t>trong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nhiều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hợp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phụ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thuộc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công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nghệ</w:t>
            </w:r>
            <w:proofErr w:type="spellEnd"/>
            <w:r w:rsidRPr="00EF504C">
              <w:rPr>
                <w:sz w:val="18"/>
                <w:szCs w:val="18"/>
              </w:rPr>
              <w:t xml:space="preserve"> &amp; </w:t>
            </w:r>
            <w:proofErr w:type="spellStart"/>
            <w:r w:rsidRPr="00EF504C">
              <w:rPr>
                <w:sz w:val="18"/>
                <w:szCs w:val="18"/>
              </w:rPr>
              <w:t>đường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truyền</w:t>
            </w:r>
            <w:proofErr w:type="spellEnd"/>
            <w:r w:rsidRPr="00EF504C">
              <w:rPr>
                <w:sz w:val="18"/>
                <w:szCs w:val="18"/>
              </w:rPr>
              <w:t xml:space="preserve"> (</w:t>
            </w:r>
            <w:proofErr w:type="spellStart"/>
            <w:r w:rsidRPr="00EF504C">
              <w:rPr>
                <w:sz w:val="18"/>
                <w:szCs w:val="18"/>
              </w:rPr>
              <w:t>cáp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quang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thuê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kênh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vệ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tinh</w:t>
            </w:r>
            <w:proofErr w:type="spellEnd"/>
            <w:r w:rsidRPr="00EF504C">
              <w:rPr>
                <w:sz w:val="18"/>
                <w:szCs w:val="18"/>
              </w:rPr>
              <w:t xml:space="preserve">…) </w:t>
            </w:r>
            <w:proofErr w:type="spellStart"/>
            <w:r w:rsidRPr="00EF504C">
              <w:rPr>
                <w:sz w:val="18"/>
                <w:szCs w:val="18"/>
              </w:rPr>
              <w:t>có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thể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vài</w:t>
            </w:r>
            <w:proofErr w:type="spellEnd"/>
            <w:r w:rsidRPr="00EF504C">
              <w:rPr>
                <w:sz w:val="18"/>
                <w:szCs w:val="18"/>
              </w:rPr>
              <w:t xml:space="preserve"> Mbps → Gbps. </w:t>
            </w:r>
          </w:p>
        </w:tc>
        <w:tc>
          <w:tcPr>
            <w:tcW w:w="0" w:type="auto"/>
            <w:vAlign w:val="center"/>
            <w:hideMark/>
          </w:tcPr>
          <w:p w14:paraId="68B23C0B" w14:textId="36D1525C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Thường </w:t>
            </w:r>
            <w:proofErr w:type="spellStart"/>
            <w:r w:rsidRPr="00EF504C">
              <w:rPr>
                <w:sz w:val="18"/>
                <w:szCs w:val="18"/>
              </w:rPr>
              <w:t>sử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dụng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hạ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tầng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thuê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công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cộng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nhiều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tổ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chức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hoặc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nhà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cung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cấp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dịch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vụ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tham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gia</w:t>
            </w:r>
            <w:proofErr w:type="spellEnd"/>
            <w:r w:rsidRPr="00EF504C">
              <w:rPr>
                <w:sz w:val="18"/>
                <w:szCs w:val="18"/>
              </w:rPr>
              <w:t xml:space="preserve">; </w:t>
            </w:r>
            <w:proofErr w:type="spellStart"/>
            <w:r w:rsidRPr="00EF504C">
              <w:rPr>
                <w:sz w:val="18"/>
                <w:szCs w:val="18"/>
              </w:rPr>
              <w:t>khó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kiểm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soát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hoàn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toàn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bởi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một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đơn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vị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nhỏ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18B6604B" w14:textId="425355B4" w:rsidR="00EF504C" w:rsidRPr="00EF504C" w:rsidRDefault="00EF504C" w:rsidP="00EF504C">
            <w:pPr>
              <w:rPr>
                <w:sz w:val="18"/>
                <w:szCs w:val="18"/>
              </w:rPr>
            </w:pPr>
            <w:proofErr w:type="spellStart"/>
            <w:r w:rsidRPr="00EF504C">
              <w:rPr>
                <w:sz w:val="18"/>
                <w:szCs w:val="18"/>
              </w:rPr>
              <w:t>Có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thể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kết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nối</w:t>
            </w:r>
            <w:proofErr w:type="spellEnd"/>
            <w:r w:rsidRPr="00EF504C">
              <w:rPr>
                <w:sz w:val="18"/>
                <w:szCs w:val="18"/>
              </w:rPr>
              <w:t xml:space="preserve"> xa, </w:t>
            </w:r>
            <w:proofErr w:type="spellStart"/>
            <w:r w:rsidRPr="00EF504C">
              <w:rPr>
                <w:sz w:val="18"/>
                <w:szCs w:val="18"/>
              </w:rPr>
              <w:t>kết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nối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các</w:t>
            </w:r>
            <w:proofErr w:type="spellEnd"/>
            <w:r w:rsidRPr="00EF504C">
              <w:rPr>
                <w:sz w:val="18"/>
                <w:szCs w:val="18"/>
              </w:rPr>
              <w:t xml:space="preserve"> chi </w:t>
            </w:r>
            <w:proofErr w:type="spellStart"/>
            <w:r w:rsidRPr="00EF504C">
              <w:rPr>
                <w:sz w:val="18"/>
                <w:szCs w:val="18"/>
              </w:rPr>
              <w:t>nhánh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người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dùng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từ</w:t>
            </w:r>
            <w:proofErr w:type="spellEnd"/>
            <w:r w:rsidRPr="00EF504C">
              <w:rPr>
                <w:sz w:val="18"/>
                <w:szCs w:val="18"/>
              </w:rPr>
              <w:t xml:space="preserve"> xa; </w:t>
            </w:r>
            <w:proofErr w:type="spellStart"/>
            <w:r w:rsidRPr="00EF504C">
              <w:rPr>
                <w:sz w:val="18"/>
                <w:szCs w:val="18"/>
              </w:rPr>
              <w:t>hỗ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trợ</w:t>
            </w:r>
            <w:proofErr w:type="spellEnd"/>
            <w:r w:rsidRPr="00EF504C">
              <w:rPr>
                <w:sz w:val="18"/>
                <w:szCs w:val="18"/>
              </w:rPr>
              <w:t xml:space="preserve"> Internet &amp; </w:t>
            </w:r>
            <w:proofErr w:type="spellStart"/>
            <w:r w:rsidRPr="00EF504C">
              <w:rPr>
                <w:sz w:val="18"/>
                <w:szCs w:val="18"/>
              </w:rPr>
              <w:t>dịch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vụ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toàn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cầu</w:t>
            </w:r>
            <w:proofErr w:type="spellEnd"/>
            <w:r w:rsidRPr="00EF504C"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2798DF1C" w14:textId="63FD24E6" w:rsidR="00EF504C" w:rsidRPr="00EF504C" w:rsidRDefault="00EF504C" w:rsidP="00EF504C">
            <w:pPr>
              <w:rPr>
                <w:sz w:val="18"/>
                <w:szCs w:val="18"/>
              </w:rPr>
            </w:pPr>
            <w:r w:rsidRPr="00EF504C">
              <w:rPr>
                <w:sz w:val="18"/>
                <w:szCs w:val="18"/>
              </w:rPr>
              <w:t xml:space="preserve">Chi </w:t>
            </w:r>
            <w:proofErr w:type="spellStart"/>
            <w:r w:rsidRPr="00EF504C">
              <w:rPr>
                <w:sz w:val="18"/>
                <w:szCs w:val="18"/>
              </w:rPr>
              <w:t>phí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đầu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tư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cao</w:t>
            </w:r>
            <w:proofErr w:type="spellEnd"/>
            <w:r w:rsidRPr="00EF504C">
              <w:rPr>
                <w:sz w:val="18"/>
                <w:szCs w:val="18"/>
              </w:rPr>
              <w:t xml:space="preserve"> (</w:t>
            </w:r>
            <w:proofErr w:type="spellStart"/>
            <w:r w:rsidRPr="00EF504C">
              <w:rPr>
                <w:sz w:val="18"/>
                <w:szCs w:val="18"/>
              </w:rPr>
              <w:t>thiết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bị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đường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truyền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dài</w:t>
            </w:r>
            <w:proofErr w:type="spellEnd"/>
            <w:r w:rsidRPr="00EF504C">
              <w:rPr>
                <w:sz w:val="18"/>
                <w:szCs w:val="18"/>
              </w:rPr>
              <w:t xml:space="preserve">, </w:t>
            </w:r>
            <w:proofErr w:type="spellStart"/>
            <w:r w:rsidRPr="00EF504C">
              <w:rPr>
                <w:sz w:val="18"/>
                <w:szCs w:val="18"/>
              </w:rPr>
              <w:t>bảo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trì</w:t>
            </w:r>
            <w:proofErr w:type="spellEnd"/>
            <w:r w:rsidRPr="00EF504C">
              <w:rPr>
                <w:sz w:val="18"/>
                <w:szCs w:val="18"/>
              </w:rPr>
              <w:t xml:space="preserve">);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trễ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truyền</w:t>
            </w:r>
            <w:proofErr w:type="spellEnd"/>
            <w:r w:rsidRPr="00EF504C">
              <w:rPr>
                <w:sz w:val="18"/>
                <w:szCs w:val="18"/>
              </w:rPr>
              <w:t xml:space="preserve"> (latency) </w:t>
            </w:r>
            <w:proofErr w:type="spellStart"/>
            <w:r w:rsidRPr="00EF504C">
              <w:rPr>
                <w:sz w:val="18"/>
                <w:szCs w:val="18"/>
              </w:rPr>
              <w:t>lớn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; </w:t>
            </w:r>
            <w:proofErr w:type="spellStart"/>
            <w:r w:rsidRPr="00EF504C">
              <w:rPr>
                <w:sz w:val="18"/>
                <w:szCs w:val="18"/>
              </w:rPr>
              <w:t>bảo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mật</w:t>
            </w:r>
            <w:proofErr w:type="spellEnd"/>
            <w:r w:rsidRPr="00EF504C">
              <w:rPr>
                <w:sz w:val="18"/>
                <w:szCs w:val="18"/>
              </w:rPr>
              <w:t xml:space="preserve"> &amp; </w:t>
            </w:r>
            <w:proofErr w:type="spellStart"/>
            <w:r w:rsidRPr="00EF504C">
              <w:rPr>
                <w:sz w:val="18"/>
                <w:szCs w:val="18"/>
              </w:rPr>
              <w:t>độ</w:t>
            </w:r>
            <w:proofErr w:type="spellEnd"/>
            <w:r w:rsidRPr="00EF504C">
              <w:rPr>
                <w:sz w:val="18"/>
                <w:szCs w:val="18"/>
              </w:rPr>
              <w:t xml:space="preserve"> tin </w:t>
            </w:r>
            <w:proofErr w:type="spellStart"/>
            <w:r w:rsidRPr="00EF504C">
              <w:rPr>
                <w:sz w:val="18"/>
                <w:szCs w:val="18"/>
              </w:rPr>
              <w:t>cậy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chịu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ảnh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hưởng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nhiều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hơn</w:t>
            </w:r>
            <w:proofErr w:type="spellEnd"/>
            <w:r w:rsidRPr="00EF504C">
              <w:rPr>
                <w:sz w:val="18"/>
                <w:szCs w:val="18"/>
              </w:rPr>
              <w:t xml:space="preserve"> do </w:t>
            </w:r>
            <w:proofErr w:type="spellStart"/>
            <w:r w:rsidRPr="00EF504C">
              <w:rPr>
                <w:sz w:val="18"/>
                <w:szCs w:val="18"/>
              </w:rPr>
              <w:t>khoảng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cách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và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số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lượng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thiết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bị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trung</w:t>
            </w:r>
            <w:proofErr w:type="spellEnd"/>
            <w:r w:rsidRPr="00EF504C">
              <w:rPr>
                <w:sz w:val="18"/>
                <w:szCs w:val="18"/>
              </w:rPr>
              <w:t xml:space="preserve"> </w:t>
            </w:r>
            <w:proofErr w:type="spellStart"/>
            <w:r w:rsidRPr="00EF504C">
              <w:rPr>
                <w:sz w:val="18"/>
                <w:szCs w:val="18"/>
              </w:rPr>
              <w:t>gian</w:t>
            </w:r>
            <w:proofErr w:type="spellEnd"/>
            <w:r w:rsidRPr="00EF504C">
              <w:rPr>
                <w:sz w:val="18"/>
                <w:szCs w:val="18"/>
              </w:rPr>
              <w:t>. (</w:t>
            </w:r>
          </w:p>
        </w:tc>
      </w:tr>
    </w:tbl>
    <w:p w14:paraId="3D573D49" w14:textId="77777777" w:rsidR="00EF504C" w:rsidRDefault="00EF504C">
      <w:pPr>
        <w:rPr>
          <w:sz w:val="16"/>
          <w:szCs w:val="16"/>
        </w:rPr>
      </w:pPr>
    </w:p>
    <w:p w14:paraId="50303B8B" w14:textId="77777777" w:rsidR="00674E29" w:rsidRDefault="00674E29">
      <w:pPr>
        <w:rPr>
          <w:sz w:val="32"/>
          <w:szCs w:val="32"/>
        </w:rPr>
      </w:pPr>
    </w:p>
    <w:p w14:paraId="0D2137B6" w14:textId="77777777" w:rsidR="00674E29" w:rsidRDefault="00674E29">
      <w:pPr>
        <w:rPr>
          <w:sz w:val="32"/>
          <w:szCs w:val="32"/>
        </w:rPr>
      </w:pPr>
    </w:p>
    <w:p w14:paraId="44570803" w14:textId="77777777" w:rsidR="00674E29" w:rsidRDefault="00674E29">
      <w:pPr>
        <w:rPr>
          <w:sz w:val="32"/>
          <w:szCs w:val="32"/>
        </w:rPr>
      </w:pPr>
    </w:p>
    <w:p w14:paraId="023AF4CF" w14:textId="77777777" w:rsidR="00674E29" w:rsidRDefault="00674E29">
      <w:pPr>
        <w:rPr>
          <w:sz w:val="32"/>
          <w:szCs w:val="32"/>
        </w:rPr>
      </w:pPr>
    </w:p>
    <w:p w14:paraId="3075BD9A" w14:textId="73684564" w:rsidR="00EF504C" w:rsidRPr="00EF504C" w:rsidRDefault="00EF504C">
      <w:pPr>
        <w:rPr>
          <w:sz w:val="18"/>
          <w:szCs w:val="18"/>
        </w:rPr>
      </w:pPr>
      <w:r w:rsidRPr="00EF504C">
        <w:rPr>
          <w:sz w:val="32"/>
          <w:szCs w:val="32"/>
        </w:rPr>
        <w:lastRenderedPageBreak/>
        <w:t>II .</w:t>
      </w:r>
      <w:r w:rsidRPr="00EF504C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ví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cho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EF504C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10A776FF" w14:textId="77777777" w:rsidR="00C526BB" w:rsidRDefault="00EF504C" w:rsidP="00C526BB">
      <w:pPr>
        <w:pStyle w:val="NormalWeb"/>
      </w:pPr>
      <w:r>
        <w:t xml:space="preserve"> </w:t>
      </w:r>
      <w:r w:rsidR="00C526BB">
        <w:rPr>
          <w:rFonts w:hAnsi="Symbol"/>
        </w:rPr>
        <w:t></w:t>
      </w:r>
      <w:r w:rsidR="00C526BB">
        <w:t xml:space="preserve">  </w:t>
      </w:r>
      <w:r w:rsidR="00C526BB">
        <w:rPr>
          <w:rStyle w:val="Strong"/>
          <w:rFonts w:eastAsiaTheme="majorEastAsia"/>
        </w:rPr>
        <w:t>LAN</w:t>
      </w:r>
      <w:r w:rsidR="00C526BB">
        <w:t>:</w:t>
      </w:r>
    </w:p>
    <w:p w14:paraId="038CD89A" w14:textId="77777777" w:rsidR="00C526BB" w:rsidRDefault="00C526BB" w:rsidP="00C526BB">
      <w:pPr>
        <w:pStyle w:val="NormalWeb"/>
        <w:numPr>
          <w:ilvl w:val="0"/>
          <w:numId w:val="1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file).</w:t>
      </w:r>
    </w:p>
    <w:p w14:paraId="4D5E35C1" w14:textId="77777777" w:rsidR="00C526BB" w:rsidRDefault="00C526BB" w:rsidP="00C526BB">
      <w:pPr>
        <w:pStyle w:val="NormalWeb"/>
        <w:numPr>
          <w:ilvl w:val="0"/>
          <w:numId w:val="1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Internet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2411497" w14:textId="77777777" w:rsidR="00C526BB" w:rsidRDefault="00C526BB" w:rsidP="00C526BB">
      <w:pPr>
        <w:pStyle w:val="NormalWeb"/>
        <w:numPr>
          <w:ilvl w:val="0"/>
          <w:numId w:val="1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TV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router Wi-Fi, chia </w:t>
      </w:r>
      <w:proofErr w:type="spellStart"/>
      <w:r>
        <w:t>sẻ</w:t>
      </w:r>
      <w:proofErr w:type="spellEnd"/>
      <w:r>
        <w:t xml:space="preserve"> Internet &amp; </w:t>
      </w:r>
      <w:proofErr w:type="spellStart"/>
      <w:r>
        <w:t>máy</w:t>
      </w:r>
      <w:proofErr w:type="spellEnd"/>
      <w:r>
        <w:t xml:space="preserve"> in.</w:t>
      </w:r>
    </w:p>
    <w:p w14:paraId="05BFB8C7" w14:textId="77777777" w:rsidR="00C526BB" w:rsidRDefault="00C526BB" w:rsidP="00C526B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MAN</w:t>
      </w:r>
      <w:r>
        <w:t>:</w:t>
      </w:r>
    </w:p>
    <w:p w14:paraId="27206E8E" w14:textId="77777777" w:rsidR="00C526BB" w:rsidRDefault="00C526BB" w:rsidP="00C526BB">
      <w:pPr>
        <w:pStyle w:val="NormalWeb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Wi-Fi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223E0345" w14:textId="77777777" w:rsidR="00C526BB" w:rsidRDefault="00C526BB" w:rsidP="00C526BB">
      <w:pPr>
        <w:pStyle w:val="NormalWeb"/>
        <w:numPr>
          <w:ilvl w:val="0"/>
          <w:numId w:val="2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4010450F" w14:textId="77777777" w:rsidR="00C526BB" w:rsidRDefault="00C526BB" w:rsidP="00C526BB">
      <w:pPr>
        <w:pStyle w:val="NormalWeb"/>
        <w:numPr>
          <w:ilvl w:val="0"/>
          <w:numId w:val="2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camera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4B3625DE" w14:textId="77777777" w:rsidR="00C526BB" w:rsidRDefault="00C526BB" w:rsidP="00C526BB">
      <w:pPr>
        <w:pStyle w:val="NormalWeb"/>
        <w:numPr>
          <w:ilvl w:val="0"/>
          <w:numId w:val="2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Internet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7757922F" w14:textId="77777777" w:rsidR="00C526BB" w:rsidRDefault="00C526BB" w:rsidP="00C526B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WAN</w:t>
      </w:r>
      <w:r>
        <w:t>:</w:t>
      </w:r>
    </w:p>
    <w:p w14:paraId="758FFB6C" w14:textId="77777777" w:rsidR="00C526BB" w:rsidRDefault="00C526BB" w:rsidP="00C526BB">
      <w:pPr>
        <w:pStyle w:val="NormalWeb"/>
        <w:numPr>
          <w:ilvl w:val="0"/>
          <w:numId w:val="3"/>
        </w:numPr>
      </w:pPr>
      <w:r>
        <w:t xml:space="preserve">Internet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FAD633C" w14:textId="77777777" w:rsidR="00C526BB" w:rsidRDefault="00C526BB" w:rsidP="00C526BB">
      <w:pPr>
        <w:pStyle w:val="NormalWeb"/>
        <w:numPr>
          <w:ilvl w:val="0"/>
          <w:numId w:val="3"/>
        </w:numPr>
      </w:pPr>
      <w:r>
        <w:t xml:space="preserve">Công ty </w:t>
      </w:r>
      <w:proofErr w:type="spellStart"/>
      <w:r>
        <w:t>đa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9C4B829" w14:textId="77777777" w:rsidR="00C526BB" w:rsidRDefault="00C526BB" w:rsidP="00C526BB">
      <w:pPr>
        <w:pStyle w:val="NormalWeb"/>
        <w:numPr>
          <w:ilvl w:val="0"/>
          <w:numId w:val="3"/>
        </w:numPr>
      </w:pPr>
      <w:r>
        <w:t xml:space="preserve">Các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>.</w:t>
      </w:r>
    </w:p>
    <w:p w14:paraId="7AD9BBAE" w14:textId="77777777" w:rsidR="00C526BB" w:rsidRDefault="00C526BB" w:rsidP="00C526BB">
      <w:pPr>
        <w:pStyle w:val="NormalWeb"/>
        <w:numPr>
          <w:ilvl w:val="0"/>
          <w:numId w:val="3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(cloud)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xa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765B5202" w14:textId="77777777" w:rsidR="00674E29" w:rsidRDefault="00674E29" w:rsidP="00C526BB"/>
    <w:p w14:paraId="4720CFC1" w14:textId="7A49A567" w:rsidR="00C526BB" w:rsidRDefault="00C526BB" w:rsidP="00C526BB">
      <w:pPr>
        <w:rPr>
          <w:rFonts w:ascii="Arial" w:hAnsi="Arial" w:cs="Arial"/>
          <w:color w:val="000000"/>
          <w:shd w:val="clear" w:color="auto" w:fill="FFFFFF"/>
        </w:rPr>
      </w:pPr>
      <w:r w:rsidRPr="00C526BB">
        <w:rPr>
          <w:sz w:val="28"/>
          <w:szCs w:val="28"/>
        </w:rPr>
        <w:t>III.</w:t>
      </w:r>
      <w:r w:rsidRPr="00C526B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Đ</w:t>
      </w:r>
      <w:r w:rsidRPr="00C526BB">
        <w:rPr>
          <w:rFonts w:ascii="Arial" w:hAnsi="Arial" w:cs="Arial"/>
          <w:color w:val="000000"/>
          <w:shd w:val="clear" w:color="auto" w:fill="FFFFFF"/>
        </w:rPr>
        <w:t>iểm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tương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phạm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vi,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tốc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chi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phí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</w:t>
      </w:r>
      <w:r w:rsidRPr="00C526BB">
        <w:rPr>
          <w:rFonts w:ascii="Arial" w:hAnsi="Arial" w:cs="Arial"/>
          <w:color w:val="000000"/>
          <w:shd w:val="clear" w:color="auto" w:fill="FFFFFF"/>
        </w:rPr>
        <w:t>ạng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526BB">
        <w:rPr>
          <w:rFonts w:ascii="Arial" w:hAnsi="Arial" w:cs="Arial"/>
          <w:b/>
          <w:bCs/>
          <w:color w:val="000000"/>
          <w:shd w:val="clear" w:color="auto" w:fill="FFFFFF"/>
        </w:rPr>
        <w:t>LAN, MAN</w:t>
      </w:r>
      <w:r w:rsidRPr="00C526B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C526BB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526BB">
        <w:rPr>
          <w:rFonts w:ascii="Arial" w:hAnsi="Arial" w:cs="Arial"/>
          <w:b/>
          <w:bCs/>
          <w:color w:val="000000"/>
          <w:shd w:val="clear" w:color="auto" w:fill="FFFFFF"/>
        </w:rPr>
        <w:t>WAN</w:t>
      </w:r>
      <w:r w:rsidRPr="00C526B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8C300CB" w14:textId="77777777" w:rsidR="00C526BB" w:rsidRPr="00C526BB" w:rsidRDefault="00C526BB" w:rsidP="00C526BB">
      <w:pPr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971"/>
        <w:gridCol w:w="5065"/>
      </w:tblGrid>
      <w:tr w:rsidR="00C526BB" w:rsidRPr="00C526BB" w14:paraId="54C78D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247FB" w14:textId="77777777" w:rsidR="00C526BB" w:rsidRPr="00C526BB" w:rsidRDefault="00C526BB" w:rsidP="00C5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Tiêu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05906" w14:textId="77777777" w:rsidR="00C526BB" w:rsidRPr="00C526BB" w:rsidRDefault="00C526BB" w:rsidP="00C5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Tương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đồng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42A4D" w14:textId="77777777" w:rsidR="00C526BB" w:rsidRPr="00C526BB" w:rsidRDefault="00C526BB" w:rsidP="00C5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Khác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biệt</w:t>
            </w:r>
            <w:proofErr w:type="spellEnd"/>
          </w:p>
        </w:tc>
      </w:tr>
      <w:tr w:rsidR="00C526BB" w:rsidRPr="00C526BB" w14:paraId="426D2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17A0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Phạm vi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địa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C072E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Cả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loại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mạng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máy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tính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mục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đích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nối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các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bị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để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chia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sẻ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dữ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liệu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tài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nguyên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1C3013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nhỏ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chỉ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tòa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hoặc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vài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km; MAN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rộng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hơn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phạm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vi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phố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; WAN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rộng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gia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/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liên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gia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C526BB" w:rsidRPr="00C526BB" w14:paraId="2E94B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C2C1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D4E6A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Mỗi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loại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đều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thể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truyền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dữ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liệu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nếu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công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nghệ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tốt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thì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cao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;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đều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cần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đáp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ứng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cầu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của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dùng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1860C5B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thường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cao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trễ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thấp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; MAN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bình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giữa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WAN; WAN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thường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trễ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lớn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hơn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thể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thấp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hơn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tùy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hạ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tầng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đường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truyền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chi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phí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đường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truyền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quốc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tế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, etc.</w:t>
            </w:r>
          </w:p>
        </w:tc>
      </w:tr>
      <w:tr w:rsidR="00C526BB" w:rsidRPr="00C526BB" w14:paraId="4D7D6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9281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Chi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phí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lập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vận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hành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bảo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trì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A30F1D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cả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đều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cần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đầu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tư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bị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(switch, router,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cáp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bị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không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dây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),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quản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lý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bảo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mật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87CAD7" w14:textId="77777777" w:rsidR="00C526BB" w:rsidRPr="00C526BB" w:rsidRDefault="00C526BB" w:rsidP="00C52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LAN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có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chi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phí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thấp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; MAN chi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phí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bình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; WAN chi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phí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cao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nhất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phải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thuê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đường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truyền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dài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nhà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cung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cấp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dịch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thiết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bị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vượt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khoảng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cách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lớn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chi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phí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bảo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mật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&amp;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duy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trì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lớn</w:t>
            </w:r>
            <w:proofErr w:type="spellEnd"/>
            <w:r w:rsidRPr="00C526B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4F948FDC" w14:textId="03175704" w:rsidR="00C526BB" w:rsidRDefault="00C526BB" w:rsidP="00C526B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97FC0B2" w14:textId="212E4845" w:rsidR="00C526BB" w:rsidRDefault="00C526BB" w:rsidP="00C526B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IV. </w:t>
      </w:r>
      <w:proofErr w:type="spellStart"/>
      <w:r w:rsidRPr="00C526BB">
        <w:rPr>
          <w:sz w:val="28"/>
          <w:szCs w:val="28"/>
        </w:rPr>
        <w:t>Sơ</w:t>
      </w:r>
      <w:proofErr w:type="spellEnd"/>
      <w:r w:rsidRPr="00C526BB">
        <w:rPr>
          <w:sz w:val="28"/>
          <w:szCs w:val="28"/>
        </w:rPr>
        <w:t xml:space="preserve"> </w:t>
      </w:r>
      <w:proofErr w:type="spellStart"/>
      <w:r w:rsidRPr="00C526BB">
        <w:rPr>
          <w:sz w:val="28"/>
          <w:szCs w:val="28"/>
        </w:rPr>
        <w:t>đồ</w:t>
      </w:r>
      <w:proofErr w:type="spellEnd"/>
      <w:r w:rsidRPr="00C526BB">
        <w:rPr>
          <w:sz w:val="28"/>
          <w:szCs w:val="28"/>
        </w:rPr>
        <w:t xml:space="preserve"> </w:t>
      </w:r>
      <w:proofErr w:type="spellStart"/>
      <w:r w:rsidRPr="00C526BB">
        <w:rPr>
          <w:sz w:val="28"/>
          <w:szCs w:val="28"/>
        </w:rPr>
        <w:t>phạm</w:t>
      </w:r>
      <w:proofErr w:type="spellEnd"/>
      <w:r w:rsidRPr="00C526BB">
        <w:rPr>
          <w:sz w:val="28"/>
          <w:szCs w:val="28"/>
        </w:rPr>
        <w:t xml:space="preserve"> vi </w:t>
      </w:r>
      <w:proofErr w:type="spellStart"/>
      <w:r w:rsidRPr="00C526BB">
        <w:rPr>
          <w:sz w:val="28"/>
          <w:szCs w:val="28"/>
        </w:rPr>
        <w:t>tương</w:t>
      </w:r>
      <w:proofErr w:type="spellEnd"/>
      <w:r w:rsidRPr="00C526BB">
        <w:rPr>
          <w:sz w:val="28"/>
          <w:szCs w:val="28"/>
        </w:rPr>
        <w:t xml:space="preserve"> </w:t>
      </w:r>
      <w:proofErr w:type="spellStart"/>
      <w:r w:rsidRPr="00C526BB">
        <w:rPr>
          <w:sz w:val="28"/>
          <w:szCs w:val="28"/>
        </w:rPr>
        <w:t>quan</w:t>
      </w:r>
      <w:proofErr w:type="spellEnd"/>
      <w:r w:rsidRPr="00C526BB">
        <w:rPr>
          <w:sz w:val="28"/>
          <w:szCs w:val="28"/>
        </w:rPr>
        <w:t xml:space="preserve"> </w:t>
      </w:r>
      <w:proofErr w:type="spellStart"/>
      <w:r w:rsidRPr="00C526BB">
        <w:rPr>
          <w:sz w:val="28"/>
          <w:szCs w:val="28"/>
        </w:rPr>
        <w:t>giữa</w:t>
      </w:r>
      <w:proofErr w:type="spellEnd"/>
      <w:r w:rsidRPr="00C526BB">
        <w:rPr>
          <w:sz w:val="28"/>
          <w:szCs w:val="28"/>
        </w:rPr>
        <w:t xml:space="preserve"> </w:t>
      </w:r>
      <w:r w:rsidRPr="00C526BB">
        <w:rPr>
          <w:b/>
          <w:bCs/>
          <w:sz w:val="28"/>
          <w:szCs w:val="28"/>
        </w:rPr>
        <w:t>LAN</w:t>
      </w:r>
      <w:r w:rsidRPr="00C526BB">
        <w:rPr>
          <w:sz w:val="28"/>
          <w:szCs w:val="28"/>
        </w:rPr>
        <w:t>,</w:t>
      </w:r>
      <w:r w:rsidRPr="00C526BB">
        <w:rPr>
          <w:b/>
          <w:bCs/>
          <w:sz w:val="28"/>
          <w:szCs w:val="28"/>
        </w:rPr>
        <w:t xml:space="preserve"> MAN </w:t>
      </w:r>
      <w:proofErr w:type="spellStart"/>
      <w:r w:rsidRPr="00C526BB">
        <w:rPr>
          <w:sz w:val="28"/>
          <w:szCs w:val="28"/>
        </w:rPr>
        <w:t>và</w:t>
      </w:r>
      <w:proofErr w:type="spellEnd"/>
      <w:r w:rsidRPr="00C526BB">
        <w:rPr>
          <w:b/>
          <w:bCs/>
          <w:sz w:val="28"/>
          <w:szCs w:val="28"/>
        </w:rPr>
        <w:t xml:space="preserve"> WAN</w:t>
      </w:r>
    </w:p>
    <w:p w14:paraId="385FF334" w14:textId="60A5C9C3" w:rsidR="00C526BB" w:rsidRDefault="00674E29" w:rsidP="00C52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526BB">
        <w:rPr>
          <w:b/>
          <w:bCs/>
          <w:sz w:val="28"/>
          <w:szCs w:val="28"/>
        </w:rPr>
        <w:t xml:space="preserve">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FDE13E8" wp14:editId="342DEB39">
            <wp:extent cx="5838825" cy="3810000"/>
            <wp:effectExtent l="0" t="0" r="9525" b="0"/>
            <wp:docPr id="5727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08278" w14:textId="0AD596BF" w:rsidR="00674E29" w:rsidRDefault="00674E29" w:rsidP="00C526BB">
      <w:pPr>
        <w:rPr>
          <w:b/>
          <w:bCs/>
          <w:sz w:val="28"/>
          <w:szCs w:val="28"/>
        </w:rPr>
      </w:pPr>
    </w:p>
    <w:p w14:paraId="51580D08" w14:textId="77777777" w:rsidR="00674E29" w:rsidRDefault="00674E29" w:rsidP="00C526BB">
      <w:pPr>
        <w:rPr>
          <w:b/>
          <w:bCs/>
          <w:sz w:val="28"/>
          <w:szCs w:val="28"/>
        </w:rPr>
      </w:pPr>
    </w:p>
    <w:p w14:paraId="181D3E2E" w14:textId="77777777" w:rsidR="00674E29" w:rsidRPr="00C526BB" w:rsidRDefault="00674E29" w:rsidP="00C526BB">
      <w:pPr>
        <w:rPr>
          <w:b/>
          <w:bCs/>
          <w:sz w:val="28"/>
          <w:szCs w:val="28"/>
        </w:rPr>
      </w:pPr>
    </w:p>
    <w:sectPr w:rsidR="00674E29" w:rsidRPr="00C5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BAB46" w14:textId="77777777" w:rsidR="00AD46A0" w:rsidRDefault="00AD46A0" w:rsidP="00EF504C">
      <w:pPr>
        <w:spacing w:after="0" w:line="240" w:lineRule="auto"/>
      </w:pPr>
      <w:r>
        <w:separator/>
      </w:r>
    </w:p>
  </w:endnote>
  <w:endnote w:type="continuationSeparator" w:id="0">
    <w:p w14:paraId="1724A254" w14:textId="77777777" w:rsidR="00AD46A0" w:rsidRDefault="00AD46A0" w:rsidP="00EF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5DB5C" w14:textId="77777777" w:rsidR="00AD46A0" w:rsidRDefault="00AD46A0" w:rsidP="00EF504C">
      <w:pPr>
        <w:spacing w:after="0" w:line="240" w:lineRule="auto"/>
      </w:pPr>
      <w:r>
        <w:separator/>
      </w:r>
    </w:p>
  </w:footnote>
  <w:footnote w:type="continuationSeparator" w:id="0">
    <w:p w14:paraId="59BD5E1F" w14:textId="77777777" w:rsidR="00AD46A0" w:rsidRDefault="00AD46A0" w:rsidP="00EF5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70CD"/>
    <w:multiLevelType w:val="multilevel"/>
    <w:tmpl w:val="596E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65AE9"/>
    <w:multiLevelType w:val="multilevel"/>
    <w:tmpl w:val="CB5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65970"/>
    <w:multiLevelType w:val="multilevel"/>
    <w:tmpl w:val="E07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23424">
    <w:abstractNumId w:val="1"/>
  </w:num>
  <w:num w:numId="2" w16cid:durableId="1357610178">
    <w:abstractNumId w:val="0"/>
  </w:num>
  <w:num w:numId="3" w16cid:durableId="888804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74"/>
    <w:rsid w:val="001250C8"/>
    <w:rsid w:val="003D5DBE"/>
    <w:rsid w:val="00674E29"/>
    <w:rsid w:val="00970474"/>
    <w:rsid w:val="00AD46A0"/>
    <w:rsid w:val="00C526BB"/>
    <w:rsid w:val="00D757EA"/>
    <w:rsid w:val="00E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F647"/>
  <w15:chartTrackingRefBased/>
  <w15:docId w15:val="{5E0EFCE5-7F8A-4C5B-9032-1BAA2DE1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4C"/>
  </w:style>
  <w:style w:type="paragraph" w:styleId="Footer">
    <w:name w:val="footer"/>
    <w:basedOn w:val="Normal"/>
    <w:link w:val="FooterChar"/>
    <w:uiPriority w:val="99"/>
    <w:unhideWhenUsed/>
    <w:rsid w:val="00EF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4C"/>
  </w:style>
  <w:style w:type="character" w:styleId="Strong">
    <w:name w:val="Strong"/>
    <w:basedOn w:val="DefaultParagraphFont"/>
    <w:uiPriority w:val="22"/>
    <w:qFormat/>
    <w:rsid w:val="00EF50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C07D-829F-48B0-B7C6-75572BDD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2025-09-22T06:19:00Z</dcterms:created>
  <dcterms:modified xsi:type="dcterms:W3CDTF">2025-09-22T06:56:00Z</dcterms:modified>
</cp:coreProperties>
</file>