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color w:val="0d0d0d"/>
          <w:sz w:val="26"/>
          <w:szCs w:val="26"/>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color w:val="0d0d0d"/>
          <w:sz w:val="26"/>
          <w:szCs w:val="26"/>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rPr>
          <w:color w:val="0d0d0d"/>
          <w:sz w:val="26"/>
          <w:szCs w:val="26"/>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3" w:lineRule="auto"/>
        <w:rPr>
          <w:color w:val="0d0d0d"/>
          <w:sz w:val="26"/>
          <w:szCs w:val="2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color w:val="0d0d0d"/>
          <w:sz w:val="26"/>
          <w:szCs w:val="26"/>
        </w:rPr>
      </w:pPr>
      <w:r w:rsidDel="00000000" w:rsidR="00000000" w:rsidRPr="00000000">
        <w:rPr>
          <w:color w:val="0d0d0d"/>
          <w:sz w:val="26"/>
          <w:szCs w:val="26"/>
          <w:rtl w:val="0"/>
        </w:rPr>
        <w:t xml:space="preserve">International School</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color w:val="0d0d0d"/>
          <w:sz w:val="26"/>
          <w:szCs w:val="26"/>
        </w:rPr>
      </w:pPr>
      <w:r w:rsidDel="00000000" w:rsidR="00000000" w:rsidRPr="00000000">
        <w:rPr>
          <w:rtl w:val="0"/>
        </w:rPr>
      </w:r>
    </w:p>
    <w:p w:rsidR="00000000" w:rsidDel="00000000" w:rsidP="00000000" w:rsidRDefault="00000000" w:rsidRPr="00000000" w14:paraId="00000007">
      <w:pPr>
        <w:spacing w:line="360" w:lineRule="auto"/>
        <w:ind w:left="462" w:right="470" w:firstLine="0"/>
        <w:jc w:val="center"/>
        <w:rPr>
          <w:b w:val="1"/>
          <w:bCs w:val="1"/>
          <w:color w:val="0d0d0d"/>
          <w:sz w:val="52"/>
          <w:szCs w:val="52"/>
        </w:rPr>
      </w:pPr>
      <w:r w:rsidDel="00000000" w:rsidR="00000000" w:rsidRPr="00000000">
        <w:rPr>
          <w:b w:val="1"/>
          <w:bCs w:val="1"/>
          <w:color w:val="0d0d0d"/>
          <w:sz w:val="52"/>
          <w:szCs w:val="52"/>
          <w:rtl w:val="0"/>
        </w:rPr>
        <w:t xml:space="preserve">Database Design and Data Mapping Document </w:t>
      </w:r>
    </w:p>
    <w:p w:rsidR="00000000" w:rsidDel="00000000" w:rsidP="00000000" w:rsidRDefault="00000000" w:rsidRPr="00000000" w14:paraId="00000008">
      <w:pPr>
        <w:spacing w:line="360" w:lineRule="auto"/>
        <w:ind w:left="462" w:right="470" w:firstLine="0"/>
        <w:jc w:val="center"/>
        <w:rPr>
          <w:color w:val="0d0d0d"/>
          <w:sz w:val="28"/>
          <w:szCs w:val="28"/>
        </w:rPr>
      </w:pPr>
      <w:r w:rsidDel="00000000" w:rsidR="00000000" w:rsidRPr="00000000">
        <w:rPr>
          <w:b w:val="1"/>
          <w:bCs w:val="1"/>
          <w:color w:val="0d0d0d"/>
          <w:sz w:val="28"/>
          <w:szCs w:val="28"/>
          <w:rtl w:val="0"/>
        </w:rPr>
        <w:t xml:space="preserve">Course:</w:t>
      </w:r>
      <w:r w:rsidDel="00000000" w:rsidR="00000000" w:rsidRPr="00000000">
        <w:rPr>
          <w:color w:val="0d0d0d"/>
          <w:sz w:val="28"/>
          <w:szCs w:val="28"/>
          <w:rtl w:val="0"/>
        </w:rPr>
        <w:t xml:space="preserve"> System Integration Practices</w:t>
      </w:r>
    </w:p>
    <w:p w:rsidR="00000000" w:rsidDel="00000000" w:rsidP="00000000" w:rsidRDefault="00000000" w:rsidRPr="00000000" w14:paraId="00000009">
      <w:pPr>
        <w:spacing w:line="360" w:lineRule="auto"/>
        <w:ind w:left="462" w:right="470" w:firstLine="0"/>
        <w:jc w:val="center"/>
        <w:rPr>
          <w:i w:val="1"/>
          <w:iCs w:val="1"/>
          <w:color w:val="0d0d0d"/>
          <w:sz w:val="28"/>
          <w:szCs w:val="28"/>
        </w:rPr>
      </w:pPr>
      <w:r w:rsidDel="00000000" w:rsidR="00000000" w:rsidRPr="00000000">
        <w:rPr>
          <w:b w:val="1"/>
          <w:bCs w:val="1"/>
          <w:color w:val="0d0d0d"/>
          <w:sz w:val="28"/>
          <w:szCs w:val="28"/>
          <w:rtl w:val="0"/>
        </w:rPr>
        <w:t xml:space="preserve">Project Title:</w:t>
      </w:r>
      <w:r w:rsidDel="00000000" w:rsidR="00000000" w:rsidRPr="00000000">
        <w:rPr>
          <w:color w:val="0d0d0d"/>
          <w:sz w:val="28"/>
          <w:szCs w:val="28"/>
          <w:rtl w:val="0"/>
        </w:rPr>
        <w:t xml:space="preserve"> </w:t>
      </w:r>
      <w:r w:rsidDel="00000000" w:rsidR="00000000" w:rsidRPr="00000000">
        <w:rPr>
          <w:i w:val="1"/>
          <w:iCs w:val="1"/>
          <w:color w:val="0d0d0d"/>
          <w:sz w:val="28"/>
          <w:szCs w:val="28"/>
          <w:rtl w:val="0"/>
        </w:rPr>
        <w:t xml:space="preserve">Integrated HR &amp; Payroll Dashboard System for Company X</w:t>
      </w:r>
    </w:p>
    <w:p w:rsidR="00000000" w:rsidDel="00000000" w:rsidP="00000000" w:rsidRDefault="00000000" w:rsidRPr="00000000" w14:paraId="0000000A">
      <w:pPr>
        <w:spacing w:line="360" w:lineRule="auto"/>
        <w:jc w:val="center"/>
        <w:rPr>
          <w:color w:val="0d0d0d"/>
          <w:sz w:val="32"/>
          <w:szCs w:val="32"/>
        </w:rPr>
      </w:pPr>
      <w:r w:rsidDel="00000000" w:rsidR="00000000" w:rsidRPr="00000000">
        <w:rPr>
          <w:b w:val="1"/>
          <w:bCs w:val="1"/>
          <w:color w:val="0d0d0d"/>
          <w:sz w:val="28"/>
          <w:szCs w:val="28"/>
          <w:rtl w:val="0"/>
        </w:rPr>
        <w:t xml:space="preserve">Case Study 2:</w:t>
      </w:r>
      <w:r w:rsidDel="00000000" w:rsidR="00000000" w:rsidRPr="00000000">
        <w:rPr>
          <w:color w:val="0d0d0d"/>
          <w:sz w:val="28"/>
          <w:szCs w:val="28"/>
          <w:rtl w:val="0"/>
        </w:rPr>
        <w:t xml:space="preserve"> Models Integration</w:t>
      </w:r>
      <w:r w:rsidDel="00000000" w:rsidR="00000000" w:rsidRPr="00000000">
        <w:rPr>
          <w:rtl w:val="0"/>
        </w:rPr>
      </w:r>
    </w:p>
    <w:p w:rsidR="00000000" w:rsidDel="00000000" w:rsidP="00000000" w:rsidRDefault="00000000" w:rsidRPr="00000000" w14:paraId="0000000B">
      <w:pPr>
        <w:spacing w:line="360" w:lineRule="auto"/>
        <w:jc w:val="center"/>
        <w:rPr>
          <w:b w:val="1"/>
          <w:bCs w:val="1"/>
          <w:color w:val="0d0d0d"/>
          <w:sz w:val="28"/>
          <w:szCs w:val="28"/>
        </w:rPr>
      </w:pPr>
      <w:r w:rsidDel="00000000" w:rsidR="00000000" w:rsidRPr="00000000">
        <w:rPr>
          <w:b w:val="1"/>
          <w:bCs w:val="1"/>
          <w:color w:val="0d0d0d"/>
          <w:sz w:val="28"/>
          <w:szCs w:val="28"/>
          <w:rtl w:val="0"/>
        </w:rPr>
        <w:t xml:space="preserve">Version:</w:t>
      </w:r>
      <w:r w:rsidDel="00000000" w:rsidR="00000000" w:rsidRPr="00000000">
        <w:rPr>
          <w:color w:val="0d0d0d"/>
          <w:sz w:val="28"/>
          <w:szCs w:val="28"/>
          <w:rtl w:val="0"/>
        </w:rPr>
        <w:t xml:space="preserve"> 1.0</w:t>
        <w:br w:type="textWrapping"/>
      </w:r>
      <w:r w:rsidDel="00000000" w:rsidR="00000000" w:rsidRPr="00000000">
        <w:rPr>
          <w:b w:val="1"/>
          <w:bCs w:val="1"/>
          <w:color w:val="0d0d0d"/>
          <w:sz w:val="28"/>
          <w:szCs w:val="28"/>
          <w:rtl w:val="0"/>
        </w:rPr>
        <w:t xml:space="preserve">Date:</w:t>
      </w:r>
      <w:r w:rsidDel="00000000" w:rsidR="00000000" w:rsidRPr="00000000">
        <w:rPr>
          <w:color w:val="0d0d0d"/>
          <w:sz w:val="28"/>
          <w:szCs w:val="28"/>
          <w:rtl w:val="0"/>
        </w:rPr>
        <w:t xml:space="preserve"> [Insert Date]</w:t>
      </w:r>
      <w:r w:rsidDel="00000000" w:rsidR="00000000" w:rsidRPr="00000000">
        <w:rPr>
          <w:rtl w:val="0"/>
        </w:rPr>
      </w:r>
    </w:p>
    <w:p w:rsidR="00000000" w:rsidDel="00000000" w:rsidP="00000000" w:rsidRDefault="00000000" w:rsidRPr="00000000" w14:paraId="0000000C">
      <w:pPr>
        <w:spacing w:line="360" w:lineRule="auto"/>
        <w:ind w:left="462" w:right="470" w:firstLine="0"/>
        <w:jc w:val="center"/>
        <w:rPr>
          <w:color w:val="0d0d0d"/>
          <w:sz w:val="28"/>
          <w:szCs w:val="28"/>
        </w:rPr>
      </w:pPr>
      <w:r w:rsidDel="00000000" w:rsidR="00000000" w:rsidRPr="00000000">
        <w:rPr>
          <w:b w:val="1"/>
          <w:bCs w:val="1"/>
          <w:color w:val="0d0d0d"/>
          <w:sz w:val="28"/>
          <w:szCs w:val="28"/>
          <w:rtl w:val="0"/>
        </w:rPr>
        <w:t xml:space="preserve">Group:</w:t>
      </w:r>
      <w:r w:rsidDel="00000000" w:rsidR="00000000" w:rsidRPr="00000000">
        <w:rPr>
          <w:color w:val="0d0d0d"/>
          <w:sz w:val="28"/>
          <w:szCs w:val="28"/>
          <w:rtl w:val="0"/>
        </w:rPr>
        <w:t xml:space="preserve"> [Enter Group Name / Group Number]</w:t>
      </w:r>
    </w:p>
    <w:p w:rsidR="00000000" w:rsidDel="00000000" w:rsidP="00000000" w:rsidRDefault="00000000" w:rsidRPr="00000000" w14:paraId="0000000D">
      <w:pPr>
        <w:spacing w:line="360" w:lineRule="auto"/>
        <w:ind w:left="462" w:right="470" w:firstLine="0"/>
        <w:jc w:val="center"/>
        <w:rPr>
          <w:color w:val="0d0d0d"/>
          <w:sz w:val="28"/>
          <w:szCs w:val="28"/>
        </w:rPr>
      </w:pPr>
      <w:r w:rsidDel="00000000" w:rsidR="00000000" w:rsidRPr="00000000">
        <w:rPr>
          <w:b w:val="1"/>
          <w:bCs w:val="1"/>
          <w:color w:val="0d0d0d"/>
          <w:sz w:val="28"/>
          <w:szCs w:val="28"/>
          <w:rtl w:val="0"/>
        </w:rPr>
        <w:t xml:space="preserve">Semester:</w:t>
      </w:r>
      <w:r w:rsidDel="00000000" w:rsidR="00000000" w:rsidRPr="00000000">
        <w:rPr>
          <w:color w:val="0d0d0d"/>
          <w:sz w:val="28"/>
          <w:szCs w:val="28"/>
          <w:rtl w:val="0"/>
        </w:rPr>
        <w:t xml:space="preserve"> 2 – Academic Year 2024–2025</w:t>
      </w:r>
    </w:p>
    <w:p w:rsidR="00000000" w:rsidDel="00000000" w:rsidP="00000000" w:rsidRDefault="00000000" w:rsidRPr="00000000" w14:paraId="0000000E">
      <w:pPr>
        <w:spacing w:line="360" w:lineRule="auto"/>
        <w:ind w:left="462" w:right="470" w:firstLine="0"/>
        <w:jc w:val="center"/>
        <w:rPr>
          <w:color w:val="0d0d0d"/>
          <w:sz w:val="28"/>
          <w:szCs w:val="28"/>
        </w:rPr>
      </w:pPr>
      <w:r w:rsidDel="00000000" w:rsidR="00000000" w:rsidRPr="00000000">
        <w:rPr>
          <w:b w:val="1"/>
          <w:bCs w:val="1"/>
          <w:color w:val="0d0d0d"/>
          <w:sz w:val="28"/>
          <w:szCs w:val="28"/>
          <w:rtl w:val="0"/>
        </w:rPr>
        <w:t xml:space="preserve">Instructor:</w:t>
      </w:r>
      <w:r w:rsidDel="00000000" w:rsidR="00000000" w:rsidRPr="00000000">
        <w:rPr>
          <w:color w:val="0d0d0d"/>
          <w:rtl w:val="0"/>
        </w:rPr>
        <w:t xml:space="preserve"> </w:t>
      </w:r>
      <w:r w:rsidDel="00000000" w:rsidR="00000000" w:rsidRPr="00000000">
        <w:rPr>
          <w:color w:val="0d0d0d"/>
          <w:sz w:val="28"/>
          <w:szCs w:val="28"/>
          <w:rtl w:val="0"/>
        </w:rPr>
        <w:t xml:space="preserve">MSc. Nguyen Dang Quang Huy</w:t>
        <w:br w:type="textWrapping"/>
      </w:r>
      <w:r w:rsidDel="00000000" w:rsidR="00000000" w:rsidRPr="00000000">
        <w:rPr>
          <w:b w:val="1"/>
          <w:bCs w:val="1"/>
          <w:color w:val="0d0d0d"/>
          <w:sz w:val="28"/>
          <w:szCs w:val="28"/>
          <w:rtl w:val="0"/>
        </w:rPr>
        <w:t xml:space="preserve">Team Members:</w:t>
      </w:r>
      <w:r w:rsidDel="00000000" w:rsidR="00000000" w:rsidRPr="00000000">
        <w:rPr>
          <w:rtl w:val="0"/>
        </w:rPr>
      </w:r>
    </w:p>
    <w:tbl>
      <w:tblPr>
        <w:tblStyle w:val="Table1"/>
        <w:tblW w:w="46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8"/>
        <w:gridCol w:w="1756"/>
        <w:tblGridChange w:id="0">
          <w:tblGrid>
            <w:gridCol w:w="2938"/>
            <w:gridCol w:w="1756"/>
          </w:tblGrid>
        </w:tblGridChange>
      </w:tblGrid>
      <w:tr>
        <w:trPr>
          <w:cantSplit w:val="0"/>
          <w:tblHeader w:val="0"/>
        </w:trPr>
        <w:tc>
          <w:tcPr/>
          <w:p w:rsidR="00000000" w:rsidDel="00000000" w:rsidP="00000000" w:rsidRDefault="00000000" w:rsidRPr="00000000" w14:paraId="0000000F">
            <w:pPr>
              <w:jc w:val="center"/>
              <w:rPr>
                <w:b w:val="1"/>
                <w:bCs w:val="1"/>
                <w:color w:val="0d0d0d"/>
                <w:sz w:val="28"/>
                <w:szCs w:val="28"/>
              </w:rPr>
            </w:pPr>
            <w:r w:rsidDel="00000000" w:rsidR="00000000" w:rsidRPr="00000000">
              <w:rPr>
                <w:b w:val="1"/>
                <w:bCs w:val="1"/>
                <w:color w:val="0d0d0d"/>
                <w:sz w:val="28"/>
                <w:szCs w:val="28"/>
                <w:rtl w:val="0"/>
              </w:rPr>
              <w:t xml:space="preserve">Name</w:t>
            </w:r>
          </w:p>
        </w:tc>
        <w:tc>
          <w:tcPr/>
          <w:p w:rsidR="00000000" w:rsidDel="00000000" w:rsidP="00000000" w:rsidRDefault="00000000" w:rsidRPr="00000000" w14:paraId="00000010">
            <w:pPr>
              <w:jc w:val="center"/>
              <w:rPr>
                <w:b w:val="1"/>
                <w:bCs w:val="1"/>
                <w:color w:val="0d0d0d"/>
                <w:sz w:val="28"/>
                <w:szCs w:val="28"/>
              </w:rPr>
            </w:pPr>
            <w:r w:rsidDel="00000000" w:rsidR="00000000" w:rsidRPr="00000000">
              <w:rPr>
                <w:b w:val="1"/>
                <w:bCs w:val="1"/>
                <w:color w:val="0d0d0d"/>
                <w:sz w:val="28"/>
                <w:szCs w:val="28"/>
                <w:rtl w:val="0"/>
              </w:rPr>
              <w:t xml:space="preserve">Student ID</w:t>
            </w:r>
          </w:p>
        </w:tc>
      </w:tr>
      <w:tr>
        <w:trPr>
          <w:cantSplit w:val="0"/>
          <w:tblHeader w:val="0"/>
        </w:trPr>
        <w:tc>
          <w:tcPr/>
          <w:p w:rsidR="00000000" w:rsidDel="00000000" w:rsidP="00000000" w:rsidRDefault="00000000" w:rsidRPr="00000000" w14:paraId="00000011">
            <w:pPr>
              <w:rPr>
                <w:color w:val="0d0d0d"/>
                <w:sz w:val="28"/>
                <w:szCs w:val="28"/>
              </w:rPr>
            </w:pPr>
            <w:r w:rsidDel="00000000" w:rsidR="00000000" w:rsidRPr="00000000">
              <w:rPr>
                <w:color w:val="0d0d0d"/>
                <w:sz w:val="28"/>
                <w:szCs w:val="28"/>
                <w:rtl w:val="0"/>
              </w:rPr>
              <w:t xml:space="preserve">Hoang, Tran Thi Khai</w:t>
            </w:r>
          </w:p>
        </w:tc>
        <w:tc>
          <w:tcPr/>
          <w:p w:rsidR="00000000" w:rsidDel="00000000" w:rsidP="00000000" w:rsidRDefault="00000000" w:rsidRPr="00000000" w14:paraId="00000012">
            <w:pPr>
              <w:rPr>
                <w:color w:val="0d0d0d"/>
                <w:sz w:val="28"/>
                <w:szCs w:val="28"/>
              </w:rPr>
            </w:pPr>
            <w:r w:rsidDel="00000000" w:rsidR="00000000" w:rsidRPr="00000000">
              <w:rPr>
                <w:color w:val="0d0d0d"/>
                <w:sz w:val="28"/>
                <w:szCs w:val="28"/>
                <w:rtl w:val="0"/>
              </w:rPr>
              <w:t xml:space="preserve">27205621505</w:t>
            </w:r>
          </w:p>
        </w:tc>
      </w:tr>
      <w:tr>
        <w:trPr>
          <w:cantSplit w:val="0"/>
          <w:tblHeader w:val="0"/>
        </w:trPr>
        <w:tc>
          <w:tcPr/>
          <w:p w:rsidR="00000000" w:rsidDel="00000000" w:rsidP="00000000" w:rsidRDefault="00000000" w:rsidRPr="00000000" w14:paraId="00000013">
            <w:pPr>
              <w:rPr>
                <w:color w:val="0d0d0d"/>
                <w:sz w:val="28"/>
                <w:szCs w:val="28"/>
              </w:rPr>
            </w:pPr>
            <w:r w:rsidDel="00000000" w:rsidR="00000000" w:rsidRPr="00000000">
              <w:rPr>
                <w:color w:val="0d0d0d"/>
                <w:sz w:val="28"/>
                <w:szCs w:val="28"/>
                <w:rtl w:val="0"/>
              </w:rPr>
              <w:t xml:space="preserve">Hung, Truong Thanh</w:t>
            </w:r>
          </w:p>
        </w:tc>
        <w:tc>
          <w:tcPr/>
          <w:p w:rsidR="00000000" w:rsidDel="00000000" w:rsidP="00000000" w:rsidRDefault="00000000" w:rsidRPr="00000000" w14:paraId="00000014">
            <w:pPr>
              <w:rPr>
                <w:color w:val="0d0d0d"/>
                <w:sz w:val="28"/>
                <w:szCs w:val="28"/>
              </w:rPr>
            </w:pPr>
            <w:r w:rsidDel="00000000" w:rsidR="00000000" w:rsidRPr="00000000">
              <w:rPr>
                <w:color w:val="0d0d0d"/>
                <w:sz w:val="28"/>
                <w:szCs w:val="28"/>
                <w:rtl w:val="0"/>
              </w:rPr>
              <w:t xml:space="preserve">27211240268</w:t>
            </w:r>
          </w:p>
        </w:tc>
      </w:tr>
      <w:tr>
        <w:trPr>
          <w:cantSplit w:val="0"/>
          <w:tblHeader w:val="0"/>
        </w:trPr>
        <w:tc>
          <w:tcPr/>
          <w:p w:rsidR="00000000" w:rsidDel="00000000" w:rsidP="00000000" w:rsidRDefault="00000000" w:rsidRPr="00000000" w14:paraId="00000015">
            <w:pPr>
              <w:rPr>
                <w:color w:val="0d0d0d"/>
                <w:sz w:val="28"/>
                <w:szCs w:val="28"/>
              </w:rPr>
            </w:pPr>
            <w:r w:rsidDel="00000000" w:rsidR="00000000" w:rsidRPr="00000000">
              <w:rPr>
                <w:color w:val="0d0d0d"/>
                <w:sz w:val="28"/>
                <w:szCs w:val="28"/>
                <w:rtl w:val="0"/>
              </w:rPr>
              <w:t xml:space="preserve">Lich, Huynh Ngoc</w:t>
            </w:r>
          </w:p>
        </w:tc>
        <w:tc>
          <w:tcPr/>
          <w:p w:rsidR="00000000" w:rsidDel="00000000" w:rsidP="00000000" w:rsidRDefault="00000000" w:rsidRPr="00000000" w14:paraId="00000016">
            <w:pPr>
              <w:rPr>
                <w:color w:val="0d0d0d"/>
                <w:sz w:val="28"/>
                <w:szCs w:val="28"/>
              </w:rPr>
            </w:pPr>
            <w:r w:rsidDel="00000000" w:rsidR="00000000" w:rsidRPr="00000000">
              <w:rPr>
                <w:color w:val="0d0d0d"/>
                <w:sz w:val="28"/>
                <w:szCs w:val="28"/>
                <w:rtl w:val="0"/>
              </w:rPr>
              <w:t xml:space="preserve">27211201526</w:t>
            </w:r>
          </w:p>
        </w:tc>
      </w:tr>
      <w:tr>
        <w:trPr>
          <w:cantSplit w:val="0"/>
          <w:tblHeader w:val="0"/>
        </w:trPr>
        <w:tc>
          <w:tcPr/>
          <w:p w:rsidR="00000000" w:rsidDel="00000000" w:rsidP="00000000" w:rsidRDefault="00000000" w:rsidRPr="00000000" w14:paraId="00000017">
            <w:pPr>
              <w:rPr>
                <w:color w:val="0d0d0d"/>
                <w:sz w:val="28"/>
                <w:szCs w:val="28"/>
              </w:rPr>
            </w:pPr>
            <w:r w:rsidDel="00000000" w:rsidR="00000000" w:rsidRPr="00000000">
              <w:rPr>
                <w:color w:val="0d0d0d"/>
                <w:sz w:val="28"/>
                <w:szCs w:val="28"/>
                <w:rtl w:val="0"/>
              </w:rPr>
              <w:t xml:space="preserve">Manh, Nguyen Tien</w:t>
            </w:r>
          </w:p>
        </w:tc>
        <w:tc>
          <w:tcPr/>
          <w:p w:rsidR="00000000" w:rsidDel="00000000" w:rsidP="00000000" w:rsidRDefault="00000000" w:rsidRPr="00000000" w14:paraId="00000018">
            <w:pPr>
              <w:rPr>
                <w:color w:val="0d0d0d"/>
                <w:sz w:val="28"/>
                <w:szCs w:val="28"/>
              </w:rPr>
            </w:pPr>
            <w:r w:rsidDel="00000000" w:rsidR="00000000" w:rsidRPr="00000000">
              <w:rPr>
                <w:color w:val="0d0d0d"/>
                <w:sz w:val="28"/>
                <w:szCs w:val="28"/>
                <w:rtl w:val="0"/>
              </w:rPr>
              <w:t xml:space="preserve">27211238929</w:t>
            </w:r>
          </w:p>
        </w:tc>
      </w:tr>
      <w:tr>
        <w:trPr>
          <w:cantSplit w:val="0"/>
          <w:tblHeader w:val="0"/>
        </w:trPr>
        <w:tc>
          <w:tcPr/>
          <w:p w:rsidR="00000000" w:rsidDel="00000000" w:rsidP="00000000" w:rsidRDefault="00000000" w:rsidRPr="00000000" w14:paraId="00000019">
            <w:pPr>
              <w:rPr>
                <w:color w:val="0d0d0d"/>
                <w:sz w:val="28"/>
                <w:szCs w:val="28"/>
              </w:rPr>
            </w:pPr>
            <w:r w:rsidDel="00000000" w:rsidR="00000000" w:rsidRPr="00000000">
              <w:rPr>
                <w:color w:val="0d0d0d"/>
                <w:sz w:val="28"/>
                <w:szCs w:val="28"/>
                <w:rtl w:val="0"/>
              </w:rPr>
              <w:t xml:space="preserve">Sung, Quoc Hoang Lam</w:t>
            </w:r>
          </w:p>
        </w:tc>
        <w:tc>
          <w:tcPr/>
          <w:p w:rsidR="00000000" w:rsidDel="00000000" w:rsidP="00000000" w:rsidRDefault="00000000" w:rsidRPr="00000000" w14:paraId="0000001A">
            <w:pPr>
              <w:rPr>
                <w:color w:val="0d0d0d"/>
                <w:sz w:val="28"/>
                <w:szCs w:val="28"/>
              </w:rPr>
            </w:pPr>
            <w:r w:rsidDel="00000000" w:rsidR="00000000" w:rsidRPr="00000000">
              <w:rPr>
                <w:color w:val="0d0d0d"/>
                <w:sz w:val="28"/>
                <w:szCs w:val="28"/>
                <w:rtl w:val="0"/>
              </w:rPr>
              <w:t xml:space="preserve">27211200383</w:t>
            </w:r>
          </w:p>
        </w:tc>
      </w:tr>
    </w:tbl>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360" w:lineRule="auto"/>
        <w:jc w:val="center"/>
        <w:rPr>
          <w:b w:val="1"/>
          <w:bCs w:val="1"/>
          <w:color w:val="0d0d0d"/>
          <w:sz w:val="26"/>
          <w:szCs w:val="26"/>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360" w:lineRule="auto"/>
        <w:jc w:val="center"/>
        <w:rPr>
          <w:b w:val="1"/>
          <w:bCs w:val="1"/>
          <w:color w:val="0d0d0d"/>
          <w:sz w:val="26"/>
          <w:szCs w:val="26"/>
        </w:rPr>
      </w:pPr>
      <w:r w:rsidDel="00000000" w:rsidR="00000000" w:rsidRPr="00000000">
        <w:rPr>
          <w:b w:val="1"/>
          <w:bCs w:val="1"/>
          <w:color w:val="0d0d0d"/>
          <w:sz w:val="26"/>
          <w:szCs w:val="26"/>
          <w:rtl w:val="0"/>
        </w:rPr>
        <w:t xml:space="preserve">Approved by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360" w:lineRule="auto"/>
        <w:jc w:val="center"/>
        <w:rPr>
          <w:b w:val="1"/>
          <w:bCs w:val="1"/>
          <w:color w:val="0d0d0d"/>
          <w:sz w:val="26"/>
          <w:szCs w:val="26"/>
        </w:rPr>
      </w:pPr>
      <w:r w:rsidDel="00000000" w:rsidR="00000000" w:rsidRPr="00000000">
        <w:rPr>
          <w:b w:val="1"/>
          <w:bCs w:val="1"/>
          <w:color w:val="0d0d0d"/>
          <w:sz w:val="26"/>
          <w:szCs w:val="26"/>
          <w:rtl w:val="0"/>
        </w:rPr>
        <w:t xml:space="preserve">MSc Huy, Nguyen Dang Quang</w:t>
      </w:r>
    </w:p>
    <w:p w:rsidR="00000000" w:rsidDel="00000000" w:rsidP="00000000" w:rsidRDefault="00000000" w:rsidRPr="00000000" w14:paraId="0000001E">
      <w:pPr>
        <w:spacing w:after="120" w:before="120" w:line="360" w:lineRule="auto"/>
        <w:ind w:left="720" w:firstLine="0"/>
        <w:rPr>
          <w:b w:val="1"/>
          <w:bCs w:val="1"/>
          <w:color w:val="0d0d0d"/>
          <w:sz w:val="26"/>
          <w:szCs w:val="26"/>
        </w:rPr>
      </w:pPr>
      <w:r w:rsidDel="00000000" w:rsidR="00000000" w:rsidRPr="00000000">
        <w:rPr>
          <w:b w:val="1"/>
          <w:bCs w:val="1"/>
          <w:color w:val="0d0d0d"/>
          <w:sz w:val="26"/>
          <w:szCs w:val="26"/>
          <w:rtl w:val="0"/>
        </w:rPr>
        <w:t xml:space="preserve">Group Project - Instructor:</w:t>
        <w:tab/>
      </w:r>
    </w:p>
    <w:p w:rsidR="00000000" w:rsidDel="00000000" w:rsidP="00000000" w:rsidRDefault="00000000" w:rsidRPr="00000000" w14:paraId="0000001F">
      <w:pPr>
        <w:spacing w:after="120" w:before="120" w:line="360" w:lineRule="auto"/>
        <w:ind w:left="720" w:firstLine="0"/>
        <w:rPr>
          <w:color w:val="0d0d0d"/>
          <w:sz w:val="26"/>
          <w:szCs w:val="26"/>
          <w:u w:val="single"/>
        </w:rPr>
      </w:pPr>
      <w:r w:rsidDel="00000000" w:rsidR="00000000" w:rsidRPr="00000000">
        <w:rPr>
          <w:color w:val="0d0d0d"/>
          <w:sz w:val="26"/>
          <w:szCs w:val="26"/>
          <w:u w:val="single"/>
          <w:rtl w:val="0"/>
        </w:rPr>
        <w:tab/>
        <w:tab/>
        <w:tab/>
        <w:tab/>
        <w:tab/>
        <w:tab/>
        <w:tab/>
        <w:tab/>
        <w:tab/>
        <w:tab/>
        <w:tab/>
        <w:t xml:space="preserve"> </w:t>
      </w:r>
    </w:p>
    <w:p w:rsidR="00000000" w:rsidDel="00000000" w:rsidP="00000000" w:rsidRDefault="00000000" w:rsidRPr="00000000" w14:paraId="00000020">
      <w:pPr>
        <w:spacing w:after="120" w:before="120" w:line="360" w:lineRule="auto"/>
        <w:ind w:left="720" w:firstLine="0"/>
        <w:rPr>
          <w:color w:val="0d0d0d"/>
          <w:sz w:val="26"/>
          <w:szCs w:val="26"/>
        </w:rPr>
      </w:pPr>
      <w:r w:rsidDel="00000000" w:rsidR="00000000" w:rsidRPr="00000000">
        <w:rPr>
          <w:color w:val="0d0d0d"/>
          <w:sz w:val="26"/>
          <w:szCs w:val="26"/>
          <w:rtl w:val="0"/>
        </w:rPr>
        <w:t xml:space="preserve">Name</w:t>
        <w:tab/>
        <w:tab/>
        <w:tab/>
        <w:tab/>
        <w:tab/>
        <w:tab/>
        <w:t xml:space="preserve">Signature</w:t>
        <w:tab/>
        <w:tab/>
        <w:tab/>
        <w:t xml:space="preserve">Date</w:t>
      </w:r>
    </w:p>
    <w:p w:rsidR="00000000" w:rsidDel="00000000" w:rsidP="00000000" w:rsidRDefault="00000000" w:rsidRPr="00000000" w14:paraId="00000021">
      <w:pPr>
        <w:spacing w:after="120" w:before="120" w:line="360" w:lineRule="auto"/>
        <w:jc w:val="center"/>
        <w:rPr>
          <w:b w:val="1"/>
          <w:bCs w:val="1"/>
          <w:color w:val="0d0d0d"/>
          <w:sz w:val="26"/>
          <w:szCs w:val="26"/>
        </w:rPr>
      </w:pPr>
      <w:r w:rsidDel="00000000" w:rsidR="00000000" w:rsidRPr="00000000">
        <w:rPr>
          <w:rtl w:val="0"/>
        </w:rPr>
      </w:r>
    </w:p>
    <w:p w:rsidR="00000000" w:rsidDel="00000000" w:rsidP="00000000" w:rsidRDefault="00000000" w:rsidRPr="00000000" w14:paraId="00000022">
      <w:pPr>
        <w:spacing w:after="120" w:before="120" w:line="360" w:lineRule="auto"/>
        <w:jc w:val="center"/>
        <w:rPr>
          <w:b w:val="1"/>
          <w:bCs w:val="1"/>
          <w:color w:val="0d0d0d"/>
          <w:sz w:val="26"/>
          <w:szCs w:val="26"/>
        </w:rPr>
      </w:pPr>
      <w:r w:rsidDel="00000000" w:rsidR="00000000" w:rsidRPr="00000000">
        <w:rPr>
          <w:b w:val="1"/>
          <w:bCs w:val="1"/>
          <w:color w:val="0d0d0d"/>
          <w:sz w:val="26"/>
          <w:szCs w:val="26"/>
          <w:rtl w:val="0"/>
        </w:rPr>
        <w:t xml:space="preserve">Da Nang 05/2025</w:t>
      </w:r>
      <w:r w:rsidDel="00000000" w:rsidR="00000000" w:rsidRPr="00000000">
        <w:br w:type="page"/>
      </w:r>
      <w:r w:rsidDel="00000000" w:rsidR="00000000" w:rsidRPr="00000000">
        <w:rPr>
          <w:rtl w:val="0"/>
        </w:rPr>
      </w:r>
    </w:p>
    <w:tbl>
      <w:tblPr>
        <w:tblStyle w:val="Table2"/>
        <w:tblW w:w="10627.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933"/>
        <w:gridCol w:w="3171"/>
        <w:gridCol w:w="2174"/>
        <w:gridCol w:w="1511"/>
        <w:gridCol w:w="1838"/>
        <w:tblGridChange w:id="0">
          <w:tblGrid>
            <w:gridCol w:w="1933"/>
            <w:gridCol w:w="3171"/>
            <w:gridCol w:w="2174"/>
            <w:gridCol w:w="1511"/>
            <w:gridCol w:w="1838"/>
          </w:tblGrid>
        </w:tblGridChange>
      </w:tblGrid>
      <w:tr>
        <w:trPr>
          <w:cantSplit w:val="0"/>
          <w:tblHeader w:val="0"/>
        </w:trPr>
        <w:tc>
          <w:tcPr/>
          <w:p w:rsidR="00000000" w:rsidDel="00000000" w:rsidP="00000000" w:rsidRDefault="00000000" w:rsidRPr="00000000" w14:paraId="00000023">
            <w:pPr>
              <w:spacing w:before="120" w:line="360" w:lineRule="auto"/>
              <w:jc w:val="center"/>
              <w:rPr>
                <w:color w:val="0d0d0d"/>
                <w:sz w:val="28"/>
                <w:szCs w:val="28"/>
              </w:rPr>
            </w:pPr>
            <w:r w:rsidDel="00000000" w:rsidR="00000000" w:rsidRPr="00000000">
              <w:rPr>
                <w:b w:val="1"/>
                <w:bCs w:val="1"/>
                <w:color w:val="0d0d0d"/>
                <w:sz w:val="28"/>
                <w:szCs w:val="28"/>
                <w:rtl w:val="0"/>
              </w:rPr>
              <w:t xml:space="preserve">Project Acronym</w:t>
            </w:r>
            <w:r w:rsidDel="00000000" w:rsidR="00000000" w:rsidRPr="00000000">
              <w:rPr>
                <w:rtl w:val="0"/>
              </w:rPr>
            </w:r>
          </w:p>
        </w:tc>
        <w:tc>
          <w:tcPr>
            <w:gridSpan w:val="4"/>
          </w:tcPr>
          <w:p w:rsidR="00000000" w:rsidDel="00000000" w:rsidP="00000000" w:rsidRDefault="00000000" w:rsidRPr="00000000" w14:paraId="00000024">
            <w:pPr>
              <w:spacing w:before="120" w:line="360" w:lineRule="auto"/>
              <w:jc w:val="both"/>
              <w:rPr>
                <w:color w:val="0d0d0d"/>
                <w:sz w:val="28"/>
                <w:szCs w:val="28"/>
              </w:rPr>
            </w:pPr>
            <w:r w:rsidDel="00000000" w:rsidR="00000000" w:rsidRPr="00000000">
              <w:rPr>
                <w:color w:val="0d0d0d"/>
                <w:sz w:val="28"/>
                <w:szCs w:val="28"/>
                <w:rtl w:val="0"/>
              </w:rPr>
              <w:t xml:space="preserve">HRD</w:t>
            </w:r>
          </w:p>
        </w:tc>
      </w:tr>
      <w:tr>
        <w:trPr>
          <w:cantSplit w:val="0"/>
          <w:tblHeader w:val="0"/>
        </w:trPr>
        <w:tc>
          <w:tcPr/>
          <w:p w:rsidR="00000000" w:rsidDel="00000000" w:rsidP="00000000" w:rsidRDefault="00000000" w:rsidRPr="00000000" w14:paraId="00000028">
            <w:pPr>
              <w:spacing w:before="120" w:line="360" w:lineRule="auto"/>
              <w:jc w:val="center"/>
              <w:rPr>
                <w:color w:val="0d0d0d"/>
                <w:sz w:val="28"/>
                <w:szCs w:val="28"/>
              </w:rPr>
            </w:pPr>
            <w:r w:rsidDel="00000000" w:rsidR="00000000" w:rsidRPr="00000000">
              <w:rPr>
                <w:b w:val="1"/>
                <w:bCs w:val="1"/>
                <w:color w:val="0d0d0d"/>
                <w:sz w:val="28"/>
                <w:szCs w:val="28"/>
                <w:rtl w:val="0"/>
              </w:rPr>
              <w:t xml:space="preserve">Project Title</w:t>
            </w:r>
            <w:r w:rsidDel="00000000" w:rsidR="00000000" w:rsidRPr="00000000">
              <w:rPr>
                <w:rtl w:val="0"/>
              </w:rPr>
            </w:r>
          </w:p>
        </w:tc>
        <w:tc>
          <w:tcPr>
            <w:gridSpan w:val="4"/>
          </w:tcPr>
          <w:p w:rsidR="00000000" w:rsidDel="00000000" w:rsidP="00000000" w:rsidRDefault="00000000" w:rsidRPr="00000000" w14:paraId="00000029">
            <w:pPr>
              <w:spacing w:before="120" w:line="360" w:lineRule="auto"/>
              <w:jc w:val="both"/>
              <w:rPr>
                <w:color w:val="0d0d0d"/>
                <w:sz w:val="28"/>
                <w:szCs w:val="28"/>
              </w:rPr>
            </w:pPr>
            <w:r w:rsidDel="00000000" w:rsidR="00000000" w:rsidRPr="00000000">
              <w:rPr>
                <w:color w:val="0d0d0d"/>
                <w:sz w:val="28"/>
                <w:szCs w:val="28"/>
                <w:rtl w:val="0"/>
              </w:rPr>
              <w:t xml:space="preserve">Company X – Integrated HR &amp; Payroll Management Dashboard</w:t>
            </w:r>
          </w:p>
        </w:tc>
      </w:tr>
      <w:tr>
        <w:trPr>
          <w:cantSplit w:val="0"/>
          <w:tblHeader w:val="0"/>
        </w:trPr>
        <w:tc>
          <w:tcPr/>
          <w:p w:rsidR="00000000" w:rsidDel="00000000" w:rsidP="00000000" w:rsidRDefault="00000000" w:rsidRPr="00000000" w14:paraId="0000002D">
            <w:pPr>
              <w:spacing w:before="120" w:line="360" w:lineRule="auto"/>
              <w:jc w:val="center"/>
              <w:rPr>
                <w:color w:val="0d0d0d"/>
                <w:sz w:val="28"/>
                <w:szCs w:val="28"/>
              </w:rPr>
            </w:pPr>
            <w:r w:rsidDel="00000000" w:rsidR="00000000" w:rsidRPr="00000000">
              <w:rPr>
                <w:b w:val="1"/>
                <w:bCs w:val="1"/>
                <w:color w:val="0d0d0d"/>
                <w:sz w:val="28"/>
                <w:szCs w:val="28"/>
                <w:rtl w:val="0"/>
              </w:rPr>
              <w:t xml:space="preserve">Start Date</w:t>
            </w: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64" w:lineRule="auto"/>
              <w:ind w:left="-2" w:hanging="3"/>
              <w:rPr>
                <w:color w:val="0d0d0d"/>
                <w:sz w:val="28"/>
                <w:szCs w:val="28"/>
              </w:rPr>
            </w:pPr>
            <w:r w:rsidDel="00000000" w:rsidR="00000000" w:rsidRPr="00000000">
              <w:rPr>
                <w:color w:val="0d0d0d"/>
                <w:sz w:val="28"/>
                <w:szCs w:val="28"/>
                <w:rtl w:val="0"/>
              </w:rPr>
              <w:t xml:space="preserve">17 April 2024 </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64" w:lineRule="auto"/>
              <w:ind w:left="-2" w:hanging="3"/>
              <w:rPr>
                <w:color w:val="0d0d0d"/>
                <w:sz w:val="28"/>
                <w:szCs w:val="28"/>
              </w:rPr>
            </w:pPr>
            <w:r w:rsidDel="00000000" w:rsidR="00000000" w:rsidRPr="00000000">
              <w:rPr>
                <w:b w:val="1"/>
                <w:bCs w:val="1"/>
                <w:color w:val="0d0d0d"/>
                <w:sz w:val="28"/>
                <w:szCs w:val="28"/>
                <w:rtl w:val="0"/>
              </w:rPr>
              <w:t xml:space="preserve">End Date</w:t>
            </w:r>
            <w:r w:rsidDel="00000000" w:rsidR="00000000" w:rsidRPr="00000000">
              <w:rPr>
                <w:rtl w:val="0"/>
              </w:rPr>
            </w:r>
          </w:p>
        </w:tc>
        <w:tc>
          <w:tcPr>
            <w:gridSpan w:val="2"/>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64" w:lineRule="auto"/>
              <w:ind w:left="-2" w:hanging="3"/>
              <w:rPr>
                <w:color w:val="0d0d0d"/>
                <w:sz w:val="28"/>
                <w:szCs w:val="28"/>
              </w:rPr>
            </w:pPr>
            <w:r w:rsidDel="00000000" w:rsidR="00000000" w:rsidRPr="00000000">
              <w:rPr>
                <w:color w:val="0d0d0d"/>
                <w:sz w:val="28"/>
                <w:szCs w:val="28"/>
                <w:rtl w:val="0"/>
              </w:rPr>
              <w:t xml:space="preserve">20 August 2024</w:t>
            </w:r>
          </w:p>
        </w:tc>
      </w:tr>
      <w:tr>
        <w:trPr>
          <w:cantSplit w:val="0"/>
          <w:tblHeader w:val="0"/>
        </w:trPr>
        <w:tc>
          <w:tcPr/>
          <w:p w:rsidR="00000000" w:rsidDel="00000000" w:rsidP="00000000" w:rsidRDefault="00000000" w:rsidRPr="00000000" w14:paraId="00000032">
            <w:pPr>
              <w:spacing w:before="120" w:line="360" w:lineRule="auto"/>
              <w:jc w:val="center"/>
              <w:rPr>
                <w:color w:val="0d0d0d"/>
                <w:sz w:val="28"/>
                <w:szCs w:val="28"/>
              </w:rPr>
            </w:pPr>
            <w:r w:rsidDel="00000000" w:rsidR="00000000" w:rsidRPr="00000000">
              <w:rPr>
                <w:b w:val="1"/>
                <w:bCs w:val="1"/>
                <w:color w:val="0d0d0d"/>
                <w:sz w:val="28"/>
                <w:szCs w:val="28"/>
                <w:rtl w:val="0"/>
              </w:rPr>
              <w:t xml:space="preserve">Lead Institution</w:t>
            </w:r>
            <w:r w:rsidDel="00000000" w:rsidR="00000000" w:rsidRPr="00000000">
              <w:rPr>
                <w:rtl w:val="0"/>
              </w:rPr>
            </w:r>
          </w:p>
        </w:tc>
        <w:tc>
          <w:tcPr>
            <w:gridSpan w:val="4"/>
          </w:tcPr>
          <w:p w:rsidR="00000000" w:rsidDel="00000000" w:rsidP="00000000" w:rsidRDefault="00000000" w:rsidRPr="00000000" w14:paraId="00000033">
            <w:pPr>
              <w:spacing w:before="120" w:line="360" w:lineRule="auto"/>
              <w:jc w:val="both"/>
              <w:rPr>
                <w:color w:val="0d0d0d"/>
                <w:sz w:val="28"/>
                <w:szCs w:val="28"/>
              </w:rPr>
            </w:pPr>
            <w:r w:rsidDel="00000000" w:rsidR="00000000" w:rsidRPr="00000000">
              <w:rPr>
                <w:color w:val="0d0d0d"/>
                <w:sz w:val="28"/>
                <w:szCs w:val="28"/>
                <w:rtl w:val="0"/>
              </w:rPr>
              <w:t xml:space="preserve">International School, Duy Tan University</w:t>
            </w:r>
          </w:p>
        </w:tc>
      </w:tr>
      <w:tr>
        <w:trPr>
          <w:cantSplit w:val="0"/>
          <w:tblHeader w:val="0"/>
        </w:trPr>
        <w:tc>
          <w:tcPr/>
          <w:p w:rsidR="00000000" w:rsidDel="00000000" w:rsidP="00000000" w:rsidRDefault="00000000" w:rsidRPr="00000000" w14:paraId="00000037">
            <w:pPr>
              <w:spacing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Role</w:t>
            </w:r>
          </w:p>
        </w:tc>
        <w:tc>
          <w:tcPr/>
          <w:p w:rsidR="00000000" w:rsidDel="00000000" w:rsidP="00000000" w:rsidRDefault="00000000" w:rsidRPr="00000000" w14:paraId="00000038">
            <w:pPr>
              <w:spacing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Name</w:t>
            </w:r>
          </w:p>
        </w:tc>
        <w:tc>
          <w:tcPr>
            <w:gridSpan w:val="2"/>
          </w:tcPr>
          <w:p w:rsidR="00000000" w:rsidDel="00000000" w:rsidP="00000000" w:rsidRDefault="00000000" w:rsidRPr="00000000" w14:paraId="00000039">
            <w:pPr>
              <w:spacing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Email</w:t>
            </w:r>
          </w:p>
        </w:tc>
        <w:tc>
          <w:tcPr/>
          <w:p w:rsidR="00000000" w:rsidDel="00000000" w:rsidP="00000000" w:rsidRDefault="00000000" w:rsidRPr="00000000" w14:paraId="0000003B">
            <w:pPr>
              <w:spacing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Phone</w:t>
            </w:r>
          </w:p>
        </w:tc>
      </w:tr>
      <w:tr>
        <w:trPr>
          <w:cantSplit w:val="0"/>
          <w:trHeight w:val="776" w:hRule="atLeast"/>
          <w:tblHeader w:val="0"/>
        </w:trPr>
        <w:tc>
          <w:tcPr/>
          <w:p w:rsidR="00000000" w:rsidDel="00000000" w:rsidP="00000000" w:rsidRDefault="00000000" w:rsidRPr="00000000" w14:paraId="0000003C">
            <w:pPr>
              <w:spacing w:before="120" w:line="360" w:lineRule="auto"/>
              <w:jc w:val="center"/>
              <w:rPr>
                <w:color w:val="0d0d0d"/>
                <w:sz w:val="28"/>
                <w:szCs w:val="28"/>
              </w:rPr>
            </w:pPr>
            <w:r w:rsidDel="00000000" w:rsidR="00000000" w:rsidRPr="00000000">
              <w:rPr>
                <w:b w:val="1"/>
                <w:bCs w:val="1"/>
                <w:color w:val="0d0d0d"/>
                <w:sz w:val="28"/>
                <w:szCs w:val="28"/>
                <w:rtl w:val="0"/>
              </w:rPr>
              <w:t xml:space="preserve">Project Mentor</w:t>
            </w:r>
            <w:r w:rsidDel="00000000" w:rsidR="00000000" w:rsidRPr="00000000">
              <w:rPr>
                <w:rtl w:val="0"/>
              </w:rPr>
            </w:r>
          </w:p>
        </w:tc>
        <w:tc>
          <w:tcPr/>
          <w:p w:rsidR="00000000" w:rsidDel="00000000" w:rsidP="00000000" w:rsidRDefault="00000000" w:rsidRPr="00000000" w14:paraId="0000003D">
            <w:pPr>
              <w:spacing w:before="120" w:line="360" w:lineRule="auto"/>
              <w:jc w:val="both"/>
              <w:rPr>
                <w:color w:val="0d0d0d"/>
                <w:sz w:val="28"/>
                <w:szCs w:val="28"/>
              </w:rPr>
            </w:pPr>
            <w:r w:rsidDel="00000000" w:rsidR="00000000" w:rsidRPr="00000000">
              <w:rPr>
                <w:color w:val="0d0d0d"/>
                <w:sz w:val="28"/>
                <w:szCs w:val="28"/>
                <w:rtl w:val="0"/>
              </w:rPr>
              <w:t xml:space="preserve">Nguyen Dang Quang Huy</w:t>
            </w:r>
          </w:p>
        </w:tc>
        <w:tc>
          <w:tcPr>
            <w:gridSpan w:val="2"/>
          </w:tcPr>
          <w:p w:rsidR="00000000" w:rsidDel="00000000" w:rsidP="00000000" w:rsidRDefault="00000000" w:rsidRPr="00000000" w14:paraId="0000003E">
            <w:pPr>
              <w:spacing w:before="120" w:line="360" w:lineRule="auto"/>
              <w:jc w:val="both"/>
              <w:rPr>
                <w:color w:val="0d0d0d"/>
                <w:sz w:val="28"/>
                <w:szCs w:val="28"/>
              </w:rPr>
            </w:pPr>
            <w:r w:rsidDel="00000000" w:rsidR="00000000" w:rsidRPr="00000000">
              <w:rPr>
                <w:rtl w:val="0"/>
              </w:rPr>
            </w:r>
          </w:p>
        </w:tc>
        <w:tc>
          <w:tcPr/>
          <w:p w:rsidR="00000000" w:rsidDel="00000000" w:rsidP="00000000" w:rsidRDefault="00000000" w:rsidRPr="00000000" w14:paraId="00000040">
            <w:pPr>
              <w:spacing w:before="120" w:line="360" w:lineRule="auto"/>
              <w:jc w:val="both"/>
              <w:rPr>
                <w:color w:val="0d0d0d"/>
                <w:sz w:val="28"/>
                <w:szCs w:val="28"/>
              </w:rPr>
            </w:pPr>
            <w:r w:rsidDel="00000000" w:rsidR="00000000" w:rsidRPr="00000000">
              <w:rPr>
                <w:rtl w:val="0"/>
              </w:rPr>
            </w:r>
          </w:p>
        </w:tc>
      </w:tr>
      <w:tr>
        <w:trPr>
          <w:cantSplit w:val="0"/>
          <w:trHeight w:val="1040" w:hRule="atLeast"/>
          <w:tblHeader w:val="0"/>
        </w:trPr>
        <w:tc>
          <w:tcPr>
            <w:vMerge w:val="restart"/>
          </w:tcPr>
          <w:p w:rsidR="00000000" w:rsidDel="00000000" w:rsidP="00000000" w:rsidRDefault="00000000" w:rsidRPr="00000000" w14:paraId="00000041">
            <w:pPr>
              <w:spacing w:before="120" w:line="360" w:lineRule="auto"/>
              <w:jc w:val="both"/>
              <w:rPr>
                <w:color w:val="0d0d0d"/>
                <w:sz w:val="28"/>
                <w:szCs w:val="28"/>
              </w:rPr>
            </w:pPr>
            <w:r w:rsidDel="00000000" w:rsidR="00000000" w:rsidRPr="00000000">
              <w:rPr>
                <w:rtl w:val="0"/>
              </w:rPr>
            </w:r>
          </w:p>
        </w:tc>
        <w:tc>
          <w:tcPr/>
          <w:p w:rsidR="00000000" w:rsidDel="00000000" w:rsidP="00000000" w:rsidRDefault="00000000" w:rsidRPr="00000000" w14:paraId="00000042">
            <w:pPr>
              <w:spacing w:before="120" w:line="360" w:lineRule="auto"/>
              <w:jc w:val="both"/>
              <w:rPr>
                <w:color w:val="0d0d0d"/>
                <w:sz w:val="28"/>
                <w:szCs w:val="28"/>
              </w:rPr>
            </w:pPr>
            <w:r w:rsidDel="00000000" w:rsidR="00000000" w:rsidRPr="00000000">
              <w:rPr>
                <w:color w:val="0d0d0d"/>
                <w:sz w:val="28"/>
                <w:szCs w:val="28"/>
                <w:rtl w:val="0"/>
              </w:rPr>
              <w:t xml:space="preserve">Nguyen Thanh Nhan</w:t>
            </w:r>
          </w:p>
        </w:tc>
        <w:tc>
          <w:tcPr>
            <w:gridSpan w:val="2"/>
          </w:tcPr>
          <w:p w:rsidR="00000000" w:rsidDel="00000000" w:rsidP="00000000" w:rsidRDefault="00000000" w:rsidRPr="00000000" w14:paraId="00000043">
            <w:pPr>
              <w:spacing w:before="120" w:line="360" w:lineRule="auto"/>
              <w:jc w:val="both"/>
              <w:rPr>
                <w:color w:val="0d0d0d"/>
                <w:sz w:val="28"/>
                <w:szCs w:val="28"/>
              </w:rPr>
            </w:pPr>
            <w:r w:rsidDel="00000000" w:rsidR="00000000" w:rsidRPr="00000000">
              <w:rPr>
                <w:color w:val="0d0d0d"/>
                <w:sz w:val="28"/>
                <w:szCs w:val="28"/>
                <w:rtl w:val="0"/>
              </w:rPr>
              <w:t xml:space="preserve">hashayi147@gmail.com</w:t>
            </w:r>
          </w:p>
        </w:tc>
        <w:tc>
          <w:tcPr/>
          <w:p w:rsidR="00000000" w:rsidDel="00000000" w:rsidP="00000000" w:rsidRDefault="00000000" w:rsidRPr="00000000" w14:paraId="00000045">
            <w:pPr>
              <w:spacing w:before="120" w:line="360" w:lineRule="auto"/>
              <w:jc w:val="both"/>
              <w:rPr>
                <w:color w:val="0d0d0d"/>
                <w:sz w:val="28"/>
                <w:szCs w:val="28"/>
              </w:rPr>
            </w:pPr>
            <w:r w:rsidDel="00000000" w:rsidR="00000000" w:rsidRPr="00000000">
              <w:rPr>
                <w:color w:val="0d0d0d"/>
                <w:sz w:val="28"/>
                <w:szCs w:val="28"/>
                <w:rtl w:val="0"/>
              </w:rPr>
              <w:t xml:space="preserve">0379740995</w:t>
            </w:r>
          </w:p>
        </w:tc>
      </w:tr>
      <w:tr>
        <w:trPr>
          <w:cantSplit w:val="0"/>
          <w:trHeight w:val="1034" w:hRule="atLeast"/>
          <w:tblHeader w:val="0"/>
        </w:trPr>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p w:rsidR="00000000" w:rsidDel="00000000" w:rsidP="00000000" w:rsidRDefault="00000000" w:rsidRPr="00000000" w14:paraId="00000047">
            <w:pPr>
              <w:spacing w:before="120" w:line="360" w:lineRule="auto"/>
              <w:jc w:val="both"/>
              <w:rPr>
                <w:color w:val="0d0d0d"/>
                <w:sz w:val="28"/>
                <w:szCs w:val="28"/>
              </w:rPr>
            </w:pPr>
            <w:r w:rsidDel="00000000" w:rsidR="00000000" w:rsidRPr="00000000">
              <w:rPr>
                <w:color w:val="0d0d0d"/>
                <w:sz w:val="28"/>
                <w:szCs w:val="28"/>
                <w:rtl w:val="0"/>
              </w:rPr>
              <w:t xml:space="preserve">Phan Quang Tuan</w:t>
            </w:r>
          </w:p>
        </w:tc>
        <w:tc>
          <w:tcPr>
            <w:gridSpan w:val="2"/>
          </w:tcPr>
          <w:p w:rsidR="00000000" w:rsidDel="00000000" w:rsidP="00000000" w:rsidRDefault="00000000" w:rsidRPr="00000000" w14:paraId="00000048">
            <w:pPr>
              <w:spacing w:before="120" w:line="360" w:lineRule="auto"/>
              <w:jc w:val="both"/>
              <w:rPr>
                <w:color w:val="0d0d0d"/>
                <w:sz w:val="28"/>
                <w:szCs w:val="28"/>
              </w:rPr>
            </w:pPr>
            <w:r w:rsidDel="00000000" w:rsidR="00000000" w:rsidRPr="00000000">
              <w:rPr>
                <w:color w:val="0d0d0d"/>
                <w:sz w:val="28"/>
                <w:szCs w:val="28"/>
                <w:rtl w:val="0"/>
              </w:rPr>
              <w:t xml:space="preserve">tuanphana202@gmail.com</w:t>
            </w:r>
          </w:p>
        </w:tc>
        <w:tc>
          <w:tcPr/>
          <w:p w:rsidR="00000000" w:rsidDel="00000000" w:rsidP="00000000" w:rsidRDefault="00000000" w:rsidRPr="00000000" w14:paraId="0000004A">
            <w:pPr>
              <w:spacing w:before="120" w:line="360" w:lineRule="auto"/>
              <w:jc w:val="both"/>
              <w:rPr>
                <w:color w:val="0d0d0d"/>
                <w:sz w:val="28"/>
                <w:szCs w:val="28"/>
              </w:rPr>
            </w:pPr>
            <w:r w:rsidDel="00000000" w:rsidR="00000000" w:rsidRPr="00000000">
              <w:rPr>
                <w:color w:val="0d0d0d"/>
                <w:sz w:val="28"/>
                <w:szCs w:val="28"/>
                <w:rtl w:val="0"/>
              </w:rPr>
              <w:t xml:space="preserve">0866103702</w:t>
            </w:r>
          </w:p>
        </w:tc>
      </w:tr>
      <w:tr>
        <w:trPr>
          <w:cantSplit w:val="0"/>
          <w:trHeight w:val="886"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p w:rsidR="00000000" w:rsidDel="00000000" w:rsidP="00000000" w:rsidRDefault="00000000" w:rsidRPr="00000000" w14:paraId="0000004C">
            <w:pPr>
              <w:spacing w:before="120" w:line="360" w:lineRule="auto"/>
              <w:jc w:val="both"/>
              <w:rPr>
                <w:color w:val="0d0d0d"/>
                <w:sz w:val="28"/>
                <w:szCs w:val="28"/>
              </w:rPr>
            </w:pPr>
            <w:r w:rsidDel="00000000" w:rsidR="00000000" w:rsidRPr="00000000">
              <w:rPr>
                <w:color w:val="0d0d0d"/>
                <w:sz w:val="28"/>
                <w:szCs w:val="28"/>
                <w:rtl w:val="0"/>
              </w:rPr>
              <w:t xml:space="preserve">Tran Thi Thu Hong</w:t>
            </w:r>
          </w:p>
        </w:tc>
        <w:tc>
          <w:tcPr>
            <w:gridSpan w:val="2"/>
          </w:tcPr>
          <w:p w:rsidR="00000000" w:rsidDel="00000000" w:rsidP="00000000" w:rsidRDefault="00000000" w:rsidRPr="00000000" w14:paraId="0000004D">
            <w:pPr>
              <w:spacing w:before="120" w:line="360" w:lineRule="auto"/>
              <w:jc w:val="both"/>
              <w:rPr>
                <w:color w:val="0d0d0d"/>
                <w:sz w:val="28"/>
                <w:szCs w:val="28"/>
              </w:rPr>
            </w:pPr>
            <w:r w:rsidDel="00000000" w:rsidR="00000000" w:rsidRPr="00000000">
              <w:rPr>
                <w:color w:val="0d0d0d"/>
                <w:sz w:val="28"/>
                <w:szCs w:val="28"/>
                <w:rtl w:val="0"/>
              </w:rPr>
              <w:t xml:space="preserve">Ttthuhong123@gmail.com</w:t>
            </w:r>
          </w:p>
        </w:tc>
        <w:tc>
          <w:tcPr/>
          <w:p w:rsidR="00000000" w:rsidDel="00000000" w:rsidP="00000000" w:rsidRDefault="00000000" w:rsidRPr="00000000" w14:paraId="0000004F">
            <w:pPr>
              <w:spacing w:before="120" w:line="360" w:lineRule="auto"/>
              <w:jc w:val="both"/>
              <w:rPr>
                <w:color w:val="0d0d0d"/>
                <w:sz w:val="28"/>
                <w:szCs w:val="28"/>
              </w:rPr>
            </w:pPr>
            <w:r w:rsidDel="00000000" w:rsidR="00000000" w:rsidRPr="00000000">
              <w:rPr>
                <w:color w:val="0d0d0d"/>
                <w:sz w:val="28"/>
                <w:szCs w:val="28"/>
                <w:rtl w:val="0"/>
              </w:rPr>
              <w:t xml:space="preserve">0833282777</w:t>
            </w:r>
          </w:p>
        </w:tc>
      </w:tr>
    </w:tbl>
    <w:p w:rsidR="00000000" w:rsidDel="00000000" w:rsidP="00000000" w:rsidRDefault="00000000" w:rsidRPr="00000000" w14:paraId="00000050">
      <w:pPr>
        <w:rPr>
          <w:color w:val="0d0d0d"/>
          <w:sz w:val="28"/>
          <w:szCs w:val="28"/>
        </w:rPr>
      </w:pPr>
      <w:r w:rsidDel="00000000" w:rsidR="00000000" w:rsidRPr="00000000">
        <w:rPr>
          <w:rtl w:val="0"/>
        </w:rPr>
      </w:r>
    </w:p>
    <w:p w:rsidR="00000000" w:rsidDel="00000000" w:rsidP="00000000" w:rsidRDefault="00000000" w:rsidRPr="00000000" w14:paraId="00000051">
      <w:pPr>
        <w:tabs>
          <w:tab w:val="left" w:leader="none" w:pos="9240"/>
        </w:tabs>
        <w:spacing w:before="840" w:lineRule="auto"/>
        <w:jc w:val="both"/>
        <w:rPr>
          <w:b w:val="1"/>
          <w:bCs w:val="1"/>
          <w:color w:val="0d0d0d"/>
          <w:sz w:val="28"/>
          <w:szCs w:val="28"/>
        </w:rPr>
      </w:pPr>
      <w:r w:rsidDel="00000000" w:rsidR="00000000" w:rsidRPr="00000000">
        <w:rPr>
          <w:b w:val="1"/>
          <w:bCs w:val="1"/>
          <w:color w:val="0d0d0d"/>
          <w:sz w:val="28"/>
          <w:szCs w:val="28"/>
          <w:rtl w:val="0"/>
        </w:rPr>
        <w:tab/>
      </w:r>
    </w:p>
    <w:p w:rsidR="00000000" w:rsidDel="00000000" w:rsidP="00000000" w:rsidRDefault="00000000" w:rsidRPr="00000000" w14:paraId="00000052">
      <w:pPr>
        <w:tabs>
          <w:tab w:val="left" w:leader="none" w:pos="9240"/>
        </w:tabs>
        <w:spacing w:before="840" w:lineRule="auto"/>
        <w:jc w:val="both"/>
        <w:rPr>
          <w:b w:val="1"/>
          <w:bCs w:val="1"/>
          <w:color w:val="0d0d0d"/>
          <w:sz w:val="28"/>
          <w:szCs w:val="28"/>
        </w:rPr>
      </w:pPr>
      <w:r w:rsidDel="00000000" w:rsidR="00000000" w:rsidRPr="00000000">
        <w:rPr>
          <w:rtl w:val="0"/>
        </w:rPr>
      </w:r>
    </w:p>
    <w:p w:rsidR="00000000" w:rsidDel="00000000" w:rsidP="00000000" w:rsidRDefault="00000000" w:rsidRPr="00000000" w14:paraId="00000053">
      <w:pPr>
        <w:rPr>
          <w:b w:val="1"/>
          <w:bCs w:val="1"/>
          <w:color w:val="0d0d0d"/>
          <w:sz w:val="28"/>
          <w:szCs w:val="28"/>
        </w:rPr>
        <w:sectPr>
          <w:headerReference r:id="rId7" w:type="even"/>
          <w:footerReference r:id="rId8" w:type="default"/>
          <w:footerReference r:id="rId9" w:type="even"/>
          <w:pgSz w:h="15840" w:w="12240" w:orient="portrait"/>
          <w:pgMar w:bottom="709" w:top="709" w:left="851" w:right="618" w:header="1009" w:footer="130"/>
          <w:pgNumType w:start="1"/>
          <w:titlePg w:val="1"/>
        </w:sectPr>
      </w:pPr>
      <w:r w:rsidDel="00000000" w:rsidR="00000000" w:rsidRPr="00000000">
        <w:rPr>
          <w:rtl w:val="0"/>
        </w:rPr>
      </w:r>
    </w:p>
    <w:p w:rsidR="00000000" w:rsidDel="00000000" w:rsidP="00000000" w:rsidRDefault="00000000" w:rsidRPr="00000000" w14:paraId="00000054">
      <w:pPr>
        <w:spacing w:after="120" w:before="120" w:line="360" w:lineRule="auto"/>
        <w:jc w:val="center"/>
        <w:rPr>
          <w:b w:val="1"/>
          <w:bCs w:val="1"/>
          <w:color w:val="0d0d0d"/>
          <w:sz w:val="32"/>
          <w:szCs w:val="32"/>
        </w:rPr>
      </w:pPr>
      <w:r w:rsidDel="00000000" w:rsidR="00000000" w:rsidRPr="00000000">
        <w:rPr>
          <w:b w:val="1"/>
          <w:bCs w:val="1"/>
          <w:color w:val="0d0d0d"/>
          <w:sz w:val="32"/>
          <w:szCs w:val="32"/>
          <w:rtl w:val="0"/>
        </w:rPr>
        <w:t xml:space="preserve">DOCUMENT NAME</w:t>
      </w:r>
    </w:p>
    <w:tbl>
      <w:tblPr>
        <w:tblStyle w:val="Table3"/>
        <w:tblW w:w="10056.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797"/>
        <w:gridCol w:w="1600"/>
        <w:gridCol w:w="1546"/>
        <w:gridCol w:w="5113"/>
        <w:tblGridChange w:id="0">
          <w:tblGrid>
            <w:gridCol w:w="1797"/>
            <w:gridCol w:w="1600"/>
            <w:gridCol w:w="1546"/>
            <w:gridCol w:w="5113"/>
          </w:tblGrid>
        </w:tblGridChange>
      </w:tblGrid>
      <w:tr>
        <w:trPr>
          <w:cantSplit w:val="0"/>
          <w:trHeight w:val="772" w:hRule="atLeast"/>
          <w:tblHeader w:val="0"/>
        </w:trPr>
        <w:tc>
          <w:tcPr/>
          <w:p w:rsidR="00000000" w:rsidDel="00000000" w:rsidP="00000000" w:rsidRDefault="00000000" w:rsidRPr="00000000" w14:paraId="00000055">
            <w:pP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Document Title</w:t>
            </w:r>
          </w:p>
        </w:tc>
        <w:tc>
          <w:tcPr>
            <w:gridSpan w:val="3"/>
          </w:tcPr>
          <w:p w:rsidR="00000000" w:rsidDel="00000000" w:rsidP="00000000" w:rsidRDefault="00000000" w:rsidRPr="00000000" w14:paraId="00000056">
            <w:pPr>
              <w:spacing w:after="120" w:before="120" w:line="360" w:lineRule="auto"/>
              <w:ind w:firstLine="247"/>
              <w:jc w:val="center"/>
              <w:rPr>
                <w:color w:val="0d0d0d"/>
                <w:sz w:val="28"/>
                <w:szCs w:val="28"/>
              </w:rPr>
            </w:pPr>
            <w:r w:rsidDel="00000000" w:rsidR="00000000" w:rsidRPr="00000000">
              <w:rPr>
                <w:color w:val="0d0d0d"/>
                <w:sz w:val="28"/>
                <w:szCs w:val="28"/>
                <w:rtl w:val="0"/>
              </w:rPr>
              <w:t xml:space="preserve">API Integration Plan Document</w:t>
            </w:r>
          </w:p>
        </w:tc>
      </w:tr>
      <w:tr>
        <w:trPr>
          <w:cantSplit w:val="0"/>
          <w:trHeight w:val="842" w:hRule="atLeast"/>
          <w:tblHeader w:val="0"/>
        </w:trPr>
        <w:tc>
          <w:tcPr/>
          <w:p w:rsidR="00000000" w:rsidDel="00000000" w:rsidP="00000000" w:rsidRDefault="00000000" w:rsidRPr="00000000" w14:paraId="00000059">
            <w:pP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Reporting Period</w:t>
            </w:r>
          </w:p>
        </w:tc>
        <w:tc>
          <w:tcPr>
            <w:gridSpan w:val="3"/>
          </w:tcPr>
          <w:p w:rsidR="00000000" w:rsidDel="00000000" w:rsidP="00000000" w:rsidRDefault="00000000" w:rsidRPr="00000000" w14:paraId="0000005A">
            <w:pPr>
              <w:spacing w:after="120" w:before="120" w:line="360" w:lineRule="auto"/>
              <w:jc w:val="center"/>
              <w:rPr>
                <w:color w:val="0d0d0d"/>
                <w:sz w:val="28"/>
                <w:szCs w:val="28"/>
              </w:rPr>
            </w:pPr>
            <w:r w:rsidDel="00000000" w:rsidR="00000000" w:rsidRPr="00000000">
              <w:rPr>
                <w:color w:val="0d0d0d"/>
                <w:sz w:val="28"/>
                <w:szCs w:val="28"/>
                <w:rtl w:val="0"/>
              </w:rPr>
              <w:t xml:space="preserve"> 17– April - 2024</w:t>
            </w:r>
          </w:p>
        </w:tc>
      </w:tr>
      <w:tr>
        <w:trPr>
          <w:cantSplit w:val="0"/>
          <w:trHeight w:val="680" w:hRule="atLeast"/>
          <w:tblHeader w:val="0"/>
        </w:trPr>
        <w:tc>
          <w:tcPr/>
          <w:p w:rsidR="00000000" w:rsidDel="00000000" w:rsidP="00000000" w:rsidRDefault="00000000" w:rsidRPr="00000000" w14:paraId="0000005D">
            <w:pP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Author(s)</w:t>
            </w:r>
          </w:p>
        </w:tc>
        <w:tc>
          <w:tcPr>
            <w:gridSpan w:val="3"/>
          </w:tcPr>
          <w:p w:rsidR="00000000" w:rsidDel="00000000" w:rsidP="00000000" w:rsidRDefault="00000000" w:rsidRPr="00000000" w14:paraId="0000005E">
            <w:pPr>
              <w:spacing w:after="120" w:before="120" w:line="360" w:lineRule="auto"/>
              <w:jc w:val="center"/>
              <w:rPr>
                <w:color w:val="0d0d0d"/>
                <w:sz w:val="28"/>
                <w:szCs w:val="28"/>
              </w:rPr>
            </w:pPr>
            <w:bookmarkStart w:colFirst="0" w:colLast="0" w:name="_heading=h.4f1mdlm" w:id="0"/>
            <w:bookmarkEnd w:id="0"/>
            <w:r w:rsidDel="00000000" w:rsidR="00000000" w:rsidRPr="00000000">
              <w:rPr>
                <w:color w:val="0d0d0d"/>
                <w:sz w:val="28"/>
                <w:szCs w:val="28"/>
                <w:rtl w:val="0"/>
              </w:rPr>
              <w:t xml:space="preserve">Phan Quang Tuan</w:t>
            </w:r>
          </w:p>
          <w:p w:rsidR="00000000" w:rsidDel="00000000" w:rsidP="00000000" w:rsidRDefault="00000000" w:rsidRPr="00000000" w14:paraId="0000005F">
            <w:pPr>
              <w:spacing w:after="120" w:before="120" w:line="360" w:lineRule="auto"/>
              <w:jc w:val="center"/>
              <w:rPr>
                <w:color w:val="0d0d0d"/>
                <w:sz w:val="28"/>
                <w:szCs w:val="28"/>
              </w:rPr>
            </w:pPr>
            <w:r w:rsidDel="00000000" w:rsidR="00000000" w:rsidRPr="00000000">
              <w:rPr>
                <w:color w:val="0d0d0d"/>
                <w:sz w:val="28"/>
                <w:szCs w:val="28"/>
                <w:rtl w:val="0"/>
              </w:rPr>
              <w:t xml:space="preserve">Tran Thi Thu Hong</w:t>
            </w:r>
          </w:p>
          <w:p w:rsidR="00000000" w:rsidDel="00000000" w:rsidP="00000000" w:rsidRDefault="00000000" w:rsidRPr="00000000" w14:paraId="00000060">
            <w:pPr>
              <w:spacing w:after="120" w:before="120" w:line="360" w:lineRule="auto"/>
              <w:jc w:val="center"/>
              <w:rPr>
                <w:color w:val="0d0d0d"/>
                <w:sz w:val="28"/>
                <w:szCs w:val="28"/>
              </w:rPr>
            </w:pPr>
            <w:r w:rsidDel="00000000" w:rsidR="00000000" w:rsidRPr="00000000">
              <w:rPr>
                <w:color w:val="0d0d0d"/>
                <w:sz w:val="28"/>
                <w:szCs w:val="28"/>
                <w:rtl w:val="0"/>
              </w:rPr>
              <w:t xml:space="preserve">Nguyen Thanh Nhan</w:t>
            </w:r>
          </w:p>
        </w:tc>
      </w:tr>
      <w:tr>
        <w:trPr>
          <w:cantSplit w:val="0"/>
          <w:trHeight w:val="560" w:hRule="atLeast"/>
          <w:tblHeader w:val="0"/>
        </w:trPr>
        <w:tc>
          <w:tcPr/>
          <w:p w:rsidR="00000000" w:rsidDel="00000000" w:rsidP="00000000" w:rsidRDefault="00000000" w:rsidRPr="00000000" w14:paraId="00000063">
            <w:pP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Role</w:t>
            </w:r>
          </w:p>
        </w:tc>
        <w:tc>
          <w:tcPr>
            <w:gridSpan w:val="3"/>
          </w:tcPr>
          <w:p w:rsidR="00000000" w:rsidDel="00000000" w:rsidP="00000000" w:rsidRDefault="00000000" w:rsidRPr="00000000" w14:paraId="00000064">
            <w:pPr>
              <w:spacing w:after="120" w:before="120" w:line="360" w:lineRule="auto"/>
              <w:jc w:val="center"/>
              <w:rPr>
                <w:color w:val="0d0d0d"/>
                <w:sz w:val="28"/>
                <w:szCs w:val="28"/>
              </w:rPr>
            </w:pPr>
            <w:r w:rsidDel="00000000" w:rsidR="00000000" w:rsidRPr="00000000">
              <w:rPr>
                <w:color w:val="0d0d0d"/>
                <w:sz w:val="28"/>
                <w:szCs w:val="28"/>
                <w:rtl w:val="0"/>
              </w:rPr>
              <w:t xml:space="preserve">Developer</w:t>
            </w:r>
          </w:p>
        </w:tc>
      </w:tr>
      <w:tr>
        <w:trPr>
          <w:cantSplit w:val="0"/>
          <w:trHeight w:val="696" w:hRule="atLeast"/>
          <w:tblHeader w:val="0"/>
        </w:trPr>
        <w:tc>
          <w:tcPr/>
          <w:p w:rsidR="00000000" w:rsidDel="00000000" w:rsidP="00000000" w:rsidRDefault="00000000" w:rsidRPr="00000000" w14:paraId="00000067">
            <w:pP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Date</w:t>
            </w:r>
          </w:p>
        </w:tc>
        <w:tc>
          <w:tcPr/>
          <w:p w:rsidR="00000000" w:rsidDel="00000000" w:rsidP="00000000" w:rsidRDefault="00000000" w:rsidRPr="00000000" w14:paraId="00000068">
            <w:pPr>
              <w:spacing w:after="120" w:before="120" w:line="360" w:lineRule="auto"/>
              <w:jc w:val="center"/>
              <w:rPr>
                <w:color w:val="0d0d0d"/>
                <w:sz w:val="28"/>
                <w:szCs w:val="28"/>
              </w:rPr>
            </w:pPr>
            <w:r w:rsidDel="00000000" w:rsidR="00000000" w:rsidRPr="00000000">
              <w:rPr>
                <w:color w:val="0d0d0d"/>
                <w:sz w:val="28"/>
                <w:szCs w:val="28"/>
                <w:rtl w:val="0"/>
              </w:rPr>
              <w:t xml:space="preserve">17/04/2024</w:t>
            </w:r>
          </w:p>
        </w:tc>
        <w:tc>
          <w:tcPr/>
          <w:p w:rsidR="00000000" w:rsidDel="00000000" w:rsidP="00000000" w:rsidRDefault="00000000" w:rsidRPr="00000000" w14:paraId="00000069">
            <w:pP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File name</w:t>
            </w:r>
          </w:p>
        </w:tc>
        <w:tc>
          <w:tcPr/>
          <w:p w:rsidR="00000000" w:rsidDel="00000000" w:rsidP="00000000" w:rsidRDefault="00000000" w:rsidRPr="00000000" w14:paraId="0000006A">
            <w:pPr>
              <w:spacing w:after="120" w:before="120" w:line="360" w:lineRule="auto"/>
              <w:jc w:val="center"/>
              <w:rPr>
                <w:color w:val="0d0d0d"/>
                <w:sz w:val="28"/>
                <w:szCs w:val="28"/>
              </w:rPr>
            </w:pPr>
            <w:r w:rsidDel="00000000" w:rsidR="00000000" w:rsidRPr="00000000">
              <w:rPr>
                <w:color w:val="0d0d0d"/>
                <w:sz w:val="28"/>
                <w:szCs w:val="28"/>
                <w:rtl w:val="0"/>
              </w:rPr>
              <w:t xml:space="preserve">5. API Integration Plan.docx</w:t>
            </w:r>
          </w:p>
        </w:tc>
      </w:tr>
    </w:tbl>
    <w:p w:rsidR="00000000" w:rsidDel="00000000" w:rsidP="00000000" w:rsidRDefault="00000000" w:rsidRPr="00000000" w14:paraId="0000006B">
      <w:pPr>
        <w:spacing w:after="120" w:before="120" w:line="360" w:lineRule="auto"/>
        <w:jc w:val="center"/>
        <w:rPr>
          <w:color w:val="0d0d0d"/>
          <w:sz w:val="28"/>
          <w:szCs w:val="28"/>
        </w:rPr>
      </w:pPr>
      <w:r w:rsidDel="00000000" w:rsidR="00000000" w:rsidRPr="00000000">
        <w:rPr>
          <w:rtl w:val="0"/>
        </w:rPr>
      </w:r>
    </w:p>
    <w:p w:rsidR="00000000" w:rsidDel="00000000" w:rsidP="00000000" w:rsidRDefault="00000000" w:rsidRPr="00000000" w14:paraId="0000006C">
      <w:pPr>
        <w:rPr>
          <w:b w:val="1"/>
          <w:bCs w:val="1"/>
          <w:color w:val="0d0d0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120" w:before="120" w:line="360" w:lineRule="auto"/>
        <w:jc w:val="center"/>
        <w:rPr>
          <w:b w:val="1"/>
          <w:bCs w:val="1"/>
          <w:color w:val="0d0d0d"/>
          <w:sz w:val="32"/>
          <w:szCs w:val="32"/>
        </w:rPr>
      </w:pPr>
      <w:r w:rsidDel="00000000" w:rsidR="00000000" w:rsidRPr="00000000">
        <w:rPr>
          <w:b w:val="1"/>
          <w:bCs w:val="1"/>
          <w:color w:val="0d0d0d"/>
          <w:sz w:val="32"/>
          <w:szCs w:val="32"/>
          <w:rtl w:val="0"/>
        </w:rPr>
        <w:t xml:space="preserve">DOCUMENT APPROVALS</w:t>
      </w:r>
    </w:p>
    <w:p w:rsidR="00000000" w:rsidDel="00000000" w:rsidP="00000000" w:rsidRDefault="00000000" w:rsidRPr="00000000" w14:paraId="0000006E">
      <w:pPr>
        <w:spacing w:after="120" w:before="120" w:line="360" w:lineRule="auto"/>
        <w:rPr>
          <w:color w:val="0d0d0d"/>
          <w:sz w:val="28"/>
          <w:szCs w:val="28"/>
        </w:rPr>
      </w:pPr>
      <w:r w:rsidDel="00000000" w:rsidR="00000000" w:rsidRPr="00000000">
        <w:rPr>
          <w:b w:val="1"/>
          <w:bCs w:val="1"/>
          <w:color w:val="0d0d0d"/>
          <w:sz w:val="28"/>
          <w:szCs w:val="28"/>
          <w:rtl w:val="0"/>
        </w:rPr>
        <w:t xml:space="preserve">Document Approvals: </w:t>
      </w:r>
      <w:r w:rsidDel="00000000" w:rsidR="00000000" w:rsidRPr="00000000">
        <w:rPr>
          <w:color w:val="0d0d0d"/>
          <w:sz w:val="28"/>
          <w:szCs w:val="28"/>
          <w:rtl w:val="0"/>
        </w:rPr>
        <w:t xml:space="preserve">The following signatures are required for approval of this document.</w:t>
      </w:r>
    </w:p>
    <w:tbl>
      <w:tblPr>
        <w:tblStyle w:val="Table4"/>
        <w:tblW w:w="10349.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957"/>
        <w:gridCol w:w="3638"/>
        <w:gridCol w:w="2161"/>
        <w:gridCol w:w="2593"/>
        <w:tblGridChange w:id="0">
          <w:tblGrid>
            <w:gridCol w:w="1957"/>
            <w:gridCol w:w="3638"/>
            <w:gridCol w:w="2161"/>
            <w:gridCol w:w="2593"/>
          </w:tblGrid>
        </w:tblGridChange>
      </w:tblGrid>
      <w:tr>
        <w:trPr>
          <w:cantSplit w:val="0"/>
          <w:trHeight w:val="808" w:hRule="atLeast"/>
          <w:tblHeader w:val="0"/>
        </w:trPr>
        <w:tc>
          <w:tcPr>
            <w:vMerge w:val="restart"/>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before="120" w:line="360" w:lineRule="auto"/>
              <w:jc w:val="center"/>
              <w:rPr>
                <w:b w:val="1"/>
                <w:bCs w:val="1"/>
                <w:color w:val="0d0d0d"/>
                <w:sz w:val="28"/>
                <w:szCs w:val="28"/>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before="120" w:line="360" w:lineRule="auto"/>
              <w:jc w:val="center"/>
              <w:rPr>
                <w:b w:val="1"/>
                <w:bCs w:val="1"/>
                <w:color w:val="0d0d0d"/>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Mentor</w:t>
            </w:r>
          </w:p>
        </w:tc>
        <w:tc>
          <w:tcPr>
            <w:vMerge w:val="restart"/>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color w:val="0d0d0d"/>
                <w:sz w:val="28"/>
                <w:szCs w:val="28"/>
                <w:rtl w:val="0"/>
              </w:rPr>
              <w:t xml:space="preserve">Huy, Nguyen Dang Quang</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Signature:</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tc>
      </w:tr>
      <w:tr>
        <w:trPr>
          <w:cantSplit w:val="0"/>
          <w:trHeight w:val="704" w:hRule="atLeast"/>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Date:</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tc>
      </w:tr>
      <w:tr>
        <w:trPr>
          <w:cantSplit w:val="0"/>
          <w:trHeight w:val="778" w:hRule="atLeast"/>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b w:val="1"/>
                <w:bCs w:val="1"/>
                <w:color w:val="0d0d0d"/>
                <w:sz w:val="28"/>
                <w:szCs w:val="28"/>
                <w:rtl w:val="0"/>
              </w:rPr>
              <w:t xml:space="preserve">Date:</w:t>
            </w: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tc>
      </w:tr>
      <w:tr>
        <w:trPr>
          <w:cantSplit w:val="0"/>
          <w:trHeight w:val="780" w:hRule="atLeast"/>
          <w:tblHeader w:val="0"/>
        </w:trPr>
        <w:tc>
          <w:tcPr>
            <w:vMerge w:val="restart"/>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Team member(s)</w:t>
            </w:r>
          </w:p>
        </w:tc>
        <w:tc>
          <w:tcPr>
            <w:vMerge w:val="restart"/>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color w:val="0d0d0d"/>
                <w:sz w:val="28"/>
                <w:szCs w:val="28"/>
                <w:rtl w:val="0"/>
              </w:rPr>
              <w:t xml:space="preserve">Nhan, Nguyen Thanh</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b w:val="1"/>
                <w:bCs w:val="1"/>
                <w:color w:val="0d0d0d"/>
                <w:sz w:val="28"/>
                <w:szCs w:val="28"/>
                <w:rtl w:val="0"/>
              </w:rPr>
              <w:t xml:space="preserve">Signature:</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tc>
      </w:tr>
      <w:tr>
        <w:trPr>
          <w:cantSplit w:val="0"/>
          <w:trHeight w:val="833" w:hRule="atLeast"/>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Date:</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tc>
      </w:tr>
      <w:tr>
        <w:trPr>
          <w:cantSplit w:val="0"/>
          <w:trHeight w:val="704" w:hRule="atLeast"/>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vMerge w:val="restart"/>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color w:val="0d0d0d"/>
                <w:sz w:val="28"/>
                <w:szCs w:val="28"/>
                <w:rtl w:val="0"/>
              </w:rPr>
              <w:t xml:space="preserve">Tuan, Phan Quang</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Signature:</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tc>
      </w:tr>
      <w:tr>
        <w:trPr>
          <w:cantSplit w:val="0"/>
          <w:trHeight w:val="687" w:hRule="atLeast"/>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20" w:line="360" w:lineRule="auto"/>
              <w:jc w:val="center"/>
              <w:rPr>
                <w:b w:val="1"/>
                <w:bCs w:val="1"/>
                <w:color w:val="0d0d0d"/>
                <w:sz w:val="28"/>
                <w:szCs w:val="28"/>
              </w:rPr>
            </w:pPr>
            <w:r w:rsidDel="00000000" w:rsidR="00000000" w:rsidRPr="00000000">
              <w:rPr>
                <w:b w:val="1"/>
                <w:bCs w:val="1"/>
                <w:color w:val="0d0d0d"/>
                <w:sz w:val="28"/>
                <w:szCs w:val="28"/>
                <w:rtl w:val="0"/>
              </w:rPr>
              <w:t xml:space="preserve">Date:</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tc>
      </w:tr>
      <w:tr>
        <w:trPr>
          <w:cantSplit w:val="0"/>
          <w:trHeight w:val="839" w:hRule="atLeast"/>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vMerge w:val="restart"/>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color w:val="0d0d0d"/>
                <w:sz w:val="28"/>
                <w:szCs w:val="28"/>
                <w:rtl w:val="0"/>
              </w:rPr>
              <w:t xml:space="preserve">Hong, Tran Thi Thu</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b w:val="1"/>
                <w:bCs w:val="1"/>
                <w:color w:val="0d0d0d"/>
                <w:sz w:val="28"/>
                <w:szCs w:val="28"/>
                <w:rtl w:val="0"/>
              </w:rPr>
              <w:t xml:space="preserve">Signature:</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tc>
      </w:tr>
      <w:tr>
        <w:trPr>
          <w:cantSplit w:val="0"/>
          <w:trHeight w:val="694" w:hRule="atLeast"/>
          <w:tblHeader w:val="0"/>
        </w:trPr>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28"/>
                <w:szCs w:val="28"/>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b w:val="1"/>
                <w:bCs w:val="1"/>
                <w:color w:val="0d0d0d"/>
                <w:sz w:val="28"/>
                <w:szCs w:val="28"/>
                <w:rtl w:val="0"/>
              </w:rPr>
              <w:t xml:space="preserve">Date:</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120" w:line="360" w:lineRule="auto"/>
              <w:jc w:val="center"/>
              <w:rPr>
                <w:color w:val="0d0d0d"/>
                <w:sz w:val="28"/>
                <w:szCs w:val="28"/>
              </w:rPr>
            </w:pPr>
            <w:r w:rsidDel="00000000" w:rsidR="00000000" w:rsidRPr="00000000">
              <w:rPr>
                <w:rtl w:val="0"/>
              </w:rPr>
            </w:r>
          </w:p>
        </w:tc>
      </w:tr>
    </w:tbl>
    <w:p w:rsidR="00000000" w:rsidDel="00000000" w:rsidP="00000000" w:rsidRDefault="00000000" w:rsidRPr="00000000" w14:paraId="00000097">
      <w:pPr>
        <w:spacing w:after="120" w:before="120" w:line="360" w:lineRule="auto"/>
        <w:rPr>
          <w:b w:val="1"/>
          <w:bCs w:val="1"/>
          <w:color w:val="0d0d0d"/>
          <w:sz w:val="28"/>
          <w:szCs w:val="28"/>
        </w:rPr>
      </w:pPr>
      <w:bookmarkStart w:colFirst="0" w:colLast="0" w:name="_heading=h.gw5c2xjcw21d" w:id="1"/>
      <w:bookmarkEnd w:id="1"/>
      <w:r w:rsidDel="00000000" w:rsidR="00000000" w:rsidRPr="00000000">
        <w:rPr>
          <w:rtl w:val="0"/>
        </w:rPr>
      </w:r>
    </w:p>
    <w:p w:rsidR="00000000" w:rsidDel="00000000" w:rsidP="00000000" w:rsidRDefault="00000000" w:rsidRPr="00000000" w14:paraId="00000098">
      <w:pPr>
        <w:rPr>
          <w:b w:val="1"/>
          <w:bCs w:val="1"/>
          <w:color w:val="0d0d0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9">
      <w:pPr>
        <w:keepNext w:val="1"/>
        <w:keepLines w:val="1"/>
        <w:pBdr>
          <w:top w:space="0" w:sz="0" w:val="nil"/>
          <w:left w:space="0" w:sz="0" w:val="nil"/>
          <w:bottom w:space="0" w:sz="0" w:val="nil"/>
          <w:right w:space="0" w:sz="0" w:val="nil"/>
          <w:between w:space="0" w:sz="0" w:val="nil"/>
        </w:pBdr>
        <w:spacing w:after="120" w:before="120" w:line="360" w:lineRule="auto"/>
        <w:jc w:val="center"/>
        <w:rPr>
          <w:b w:val="1"/>
          <w:bCs w:val="1"/>
          <w:color w:val="0d0d0d"/>
          <w:sz w:val="32"/>
          <w:szCs w:val="32"/>
        </w:rPr>
      </w:pPr>
      <w:r w:rsidDel="00000000" w:rsidR="00000000" w:rsidRPr="00000000">
        <w:rPr>
          <w:b w:val="1"/>
          <w:bCs w:val="1"/>
          <w:color w:val="0d0d0d"/>
          <w:sz w:val="32"/>
          <w:szCs w:val="32"/>
          <w:rtl w:val="0"/>
        </w:rPr>
        <w:t xml:space="preserve">TABLE OF CONTENTS</w:t>
      </w:r>
    </w:p>
    <w:sdt>
      <w:sdtPr>
        <w:id w:val="-1026402725"/>
        <w:docPartObj>
          <w:docPartGallery w:val="Table of Contents"/>
          <w:docPartUnique w:val="1"/>
        </w:docPartObj>
      </w:sdtPr>
      <w:sdtContent>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2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3uv903qjzu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Introduction</w:t>
            </w:r>
          </w:hyperlink>
          <w:hyperlink w:anchor="_heading=h.j3uv903qjzu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left" w:leader="none" w:pos="1276"/>
              <w:tab w:val="right" w:leader="none" w:pos="9350"/>
            </w:tabs>
            <w:spacing w:after="10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z9rsebv1xi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Purpose</w:t>
            </w:r>
          </w:hyperlink>
          <w:hyperlink w:anchor="_heading=h.7z9rsebv1x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left" w:leader="none" w:pos="1276"/>
              <w:tab w:val="right" w:leader="none" w:pos="9350"/>
            </w:tabs>
            <w:spacing w:after="10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zaj0nchkso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Scope</w:t>
            </w:r>
          </w:hyperlink>
          <w:hyperlink w:anchor="_heading=h.4zaj0nchkso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left" w:leader="none" w:pos="1276"/>
              <w:tab w:val="right" w:leader="none" w:pos="9350"/>
            </w:tabs>
            <w:spacing w:after="10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yvc4gq21d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Definitions, Acronyms, and Abbreviations</w:t>
            </w:r>
          </w:hyperlink>
          <w:hyperlink w:anchor="_heading=h.iyvc4gq21d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left" w:leader="none" w:pos="1276"/>
              <w:tab w:val="right" w:leader="none" w:pos="9350"/>
            </w:tabs>
            <w:spacing w:after="10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a1v6jjfo2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References</w:t>
            </w:r>
          </w:hyperlink>
          <w:hyperlink w:anchor="_heading=h.ca1v6jjfo2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2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s3xjwxdu2h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System Overview</w:t>
            </w:r>
          </w:hyperlink>
          <w:hyperlink w:anchor="_heading=h.7s3xjwxdu2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2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wu6bw70yil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Database Description</w:t>
            </w:r>
          </w:hyperlink>
          <w:hyperlink w:anchor="_heading=h.9wu6bw70yil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left" w:leader="none" w:pos="1276"/>
              <w:tab w:val="right" w:leader="none" w:pos="9350"/>
            </w:tabs>
            <w:spacing w:after="10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q819qezmgm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HUMAN Database Schema</w:t>
            </w:r>
          </w:hyperlink>
          <w:hyperlink w:anchor="_heading=h.xq819qezmgm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left" w:leader="none" w:pos="1276"/>
              <w:tab w:val="right" w:leader="none" w:pos="9350"/>
            </w:tabs>
            <w:spacing w:after="10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8g5g3p2t5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PAYROLL Database Schema</w:t>
            </w:r>
          </w:hyperlink>
          <w:hyperlink w:anchor="_heading=h.x8g5g3p2t5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2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uy2nuynr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Data Mapping Specification</w:t>
            </w:r>
          </w:hyperlink>
          <w:hyperlink w:anchor="_heading=h.8luy2nuynr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left" w:leader="none" w:pos="1276"/>
              <w:tab w:val="right" w:leader="none" w:pos="9350"/>
            </w:tabs>
            <w:spacing w:after="10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n9hxuy2hfm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Employee Data Mapping</w:t>
            </w:r>
          </w:hyperlink>
          <w:hyperlink w:anchor="_heading=h.wn9hxuy2hfm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left" w:leader="none" w:pos="1276"/>
              <w:tab w:val="right" w:leader="none" w:pos="9350"/>
            </w:tabs>
            <w:spacing w:after="10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gm7z9y49d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Department Data Mapping</w:t>
            </w:r>
          </w:hyperlink>
          <w:hyperlink w:anchor="_heading=h.vgm7z9y49d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left" w:leader="none" w:pos="1276"/>
              <w:tab w:val="right" w:leader="none" w:pos="9350"/>
            </w:tabs>
            <w:spacing w:after="10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ak5msrylh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Attendance Data Mapping</w:t>
            </w:r>
          </w:hyperlink>
          <w:hyperlink w:anchor="_heading=h.2bak5msrylh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2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21uotc80jn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Integration Logic Explanation</w:t>
            </w:r>
          </w:hyperlink>
          <w:hyperlink w:anchor="_heading=h.l21uotc80jn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2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x19qhqjesh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Entity Relationship Diagram (ERD)</w:t>
            </w:r>
          </w:hyperlink>
          <w:hyperlink w:anchor="_heading=h.tx19qhqjes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2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5s6pd5580k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Summary and Future Work</w:t>
            </w:r>
          </w:hyperlink>
          <w:hyperlink w:anchor="_heading=h.z5s6pd5580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AA">
          <w:pPr>
            <w:spacing w:after="120" w:before="120" w:line="360" w:lineRule="auto"/>
            <w:rPr>
              <w:color w:val="0d0d0d"/>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1100"/>
          <w:tab w:val="right" w:leader="none" w:pos="9350"/>
        </w:tabs>
        <w:spacing w:after="120" w:before="120" w:line="360" w:lineRule="auto"/>
        <w:ind w:left="567" w:firstLine="0"/>
        <w:rPr>
          <w:color w:val="0d0d0d"/>
          <w:sz w:val="28"/>
          <w:szCs w:val="28"/>
        </w:rPr>
      </w:pPr>
      <w:r w:rsidDel="00000000" w:rsidR="00000000" w:rsidRPr="00000000">
        <w:rPr>
          <w:rtl w:val="0"/>
        </w:rPr>
      </w:r>
    </w:p>
    <w:p w:rsidR="00000000" w:rsidDel="00000000" w:rsidP="00000000" w:rsidRDefault="00000000" w:rsidRPr="00000000" w14:paraId="000000AC">
      <w:pPr>
        <w:pStyle w:val="Heading2"/>
        <w:spacing w:after="120" w:before="120" w:line="360" w:lineRule="auto"/>
        <w:rPr>
          <w:rFonts w:ascii="Times New Roman" w:cs="Times New Roman" w:eastAsia="Times New Roman" w:hAnsi="Times New Roman"/>
          <w:color w:val="0d0d0d"/>
        </w:rPr>
      </w:pPr>
      <w:bookmarkStart w:colFirst="0" w:colLast="0" w:name="_heading=h.j3uv903qjzu4" w:id="2"/>
      <w:bookmarkEnd w:id="2"/>
      <w:r w:rsidDel="00000000" w:rsidR="00000000" w:rsidRPr="00000000">
        <w:br w:type="page"/>
      </w:r>
      <w:r w:rsidDel="00000000" w:rsidR="00000000" w:rsidRPr="00000000">
        <w:rPr>
          <w:rFonts w:ascii="Times New Roman" w:cs="Times New Roman" w:eastAsia="Times New Roman" w:hAnsi="Times New Roman"/>
          <w:color w:val="0d0d0d"/>
          <w:rtl w:val="0"/>
        </w:rPr>
        <w:t xml:space="preserve">1. Introduction</w:t>
      </w:r>
    </w:p>
    <w:p w:rsidR="00000000" w:rsidDel="00000000" w:rsidP="00000000" w:rsidRDefault="00000000" w:rsidRPr="00000000" w14:paraId="000000AD">
      <w:pPr>
        <w:pStyle w:val="Heading3"/>
        <w:spacing w:after="120" w:before="120" w:line="360" w:lineRule="auto"/>
        <w:rPr>
          <w:rFonts w:ascii="Times New Roman" w:cs="Times New Roman" w:eastAsia="Times New Roman" w:hAnsi="Times New Roman"/>
          <w:color w:val="0d0d0d"/>
          <w:sz w:val="26"/>
          <w:szCs w:val="26"/>
        </w:rPr>
      </w:pPr>
      <w:bookmarkStart w:colFirst="0" w:colLast="0" w:name="_heading=h.7z9rsebv1xiy" w:id="3"/>
      <w:bookmarkEnd w:id="3"/>
      <w:r w:rsidDel="00000000" w:rsidR="00000000" w:rsidRPr="00000000">
        <w:rPr>
          <w:rFonts w:ascii="Times New Roman" w:cs="Times New Roman" w:eastAsia="Times New Roman" w:hAnsi="Times New Roman"/>
          <w:color w:val="0d0d0d"/>
          <w:sz w:val="26"/>
          <w:szCs w:val="26"/>
          <w:rtl w:val="0"/>
        </w:rPr>
        <w:t xml:space="preserve">1.1 Purpose</w:t>
      </w:r>
    </w:p>
    <w:p w:rsidR="00000000" w:rsidDel="00000000" w:rsidP="00000000" w:rsidRDefault="00000000" w:rsidRPr="00000000" w14:paraId="000000AE">
      <w:pPr>
        <w:rPr>
          <w:sz w:val="26"/>
          <w:szCs w:val="26"/>
        </w:rPr>
      </w:pPr>
      <w:r w:rsidDel="00000000" w:rsidR="00000000" w:rsidRPr="00000000">
        <w:rPr>
          <w:sz w:val="26"/>
          <w:szCs w:val="26"/>
          <w:rtl w:val="0"/>
        </w:rPr>
        <w:t xml:space="preserve">This document provides a detailed description of the database structures for the HUMAN and PAYROLL systems. It serves as the primary technical foundation for data mapping and integration logic, ensuring that API synchronization between SQL Server and MySQL is accurate and consistent.</w:t>
      </w:r>
      <w:r w:rsidDel="00000000" w:rsidR="00000000" w:rsidRPr="00000000">
        <w:rPr>
          <w:rtl w:val="0"/>
        </w:rPr>
      </w:r>
    </w:p>
    <w:p w:rsidR="00000000" w:rsidDel="00000000" w:rsidP="00000000" w:rsidRDefault="00000000" w:rsidRPr="00000000" w14:paraId="000000AF">
      <w:pPr>
        <w:pStyle w:val="Heading3"/>
        <w:spacing w:after="120" w:before="120" w:line="360" w:lineRule="auto"/>
        <w:rPr>
          <w:rFonts w:ascii="Times New Roman" w:cs="Times New Roman" w:eastAsia="Times New Roman" w:hAnsi="Times New Roman"/>
          <w:color w:val="0d0d0d"/>
          <w:sz w:val="26"/>
          <w:szCs w:val="26"/>
        </w:rPr>
      </w:pPr>
      <w:bookmarkStart w:colFirst="0" w:colLast="0" w:name="_heading=h.4zaj0nchksop" w:id="4"/>
      <w:bookmarkEnd w:id="4"/>
      <w:r w:rsidDel="00000000" w:rsidR="00000000" w:rsidRPr="00000000">
        <w:rPr>
          <w:rFonts w:ascii="Times New Roman" w:cs="Times New Roman" w:eastAsia="Times New Roman" w:hAnsi="Times New Roman"/>
          <w:color w:val="0d0d0d"/>
          <w:sz w:val="26"/>
          <w:szCs w:val="26"/>
          <w:rtl w:val="0"/>
        </w:rPr>
        <w:t xml:space="preserve">1.2 Scope</w:t>
      </w:r>
    </w:p>
    <w:p w:rsidR="00000000" w:rsidDel="00000000" w:rsidP="00000000" w:rsidRDefault="00000000" w:rsidRPr="00000000" w14:paraId="000000B0">
      <w:pPr>
        <w:rPr>
          <w:sz w:val="26"/>
          <w:szCs w:val="26"/>
        </w:rPr>
      </w:pPr>
      <w:r w:rsidDel="00000000" w:rsidR="00000000" w:rsidRPr="00000000">
        <w:rPr>
          <w:sz w:val="26"/>
          <w:szCs w:val="26"/>
          <w:rtl w:val="0"/>
        </w:rPr>
        <w:t xml:space="preserve">The scope of this document is limited to describing the database schemas and the logical mapping between the two systems. It does not cover the actual API source code, user authentication mechanisms, or system security protocols.</w:t>
      </w:r>
      <w:r w:rsidDel="00000000" w:rsidR="00000000" w:rsidRPr="00000000">
        <w:rPr>
          <w:rtl w:val="0"/>
        </w:rPr>
      </w:r>
    </w:p>
    <w:p w:rsidR="00000000" w:rsidDel="00000000" w:rsidP="00000000" w:rsidRDefault="00000000" w:rsidRPr="00000000" w14:paraId="000000B1">
      <w:pPr>
        <w:pStyle w:val="Heading3"/>
        <w:spacing w:after="120" w:before="120" w:line="360" w:lineRule="auto"/>
        <w:rPr>
          <w:rFonts w:ascii="Times New Roman" w:cs="Times New Roman" w:eastAsia="Times New Roman" w:hAnsi="Times New Roman"/>
          <w:color w:val="0d0d0d"/>
          <w:sz w:val="26"/>
          <w:szCs w:val="26"/>
        </w:rPr>
      </w:pPr>
      <w:bookmarkStart w:colFirst="0" w:colLast="0" w:name="_heading=h.iyvc4gq21dey" w:id="5"/>
      <w:bookmarkEnd w:id="5"/>
      <w:r w:rsidDel="00000000" w:rsidR="00000000" w:rsidRPr="00000000">
        <w:rPr>
          <w:rFonts w:ascii="Times New Roman" w:cs="Times New Roman" w:eastAsia="Times New Roman" w:hAnsi="Times New Roman"/>
          <w:color w:val="0d0d0d"/>
          <w:sz w:val="26"/>
          <w:szCs w:val="26"/>
          <w:rtl w:val="0"/>
        </w:rPr>
        <w:t xml:space="preserve">1.3 Definitions, Acronyms, and Abbreviations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Liệt kê các thuật ngữ, từ viết tắt được sử dụng trong tài liệu.</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Hướng dẫn sinh viên viết: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Ví dụ Tạo bảng như sau:</w:t>
      </w:r>
    </w:p>
    <w:tbl>
      <w:tblPr>
        <w:tblStyle w:val="Table5"/>
        <w:tblW w:w="7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9"/>
        <w:gridCol w:w="5927"/>
        <w:tblGridChange w:id="0">
          <w:tblGrid>
            <w:gridCol w:w="1949"/>
            <w:gridCol w:w="5927"/>
          </w:tblGrid>
        </w:tblGridChange>
      </w:tblGrid>
      <w:tr>
        <w:trPr>
          <w:cantSplit w:val="0"/>
          <w:tblHeader w:val="0"/>
        </w:trPr>
        <w:tc>
          <w:tcPr/>
          <w:p w:rsidR="00000000" w:rsidDel="00000000" w:rsidP="00000000" w:rsidRDefault="00000000" w:rsidRPr="00000000" w14:paraId="000000B5">
            <w:pPr>
              <w:spacing w:after="120" w:before="120" w:line="360" w:lineRule="auto"/>
              <w:rPr>
                <w:color w:val="0d0d0d"/>
              </w:rPr>
            </w:pPr>
            <w:r w:rsidDel="00000000" w:rsidR="00000000" w:rsidRPr="00000000">
              <w:rPr>
                <w:b w:val="1"/>
                <w:bCs w:val="1"/>
                <w:color w:val="0d0d0d"/>
                <w:rtl w:val="0"/>
              </w:rPr>
              <w:t xml:space="preserve">Acronym/Term</w:t>
            </w:r>
            <w:r w:rsidDel="00000000" w:rsidR="00000000" w:rsidRPr="00000000">
              <w:rPr>
                <w:rtl w:val="0"/>
              </w:rPr>
            </w:r>
          </w:p>
        </w:tc>
        <w:tc>
          <w:tcPr/>
          <w:p w:rsidR="00000000" w:rsidDel="00000000" w:rsidP="00000000" w:rsidRDefault="00000000" w:rsidRPr="00000000" w14:paraId="000000B6">
            <w:pPr>
              <w:spacing w:after="120" w:before="120" w:line="360" w:lineRule="auto"/>
              <w:rPr>
                <w:color w:val="0d0d0d"/>
              </w:rPr>
            </w:pPr>
            <w:r w:rsidDel="00000000" w:rsidR="00000000" w:rsidRPr="00000000">
              <w:rPr>
                <w:b w:val="1"/>
                <w:bCs w:val="1"/>
                <w:color w:val="0d0d0d"/>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120" w:before="120" w:line="360" w:lineRule="auto"/>
              <w:rPr>
                <w:color w:val="0d0d0d"/>
              </w:rPr>
            </w:pPr>
            <w:r w:rsidDel="00000000" w:rsidR="00000000" w:rsidRPr="00000000">
              <w:rPr>
                <w:color w:val="0d0d0d"/>
                <w:rtl w:val="0"/>
              </w:rPr>
              <w:t xml:space="preserve">HUMAN</w:t>
            </w:r>
          </w:p>
        </w:tc>
        <w:tc>
          <w:tcPr/>
          <w:p w:rsidR="00000000" w:rsidDel="00000000" w:rsidP="00000000" w:rsidRDefault="00000000" w:rsidRPr="00000000" w14:paraId="000000B8">
            <w:pPr>
              <w:spacing w:after="120" w:before="120" w:line="360" w:lineRule="auto"/>
              <w:rPr>
                <w:color w:val="0d0d0d"/>
              </w:rPr>
            </w:pPr>
            <w:r w:rsidDel="00000000" w:rsidR="00000000" w:rsidRPr="00000000">
              <w:rPr>
                <w:color w:val="0d0d0d"/>
                <w:rtl w:val="0"/>
              </w:rPr>
              <w:t xml:space="preserve">Human Resource Management Database (SQL Server)</w:t>
            </w:r>
          </w:p>
        </w:tc>
      </w:tr>
      <w:tr>
        <w:trPr>
          <w:cantSplit w:val="0"/>
          <w:tblHeader w:val="0"/>
        </w:trPr>
        <w:tc>
          <w:tcPr/>
          <w:p w:rsidR="00000000" w:rsidDel="00000000" w:rsidP="00000000" w:rsidRDefault="00000000" w:rsidRPr="00000000" w14:paraId="000000B9">
            <w:pPr>
              <w:spacing w:after="120" w:before="120" w:line="360" w:lineRule="auto"/>
              <w:rPr>
                <w:color w:val="0d0d0d"/>
              </w:rPr>
            </w:pPr>
            <w:r w:rsidDel="00000000" w:rsidR="00000000" w:rsidRPr="00000000">
              <w:rPr>
                <w:color w:val="0d0d0d"/>
                <w:rtl w:val="0"/>
              </w:rPr>
              <w:t xml:space="preserve">PAYROLL</w:t>
            </w:r>
          </w:p>
        </w:tc>
        <w:tc>
          <w:tcPr/>
          <w:p w:rsidR="00000000" w:rsidDel="00000000" w:rsidP="00000000" w:rsidRDefault="00000000" w:rsidRPr="00000000" w14:paraId="000000BA">
            <w:pPr>
              <w:spacing w:after="120" w:before="120" w:line="360" w:lineRule="auto"/>
              <w:rPr>
                <w:color w:val="0d0d0d"/>
              </w:rPr>
            </w:pPr>
            <w:r w:rsidDel="00000000" w:rsidR="00000000" w:rsidRPr="00000000">
              <w:rPr>
                <w:color w:val="0d0d0d"/>
                <w:rtl w:val="0"/>
              </w:rPr>
              <w:t xml:space="preserve">Payroll Management Database (MySQL)</w:t>
            </w:r>
          </w:p>
        </w:tc>
      </w:tr>
      <w:tr>
        <w:trPr>
          <w:cantSplit w:val="0"/>
          <w:tblHeader w:val="0"/>
        </w:trPr>
        <w:tc>
          <w:tcPr/>
          <w:p w:rsidR="00000000" w:rsidDel="00000000" w:rsidP="00000000" w:rsidRDefault="00000000" w:rsidRPr="00000000" w14:paraId="000000BB">
            <w:pPr>
              <w:spacing w:after="120" w:before="120" w:line="360" w:lineRule="auto"/>
              <w:rPr>
                <w:color w:val="0d0d0d"/>
              </w:rPr>
            </w:pPr>
            <w:r w:rsidDel="00000000" w:rsidR="00000000" w:rsidRPr="00000000">
              <w:rPr>
                <w:color w:val="0d0d0d"/>
                <w:rtl w:val="0"/>
              </w:rPr>
              <w:t xml:space="preserve">PK</w:t>
            </w:r>
          </w:p>
        </w:tc>
        <w:tc>
          <w:tcPr/>
          <w:p w:rsidR="00000000" w:rsidDel="00000000" w:rsidP="00000000" w:rsidRDefault="00000000" w:rsidRPr="00000000" w14:paraId="000000BC">
            <w:pPr>
              <w:spacing w:after="120" w:before="120" w:line="360" w:lineRule="auto"/>
              <w:rPr>
                <w:color w:val="0d0d0d"/>
              </w:rPr>
            </w:pPr>
            <w:r w:rsidDel="00000000" w:rsidR="00000000" w:rsidRPr="00000000">
              <w:rPr>
                <w:color w:val="0d0d0d"/>
                <w:rtl w:val="0"/>
              </w:rPr>
              <w:t xml:space="preserve">Primary Key</w:t>
            </w:r>
          </w:p>
        </w:tc>
      </w:tr>
      <w:tr>
        <w:trPr>
          <w:cantSplit w:val="0"/>
          <w:tblHeader w:val="0"/>
        </w:trPr>
        <w:tc>
          <w:tcPr/>
          <w:p w:rsidR="00000000" w:rsidDel="00000000" w:rsidP="00000000" w:rsidRDefault="00000000" w:rsidRPr="00000000" w14:paraId="000000BD">
            <w:pPr>
              <w:spacing w:after="120" w:before="120" w:line="360" w:lineRule="auto"/>
              <w:rPr>
                <w:color w:val="0d0d0d"/>
              </w:rPr>
            </w:pPr>
            <w:r w:rsidDel="00000000" w:rsidR="00000000" w:rsidRPr="00000000">
              <w:rPr>
                <w:color w:val="0d0d0d"/>
                <w:rtl w:val="0"/>
              </w:rPr>
              <w:t xml:space="preserve">FK</w:t>
            </w:r>
          </w:p>
        </w:tc>
        <w:tc>
          <w:tcPr/>
          <w:p w:rsidR="00000000" w:rsidDel="00000000" w:rsidP="00000000" w:rsidRDefault="00000000" w:rsidRPr="00000000" w14:paraId="000000BE">
            <w:pPr>
              <w:spacing w:after="120" w:before="120" w:line="360" w:lineRule="auto"/>
              <w:rPr>
                <w:color w:val="0d0d0d"/>
              </w:rPr>
            </w:pPr>
            <w:r w:rsidDel="00000000" w:rsidR="00000000" w:rsidRPr="00000000">
              <w:rPr>
                <w:color w:val="0d0d0d"/>
                <w:rtl w:val="0"/>
              </w:rPr>
              <w:t xml:space="preserve">Foreign Key </w:t>
            </w:r>
          </w:p>
        </w:tc>
      </w:tr>
      <w:tr>
        <w:trPr>
          <w:cantSplit w:val="0"/>
          <w:tblHeader w:val="0"/>
        </w:trPr>
        <w:tc>
          <w:tcPr/>
          <w:p w:rsidR="00000000" w:rsidDel="00000000" w:rsidP="00000000" w:rsidRDefault="00000000" w:rsidRPr="00000000" w14:paraId="000000BF">
            <w:pPr>
              <w:spacing w:after="120" w:before="120" w:line="360" w:lineRule="auto"/>
              <w:rPr>
                <w:color w:val="0d0d0d"/>
              </w:rPr>
            </w:pPr>
            <w:r w:rsidDel="00000000" w:rsidR="00000000" w:rsidRPr="00000000">
              <w:rPr>
                <w:color w:val="0d0d0d"/>
                <w:rtl w:val="0"/>
              </w:rPr>
              <w:t xml:space="preserve">ER</w:t>
            </w:r>
          </w:p>
        </w:tc>
        <w:tc>
          <w:tcPr/>
          <w:p w:rsidR="00000000" w:rsidDel="00000000" w:rsidP="00000000" w:rsidRDefault="00000000" w:rsidRPr="00000000" w14:paraId="000000C0">
            <w:pPr>
              <w:spacing w:after="120" w:before="120" w:line="360" w:lineRule="auto"/>
              <w:rPr>
                <w:color w:val="0d0d0d"/>
              </w:rPr>
            </w:pPr>
            <w:r w:rsidDel="00000000" w:rsidR="00000000" w:rsidRPr="00000000">
              <w:rPr>
                <w:color w:val="0d0d0d"/>
                <w:rtl w:val="0"/>
              </w:rPr>
              <w:t xml:space="preserve">Entity Relationship Diagram</w:t>
            </w:r>
          </w:p>
        </w:tc>
      </w:tr>
    </w:tbl>
    <w:p w:rsidR="00000000" w:rsidDel="00000000" w:rsidP="00000000" w:rsidRDefault="00000000" w:rsidRPr="00000000" w14:paraId="000000C1">
      <w:pPr>
        <w:pStyle w:val="Heading3"/>
        <w:spacing w:after="120" w:before="120" w:line="360" w:lineRule="auto"/>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bookmarkStart w:colFirst="0" w:colLast="0" w:name="_heading=h.ca1v6jjfo26z" w:id="6"/>
      <w:bookmarkEnd w:id="6"/>
      <w:r w:rsidDel="00000000" w:rsidR="00000000" w:rsidRPr="00000000">
        <w:rPr>
          <w:rFonts w:ascii="Times New Roman" w:cs="Times New Roman" w:eastAsia="Times New Roman" w:hAnsi="Times New Roman"/>
          <w:color w:val="0d0d0d"/>
          <w:sz w:val="26"/>
          <w:szCs w:val="26"/>
          <w:rtl w:val="0"/>
        </w:rPr>
        <w:t xml:space="preserve">1.4 References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Case Study 1 – Problem Statements</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Software Requirement Specification (SRS) Document</w:t>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IEEE Std 1016-2009 – Standard for Software Design Descriptions</w:t>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CMU-CS445 Course Material, Duy Tan University (2025)</w:t>
      </w:r>
    </w:p>
    <w:p w:rsidR="00000000" w:rsidDel="00000000" w:rsidP="00000000" w:rsidRDefault="00000000" w:rsidRPr="00000000" w14:paraId="000000C6">
      <w:pPr>
        <w:pStyle w:val="Heading2"/>
        <w:spacing w:after="120" w:before="120" w:line="360" w:lineRule="auto"/>
        <w:rPr>
          <w:rFonts w:ascii="Times New Roman" w:cs="Times New Roman" w:eastAsia="Times New Roman" w:hAnsi="Times New Roman"/>
          <w:color w:val="0d0d0d"/>
        </w:rPr>
      </w:pPr>
      <w:bookmarkStart w:colFirst="0" w:colLast="0" w:name="_heading=h.7s3xjwxdu2h9" w:id="7"/>
      <w:bookmarkEnd w:id="7"/>
      <w:r w:rsidDel="00000000" w:rsidR="00000000" w:rsidRPr="00000000">
        <w:rPr>
          <w:rFonts w:ascii="Times New Roman" w:cs="Times New Roman" w:eastAsia="Times New Roman" w:hAnsi="Times New Roman"/>
          <w:color w:val="0d0d0d"/>
          <w:rtl w:val="0"/>
        </w:rPr>
        <w:t xml:space="preserve">2. System Overview</w:t>
      </w:r>
    </w:p>
    <w:p w:rsidR="00000000" w:rsidDel="00000000" w:rsidP="00000000" w:rsidRDefault="00000000" w:rsidRPr="00000000" w14:paraId="000000C7">
      <w:pPr>
        <w:rPr>
          <w:sz w:val="26"/>
          <w:szCs w:val="26"/>
        </w:rPr>
      </w:pPr>
      <w:r w:rsidDel="00000000" w:rsidR="00000000" w:rsidRPr="00000000">
        <w:rPr>
          <w:sz w:val="26"/>
          <w:szCs w:val="26"/>
          <w:rtl w:val="0"/>
        </w:rPr>
        <w:t xml:space="preserve">The integration project involves two primary systems: the HUMAN system, which manages organizational structures and employee profiles, and the PAYROLL system, which handles financial compensation and attendance.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Cung cấp bối cảnh và tóm tắt chức năng của hai hệ thống sẽ tích hợp.</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Hướng dẫn sinh viên viết: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Mô tả chức năng của HUMAN (quản lý nhân sự) và PAYROLL (tính lương).</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Tạo bảng tóm tắt:</w:t>
      </w:r>
      <w:r w:rsidDel="00000000" w:rsidR="00000000" w:rsidRPr="00000000">
        <w:rPr>
          <w:rtl w:val="0"/>
        </w:rPr>
      </w:r>
    </w:p>
    <w:tbl>
      <w:tblPr>
        <w:tblStyle w:val="Table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1563"/>
        <w:gridCol w:w="3907"/>
        <w:gridCol w:w="2465"/>
        <w:tblGridChange w:id="0">
          <w:tblGrid>
            <w:gridCol w:w="1415"/>
            <w:gridCol w:w="1563"/>
            <w:gridCol w:w="3907"/>
            <w:gridCol w:w="2465"/>
          </w:tblGrid>
        </w:tblGridChange>
      </w:tblGrid>
      <w:tr>
        <w:trPr>
          <w:cantSplit w:val="0"/>
          <w:tblHeader w:val="0"/>
        </w:trPr>
        <w:tc>
          <w:tcPr/>
          <w:p w:rsidR="00000000" w:rsidDel="00000000" w:rsidP="00000000" w:rsidRDefault="00000000" w:rsidRPr="00000000" w14:paraId="000000CC">
            <w:pPr>
              <w:spacing w:after="120" w:before="120" w:line="360" w:lineRule="auto"/>
              <w:jc w:val="center"/>
              <w:rPr>
                <w:color w:val="0d0d0d"/>
              </w:rPr>
            </w:pPr>
            <w:r w:rsidDel="00000000" w:rsidR="00000000" w:rsidRPr="00000000">
              <w:rPr>
                <w:b w:val="1"/>
                <w:bCs w:val="1"/>
                <w:color w:val="0d0d0d"/>
                <w:rtl w:val="0"/>
              </w:rPr>
              <w:t xml:space="preserve">System</w:t>
            </w:r>
            <w:r w:rsidDel="00000000" w:rsidR="00000000" w:rsidRPr="00000000">
              <w:rPr>
                <w:rtl w:val="0"/>
              </w:rPr>
            </w:r>
          </w:p>
        </w:tc>
        <w:tc>
          <w:tcPr/>
          <w:p w:rsidR="00000000" w:rsidDel="00000000" w:rsidP="00000000" w:rsidRDefault="00000000" w:rsidRPr="00000000" w14:paraId="000000CD">
            <w:pPr>
              <w:spacing w:after="120" w:before="120" w:line="360" w:lineRule="auto"/>
              <w:jc w:val="center"/>
              <w:rPr>
                <w:color w:val="0d0d0d"/>
              </w:rPr>
            </w:pPr>
            <w:r w:rsidDel="00000000" w:rsidR="00000000" w:rsidRPr="00000000">
              <w:rPr>
                <w:b w:val="1"/>
                <w:bCs w:val="1"/>
                <w:color w:val="0d0d0d"/>
                <w:rtl w:val="0"/>
              </w:rPr>
              <w:t xml:space="preserve">Database Type</w:t>
            </w:r>
            <w:r w:rsidDel="00000000" w:rsidR="00000000" w:rsidRPr="00000000">
              <w:rPr>
                <w:rtl w:val="0"/>
              </w:rPr>
            </w:r>
          </w:p>
        </w:tc>
        <w:tc>
          <w:tcPr/>
          <w:p w:rsidR="00000000" w:rsidDel="00000000" w:rsidP="00000000" w:rsidRDefault="00000000" w:rsidRPr="00000000" w14:paraId="000000CE">
            <w:pPr>
              <w:spacing w:after="120" w:before="120" w:line="360" w:lineRule="auto"/>
              <w:jc w:val="center"/>
              <w:rPr>
                <w:color w:val="0d0d0d"/>
              </w:rPr>
            </w:pPr>
            <w:r w:rsidDel="00000000" w:rsidR="00000000" w:rsidRPr="00000000">
              <w:rPr>
                <w:b w:val="1"/>
                <w:bCs w:val="1"/>
                <w:color w:val="0d0d0d"/>
                <w:rtl w:val="0"/>
              </w:rPr>
              <w:t xml:space="preserve">Main Tables</w:t>
            </w:r>
            <w:r w:rsidDel="00000000" w:rsidR="00000000" w:rsidRPr="00000000">
              <w:rPr>
                <w:rtl w:val="0"/>
              </w:rPr>
            </w:r>
          </w:p>
        </w:tc>
        <w:tc>
          <w:tcPr/>
          <w:p w:rsidR="00000000" w:rsidDel="00000000" w:rsidP="00000000" w:rsidRDefault="00000000" w:rsidRPr="00000000" w14:paraId="000000CF">
            <w:pPr>
              <w:spacing w:after="120" w:before="120" w:line="360" w:lineRule="auto"/>
              <w:jc w:val="center"/>
              <w:rPr>
                <w:color w:val="0d0d0d"/>
              </w:rPr>
            </w:pPr>
            <w:r w:rsidDel="00000000" w:rsidR="00000000" w:rsidRPr="00000000">
              <w:rPr>
                <w:b w:val="1"/>
                <w:bCs w:val="1"/>
                <w:color w:val="0d0d0d"/>
                <w:rtl w:val="0"/>
              </w:rPr>
              <w:t xml:space="preserve">Role in Integration</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120" w:before="120" w:line="360" w:lineRule="auto"/>
              <w:rPr>
                <w:color w:val="0d0d0d"/>
              </w:rPr>
            </w:pPr>
            <w:r w:rsidDel="00000000" w:rsidR="00000000" w:rsidRPr="00000000">
              <w:rPr>
                <w:color w:val="0d0d0d"/>
                <w:rtl w:val="0"/>
              </w:rPr>
              <w:t xml:space="preserve">HUMAN</w:t>
            </w:r>
          </w:p>
        </w:tc>
        <w:tc>
          <w:tcPr/>
          <w:p w:rsidR="00000000" w:rsidDel="00000000" w:rsidP="00000000" w:rsidRDefault="00000000" w:rsidRPr="00000000" w14:paraId="000000D1">
            <w:pPr>
              <w:spacing w:after="120" w:before="120" w:line="360" w:lineRule="auto"/>
              <w:rPr>
                <w:color w:val="0d0d0d"/>
              </w:rPr>
            </w:pPr>
            <w:r w:rsidDel="00000000" w:rsidR="00000000" w:rsidRPr="00000000">
              <w:rPr>
                <w:color w:val="0d0d0d"/>
                <w:rtl w:val="0"/>
              </w:rPr>
              <w:t xml:space="preserve">SQL Server</w:t>
            </w:r>
          </w:p>
        </w:tc>
        <w:tc>
          <w:tcPr/>
          <w:p w:rsidR="00000000" w:rsidDel="00000000" w:rsidP="00000000" w:rsidRDefault="00000000" w:rsidRPr="00000000" w14:paraId="000000D2">
            <w:pPr>
              <w:spacing w:after="120" w:before="120" w:line="360" w:lineRule="auto"/>
              <w:rPr>
                <w:color w:val="0d0d0d"/>
              </w:rPr>
            </w:pPr>
            <w:r w:rsidDel="00000000" w:rsidR="00000000" w:rsidRPr="00000000">
              <w:rPr>
                <w:color w:val="0d0d0d"/>
                <w:rtl w:val="0"/>
              </w:rPr>
              <w:t xml:space="preserve">EMPLOYEE, DEPARTMENT, ATTENDANCE</w:t>
            </w:r>
          </w:p>
        </w:tc>
        <w:tc>
          <w:tcPr/>
          <w:p w:rsidR="00000000" w:rsidDel="00000000" w:rsidP="00000000" w:rsidRDefault="00000000" w:rsidRPr="00000000" w14:paraId="000000D3">
            <w:pPr>
              <w:spacing w:after="120" w:before="120" w:line="360" w:lineRule="auto"/>
              <w:rPr>
                <w:color w:val="0d0d0d"/>
              </w:rPr>
            </w:pPr>
            <w:r w:rsidDel="00000000" w:rsidR="00000000" w:rsidRPr="00000000">
              <w:rPr>
                <w:color w:val="0d0d0d"/>
                <w:rtl w:val="0"/>
              </w:rPr>
              <w:t xml:space="preserve">Source of employee data</w:t>
            </w:r>
          </w:p>
        </w:tc>
      </w:tr>
      <w:tr>
        <w:trPr>
          <w:cantSplit w:val="0"/>
          <w:tblHeader w:val="0"/>
        </w:trPr>
        <w:tc>
          <w:tcPr/>
          <w:p w:rsidR="00000000" w:rsidDel="00000000" w:rsidP="00000000" w:rsidRDefault="00000000" w:rsidRPr="00000000" w14:paraId="000000D4">
            <w:pPr>
              <w:spacing w:after="120" w:before="120" w:line="360" w:lineRule="auto"/>
              <w:rPr>
                <w:color w:val="0d0d0d"/>
              </w:rPr>
            </w:pPr>
            <w:r w:rsidDel="00000000" w:rsidR="00000000" w:rsidRPr="00000000">
              <w:rPr>
                <w:color w:val="0d0d0d"/>
                <w:rtl w:val="0"/>
              </w:rPr>
              <w:t xml:space="preserve">PAYROLL</w:t>
            </w:r>
          </w:p>
        </w:tc>
        <w:tc>
          <w:tcPr/>
          <w:p w:rsidR="00000000" w:rsidDel="00000000" w:rsidP="00000000" w:rsidRDefault="00000000" w:rsidRPr="00000000" w14:paraId="000000D5">
            <w:pPr>
              <w:spacing w:after="120" w:before="120" w:line="360" w:lineRule="auto"/>
              <w:rPr>
                <w:color w:val="0d0d0d"/>
              </w:rPr>
            </w:pPr>
            <w:r w:rsidDel="00000000" w:rsidR="00000000" w:rsidRPr="00000000">
              <w:rPr>
                <w:color w:val="0d0d0d"/>
                <w:rtl w:val="0"/>
              </w:rPr>
              <w:t xml:space="preserve">MySQL</w:t>
            </w:r>
          </w:p>
        </w:tc>
        <w:tc>
          <w:tcPr/>
          <w:p w:rsidR="00000000" w:rsidDel="00000000" w:rsidP="00000000" w:rsidRDefault="00000000" w:rsidRPr="00000000" w14:paraId="000000D6">
            <w:pPr>
              <w:spacing w:after="120" w:before="120" w:line="360" w:lineRule="auto"/>
              <w:rPr>
                <w:color w:val="0d0d0d"/>
              </w:rPr>
            </w:pPr>
            <w:r w:rsidDel="00000000" w:rsidR="00000000" w:rsidRPr="00000000">
              <w:rPr>
                <w:color w:val="0d0d0d"/>
                <w:rtl w:val="0"/>
              </w:rPr>
              <w:t xml:space="preserve">PAYROLL, SALARY_DETAIL, DEDUCTION</w:t>
            </w:r>
          </w:p>
        </w:tc>
        <w:tc>
          <w:tcPr/>
          <w:p w:rsidR="00000000" w:rsidDel="00000000" w:rsidP="00000000" w:rsidRDefault="00000000" w:rsidRPr="00000000" w14:paraId="000000D7">
            <w:pPr>
              <w:spacing w:after="120" w:before="120" w:line="360" w:lineRule="auto"/>
              <w:rPr>
                <w:color w:val="0d0d0d"/>
              </w:rPr>
            </w:pPr>
            <w:r w:rsidDel="00000000" w:rsidR="00000000" w:rsidRPr="00000000">
              <w:rPr>
                <w:color w:val="0d0d0d"/>
                <w:rtl w:val="0"/>
              </w:rPr>
              <w:t xml:space="preserve">Destination for payroll records</w:t>
            </w:r>
          </w:p>
        </w:tc>
      </w:tr>
    </w:tbl>
    <w:p w:rsidR="00000000" w:rsidDel="00000000" w:rsidP="00000000" w:rsidRDefault="00000000" w:rsidRPr="00000000" w14:paraId="000000D8">
      <w:pPr>
        <w:pStyle w:val="Heading2"/>
        <w:spacing w:after="120" w:before="120" w:line="360" w:lineRule="auto"/>
        <w:rPr>
          <w:rFonts w:ascii="Times New Roman" w:cs="Times New Roman" w:eastAsia="Times New Roman" w:hAnsi="Times New Roman"/>
          <w:color w:val="0d0d0d"/>
        </w:rPr>
      </w:pPr>
      <w:bookmarkStart w:colFirst="0" w:colLast="0" w:name="_heading=h.9wu6bw70yilt" w:id="8"/>
      <w:bookmarkEnd w:id="8"/>
      <w:r w:rsidDel="00000000" w:rsidR="00000000" w:rsidRPr="00000000">
        <w:rPr>
          <w:rFonts w:ascii="Times New Roman" w:cs="Times New Roman" w:eastAsia="Times New Roman" w:hAnsi="Times New Roman"/>
          <w:color w:val="0d0d0d"/>
          <w:rtl w:val="0"/>
        </w:rPr>
        <w:t xml:space="preserve">3. Database Description</w:t>
      </w:r>
    </w:p>
    <w:p w:rsidR="00000000" w:rsidDel="00000000" w:rsidP="00000000" w:rsidRDefault="00000000" w:rsidRPr="00000000" w14:paraId="000000D9">
      <w:pPr>
        <w:pStyle w:val="Heading3"/>
        <w:spacing w:after="120" w:before="120" w:line="360" w:lineRule="auto"/>
        <w:rPr>
          <w:rFonts w:ascii="Times New Roman" w:cs="Times New Roman" w:eastAsia="Times New Roman" w:hAnsi="Times New Roman"/>
          <w:color w:val="0d0d0d"/>
          <w:sz w:val="26"/>
          <w:szCs w:val="26"/>
        </w:rPr>
      </w:pPr>
      <w:bookmarkStart w:colFirst="0" w:colLast="0" w:name="_heading=h.xq819qezmgml" w:id="9"/>
      <w:bookmarkEnd w:id="9"/>
      <w:r w:rsidDel="00000000" w:rsidR="00000000" w:rsidRPr="00000000">
        <w:rPr>
          <w:rFonts w:ascii="Times New Roman" w:cs="Times New Roman" w:eastAsia="Times New Roman" w:hAnsi="Times New Roman"/>
          <w:color w:val="0d0d0d"/>
          <w:sz w:val="26"/>
          <w:szCs w:val="26"/>
          <w:rtl w:val="0"/>
        </w:rPr>
        <w:t xml:space="preserve">3.1 HUMAN Database Schema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Trình bày chi tiết cấu trúc các bảng trong hệ thống HUMAN.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Hướng dẫn sinh viên viết: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Liệt kê các bảng: EMPLOYEE, DEPARTMENT, ATTENDANCE, trước mỗi bảng phải giải thích rõ bảng đó là gì</w:t>
      </w:r>
    </w:p>
    <w:p w:rsidR="00000000" w:rsidDel="00000000" w:rsidP="00000000" w:rsidRDefault="00000000" w:rsidRPr="00000000" w14:paraId="000000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Mỗi bảng có cột: Field Name, Data Type, Key, Description.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Mẫu bảng:</w:t>
      </w:r>
      <w:r w:rsidDel="00000000" w:rsidR="00000000" w:rsidRPr="00000000">
        <w:rPr>
          <w:rtl w:val="0"/>
        </w:rPr>
      </w:r>
    </w:p>
    <w:tbl>
      <w:tblPr>
        <w:tblStyle w:val="Table7"/>
        <w:tblW w:w="76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8"/>
        <w:gridCol w:w="2239"/>
        <w:gridCol w:w="664"/>
        <w:gridCol w:w="3075"/>
        <w:tblGridChange w:id="0">
          <w:tblGrid>
            <w:gridCol w:w="1718"/>
            <w:gridCol w:w="2239"/>
            <w:gridCol w:w="664"/>
            <w:gridCol w:w="3075"/>
          </w:tblGrid>
        </w:tblGridChange>
      </w:tblGrid>
      <w:tr>
        <w:trPr>
          <w:cantSplit w:val="0"/>
          <w:tblHeader w:val="0"/>
        </w:trPr>
        <w:tc>
          <w:tcPr/>
          <w:p w:rsidR="00000000" w:rsidDel="00000000" w:rsidP="00000000" w:rsidRDefault="00000000" w:rsidRPr="00000000" w14:paraId="000000DF">
            <w:pPr>
              <w:spacing w:after="120" w:before="120" w:line="360" w:lineRule="auto"/>
              <w:rPr>
                <w:color w:val="0d0d0d"/>
              </w:rPr>
            </w:pPr>
            <w:r w:rsidDel="00000000" w:rsidR="00000000" w:rsidRPr="00000000">
              <w:rPr>
                <w:b w:val="1"/>
                <w:bCs w:val="1"/>
                <w:color w:val="0d0d0d"/>
                <w:rtl w:val="0"/>
              </w:rPr>
              <w:t xml:space="preserve">Field Name</w:t>
            </w:r>
            <w:r w:rsidDel="00000000" w:rsidR="00000000" w:rsidRPr="00000000">
              <w:rPr>
                <w:rtl w:val="0"/>
              </w:rPr>
            </w:r>
          </w:p>
        </w:tc>
        <w:tc>
          <w:tcPr/>
          <w:p w:rsidR="00000000" w:rsidDel="00000000" w:rsidP="00000000" w:rsidRDefault="00000000" w:rsidRPr="00000000" w14:paraId="000000E0">
            <w:pPr>
              <w:spacing w:after="120" w:before="120" w:line="360" w:lineRule="auto"/>
              <w:rPr>
                <w:color w:val="0d0d0d"/>
              </w:rPr>
            </w:pPr>
            <w:r w:rsidDel="00000000" w:rsidR="00000000" w:rsidRPr="00000000">
              <w:rPr>
                <w:b w:val="1"/>
                <w:bCs w:val="1"/>
                <w:color w:val="0d0d0d"/>
                <w:rtl w:val="0"/>
              </w:rPr>
              <w:t xml:space="preserve">Data Type</w:t>
            </w:r>
            <w:r w:rsidDel="00000000" w:rsidR="00000000" w:rsidRPr="00000000">
              <w:rPr>
                <w:rtl w:val="0"/>
              </w:rPr>
            </w:r>
          </w:p>
        </w:tc>
        <w:tc>
          <w:tcPr/>
          <w:p w:rsidR="00000000" w:rsidDel="00000000" w:rsidP="00000000" w:rsidRDefault="00000000" w:rsidRPr="00000000" w14:paraId="000000E1">
            <w:pPr>
              <w:spacing w:after="120" w:before="120" w:line="360" w:lineRule="auto"/>
              <w:rPr>
                <w:color w:val="0d0d0d"/>
              </w:rPr>
            </w:pPr>
            <w:r w:rsidDel="00000000" w:rsidR="00000000" w:rsidRPr="00000000">
              <w:rPr>
                <w:b w:val="1"/>
                <w:bCs w:val="1"/>
                <w:color w:val="0d0d0d"/>
                <w:rtl w:val="0"/>
              </w:rPr>
              <w:t xml:space="preserve">Key</w:t>
            </w:r>
            <w:r w:rsidDel="00000000" w:rsidR="00000000" w:rsidRPr="00000000">
              <w:rPr>
                <w:rtl w:val="0"/>
              </w:rPr>
            </w:r>
          </w:p>
        </w:tc>
        <w:tc>
          <w:tcPr/>
          <w:p w:rsidR="00000000" w:rsidDel="00000000" w:rsidP="00000000" w:rsidRDefault="00000000" w:rsidRPr="00000000" w14:paraId="000000E2">
            <w:pPr>
              <w:spacing w:after="120" w:before="120" w:line="360" w:lineRule="auto"/>
              <w:rPr>
                <w:color w:val="0d0d0d"/>
              </w:rPr>
            </w:pPr>
            <w:r w:rsidDel="00000000" w:rsidR="00000000" w:rsidRPr="00000000">
              <w:rPr>
                <w:b w:val="1"/>
                <w:bCs w:val="1"/>
                <w:color w:val="0d0d0d"/>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120" w:before="120" w:line="360" w:lineRule="auto"/>
              <w:rPr>
                <w:color w:val="0d0d0d"/>
              </w:rPr>
            </w:pPr>
            <w:r w:rsidDel="00000000" w:rsidR="00000000" w:rsidRPr="00000000">
              <w:rPr>
                <w:color w:val="0d0d0d"/>
                <w:rtl w:val="0"/>
              </w:rPr>
              <w:t xml:space="preserve">EmployeeID</w:t>
            </w:r>
          </w:p>
        </w:tc>
        <w:tc>
          <w:tcPr/>
          <w:p w:rsidR="00000000" w:rsidDel="00000000" w:rsidP="00000000" w:rsidRDefault="00000000" w:rsidRPr="00000000" w14:paraId="000000E4">
            <w:pPr>
              <w:spacing w:after="120" w:before="120" w:line="360" w:lineRule="auto"/>
              <w:rPr>
                <w:color w:val="0d0d0d"/>
              </w:rPr>
            </w:pPr>
            <w:r w:rsidDel="00000000" w:rsidR="00000000" w:rsidRPr="00000000">
              <w:rPr>
                <w:color w:val="0d0d0d"/>
                <w:rtl w:val="0"/>
              </w:rPr>
              <w:t xml:space="preserve">VARCHAR(10)</w:t>
            </w:r>
          </w:p>
        </w:tc>
        <w:tc>
          <w:tcPr/>
          <w:p w:rsidR="00000000" w:rsidDel="00000000" w:rsidP="00000000" w:rsidRDefault="00000000" w:rsidRPr="00000000" w14:paraId="000000E5">
            <w:pPr>
              <w:spacing w:after="120" w:before="120" w:line="360" w:lineRule="auto"/>
              <w:rPr>
                <w:color w:val="0d0d0d"/>
              </w:rPr>
            </w:pPr>
            <w:r w:rsidDel="00000000" w:rsidR="00000000" w:rsidRPr="00000000">
              <w:rPr>
                <w:color w:val="0d0d0d"/>
                <w:rtl w:val="0"/>
              </w:rPr>
              <w:t xml:space="preserve">PK</w:t>
            </w:r>
          </w:p>
        </w:tc>
        <w:tc>
          <w:tcPr/>
          <w:p w:rsidR="00000000" w:rsidDel="00000000" w:rsidP="00000000" w:rsidRDefault="00000000" w:rsidRPr="00000000" w14:paraId="000000E6">
            <w:pPr>
              <w:spacing w:after="120" w:before="120" w:line="360" w:lineRule="auto"/>
              <w:rPr>
                <w:color w:val="0d0d0d"/>
              </w:rPr>
            </w:pPr>
            <w:r w:rsidDel="00000000" w:rsidR="00000000" w:rsidRPr="00000000">
              <w:rPr>
                <w:color w:val="0d0d0d"/>
                <w:rtl w:val="0"/>
              </w:rPr>
              <w:t xml:space="preserve">Unique employee identifier</w:t>
            </w:r>
          </w:p>
        </w:tc>
      </w:tr>
      <w:tr>
        <w:trPr>
          <w:cantSplit w:val="0"/>
          <w:tblHeader w:val="0"/>
        </w:trPr>
        <w:tc>
          <w:tcPr/>
          <w:p w:rsidR="00000000" w:rsidDel="00000000" w:rsidP="00000000" w:rsidRDefault="00000000" w:rsidRPr="00000000" w14:paraId="000000E7">
            <w:pPr>
              <w:spacing w:after="120" w:before="120" w:line="360" w:lineRule="auto"/>
              <w:rPr>
                <w:color w:val="0d0d0d"/>
              </w:rPr>
            </w:pPr>
            <w:r w:rsidDel="00000000" w:rsidR="00000000" w:rsidRPr="00000000">
              <w:rPr>
                <w:color w:val="0d0d0d"/>
                <w:rtl w:val="0"/>
              </w:rPr>
              <w:t xml:space="preserve">FullName</w:t>
            </w:r>
          </w:p>
        </w:tc>
        <w:tc>
          <w:tcPr/>
          <w:p w:rsidR="00000000" w:rsidDel="00000000" w:rsidP="00000000" w:rsidRDefault="00000000" w:rsidRPr="00000000" w14:paraId="000000E8">
            <w:pPr>
              <w:spacing w:after="120" w:before="120" w:line="360" w:lineRule="auto"/>
              <w:rPr>
                <w:color w:val="0d0d0d"/>
              </w:rPr>
            </w:pPr>
            <w:r w:rsidDel="00000000" w:rsidR="00000000" w:rsidRPr="00000000">
              <w:rPr>
                <w:color w:val="0d0d0d"/>
                <w:rtl w:val="0"/>
              </w:rPr>
              <w:t xml:space="preserve">NVARCHAR(100)</w:t>
            </w:r>
          </w:p>
        </w:tc>
        <w:tc>
          <w:tcPr/>
          <w:p w:rsidR="00000000" w:rsidDel="00000000" w:rsidP="00000000" w:rsidRDefault="00000000" w:rsidRPr="00000000" w14:paraId="000000E9">
            <w:pPr>
              <w:spacing w:after="120" w:before="120" w:line="360" w:lineRule="auto"/>
              <w:rPr>
                <w:color w:val="0d0d0d"/>
              </w:rPr>
            </w:pPr>
            <w:r w:rsidDel="00000000" w:rsidR="00000000" w:rsidRPr="00000000">
              <w:rPr>
                <w:rtl w:val="0"/>
              </w:rPr>
            </w:r>
          </w:p>
        </w:tc>
        <w:tc>
          <w:tcPr/>
          <w:p w:rsidR="00000000" w:rsidDel="00000000" w:rsidP="00000000" w:rsidRDefault="00000000" w:rsidRPr="00000000" w14:paraId="000000EA">
            <w:pPr>
              <w:spacing w:after="120" w:before="120" w:line="360" w:lineRule="auto"/>
              <w:rPr>
                <w:color w:val="0d0d0d"/>
              </w:rPr>
            </w:pPr>
            <w:r w:rsidDel="00000000" w:rsidR="00000000" w:rsidRPr="00000000">
              <w:rPr>
                <w:color w:val="0d0d0d"/>
                <w:rtl w:val="0"/>
              </w:rPr>
              <w:t xml:space="preserve">Employee name</w:t>
            </w:r>
          </w:p>
        </w:tc>
      </w:tr>
      <w:tr>
        <w:trPr>
          <w:cantSplit w:val="0"/>
          <w:tblHeader w:val="0"/>
        </w:trPr>
        <w:tc>
          <w:tcPr/>
          <w:p w:rsidR="00000000" w:rsidDel="00000000" w:rsidP="00000000" w:rsidRDefault="00000000" w:rsidRPr="00000000" w14:paraId="000000EB">
            <w:pPr>
              <w:spacing w:after="120" w:before="120" w:line="360" w:lineRule="auto"/>
              <w:rPr>
                <w:color w:val="0d0d0d"/>
              </w:rPr>
            </w:pPr>
            <w:r w:rsidDel="00000000" w:rsidR="00000000" w:rsidRPr="00000000">
              <w:rPr>
                <w:color w:val="0d0d0d"/>
                <w:rtl w:val="0"/>
              </w:rPr>
              <w:t xml:space="preserve">DepartmentID</w:t>
            </w:r>
          </w:p>
        </w:tc>
        <w:tc>
          <w:tcPr/>
          <w:p w:rsidR="00000000" w:rsidDel="00000000" w:rsidP="00000000" w:rsidRDefault="00000000" w:rsidRPr="00000000" w14:paraId="000000EC">
            <w:pPr>
              <w:spacing w:after="120" w:before="120" w:line="360" w:lineRule="auto"/>
              <w:rPr>
                <w:color w:val="0d0d0d"/>
              </w:rPr>
            </w:pPr>
            <w:r w:rsidDel="00000000" w:rsidR="00000000" w:rsidRPr="00000000">
              <w:rPr>
                <w:color w:val="0d0d0d"/>
                <w:rtl w:val="0"/>
              </w:rPr>
              <w:t xml:space="preserve">VARCHAR(10)</w:t>
            </w:r>
          </w:p>
        </w:tc>
        <w:tc>
          <w:tcPr/>
          <w:p w:rsidR="00000000" w:rsidDel="00000000" w:rsidP="00000000" w:rsidRDefault="00000000" w:rsidRPr="00000000" w14:paraId="000000ED">
            <w:pPr>
              <w:spacing w:after="120" w:before="120" w:line="360" w:lineRule="auto"/>
              <w:rPr>
                <w:color w:val="0d0d0d"/>
              </w:rPr>
            </w:pPr>
            <w:r w:rsidDel="00000000" w:rsidR="00000000" w:rsidRPr="00000000">
              <w:rPr>
                <w:color w:val="0d0d0d"/>
                <w:rtl w:val="0"/>
              </w:rPr>
              <w:t xml:space="preserve">FK</w:t>
            </w:r>
          </w:p>
        </w:tc>
        <w:tc>
          <w:tcPr/>
          <w:p w:rsidR="00000000" w:rsidDel="00000000" w:rsidP="00000000" w:rsidRDefault="00000000" w:rsidRPr="00000000" w14:paraId="000000EE">
            <w:pPr>
              <w:spacing w:after="120" w:before="120" w:line="360" w:lineRule="auto"/>
              <w:rPr>
                <w:color w:val="0d0d0d"/>
              </w:rPr>
            </w:pPr>
            <w:r w:rsidDel="00000000" w:rsidR="00000000" w:rsidRPr="00000000">
              <w:rPr>
                <w:color w:val="0d0d0d"/>
                <w:rtl w:val="0"/>
              </w:rPr>
              <w:t xml:space="preserve">Department reference</w:t>
            </w:r>
          </w:p>
        </w:tc>
      </w:tr>
      <w:tr>
        <w:trPr>
          <w:cantSplit w:val="0"/>
          <w:tblHeader w:val="0"/>
        </w:trPr>
        <w:tc>
          <w:tcPr/>
          <w:p w:rsidR="00000000" w:rsidDel="00000000" w:rsidP="00000000" w:rsidRDefault="00000000" w:rsidRPr="00000000" w14:paraId="000000EF">
            <w:pPr>
              <w:spacing w:after="120" w:before="120" w:line="360" w:lineRule="auto"/>
              <w:rPr>
                <w:color w:val="0d0d0d"/>
              </w:rPr>
            </w:pPr>
            <w:r w:rsidDel="00000000" w:rsidR="00000000" w:rsidRPr="00000000">
              <w:rPr>
                <w:color w:val="0d0d0d"/>
                <w:rtl w:val="0"/>
              </w:rPr>
              <w:t xml:space="preserve">HireDate</w:t>
            </w:r>
          </w:p>
        </w:tc>
        <w:tc>
          <w:tcPr/>
          <w:p w:rsidR="00000000" w:rsidDel="00000000" w:rsidP="00000000" w:rsidRDefault="00000000" w:rsidRPr="00000000" w14:paraId="000000F0">
            <w:pPr>
              <w:spacing w:after="120" w:before="120" w:line="360" w:lineRule="auto"/>
              <w:rPr>
                <w:color w:val="0d0d0d"/>
              </w:rPr>
            </w:pPr>
            <w:r w:rsidDel="00000000" w:rsidR="00000000" w:rsidRPr="00000000">
              <w:rPr>
                <w:color w:val="0d0d0d"/>
                <w:rtl w:val="0"/>
              </w:rPr>
              <w:t xml:space="preserve">DATE</w:t>
            </w:r>
          </w:p>
        </w:tc>
        <w:tc>
          <w:tcPr/>
          <w:p w:rsidR="00000000" w:rsidDel="00000000" w:rsidP="00000000" w:rsidRDefault="00000000" w:rsidRPr="00000000" w14:paraId="000000F1">
            <w:pPr>
              <w:spacing w:after="120" w:before="120" w:line="360" w:lineRule="auto"/>
              <w:rPr>
                <w:color w:val="0d0d0d"/>
              </w:rPr>
            </w:pPr>
            <w:r w:rsidDel="00000000" w:rsidR="00000000" w:rsidRPr="00000000">
              <w:rPr>
                <w:rtl w:val="0"/>
              </w:rPr>
            </w:r>
          </w:p>
        </w:tc>
        <w:tc>
          <w:tcPr/>
          <w:p w:rsidR="00000000" w:rsidDel="00000000" w:rsidP="00000000" w:rsidRDefault="00000000" w:rsidRPr="00000000" w14:paraId="000000F2">
            <w:pPr>
              <w:spacing w:after="120" w:before="120" w:line="360" w:lineRule="auto"/>
              <w:rPr>
                <w:color w:val="0d0d0d"/>
              </w:rPr>
            </w:pPr>
            <w:r w:rsidDel="00000000" w:rsidR="00000000" w:rsidRPr="00000000">
              <w:rPr>
                <w:color w:val="0d0d0d"/>
                <w:rtl w:val="0"/>
              </w:rPr>
              <w:t xml:space="preserve">Start date of employment</w:t>
            </w:r>
          </w:p>
        </w:tc>
      </w:tr>
    </w:tbl>
    <w:p w:rsidR="00000000" w:rsidDel="00000000" w:rsidP="00000000" w:rsidRDefault="00000000" w:rsidRPr="00000000" w14:paraId="000000F3">
      <w:pPr>
        <w:pStyle w:val="Heading3"/>
        <w:spacing w:after="120" w:before="120" w:line="360" w:lineRule="auto"/>
        <w:rPr>
          <w:rFonts w:ascii="Times New Roman" w:cs="Times New Roman" w:eastAsia="Times New Roman" w:hAnsi="Times New Roman"/>
          <w:color w:val="0d0d0d"/>
          <w:sz w:val="26"/>
          <w:szCs w:val="26"/>
        </w:rPr>
      </w:pPr>
      <w:bookmarkStart w:colFirst="0" w:colLast="0" w:name="_heading=h.x8g5g3p2t521" w:id="10"/>
      <w:bookmarkEnd w:id="10"/>
      <w:r w:rsidDel="00000000" w:rsidR="00000000" w:rsidRPr="00000000">
        <w:rPr>
          <w:rFonts w:ascii="Times New Roman" w:cs="Times New Roman" w:eastAsia="Times New Roman" w:hAnsi="Times New Roman"/>
          <w:color w:val="0d0d0d"/>
          <w:sz w:val="26"/>
          <w:szCs w:val="26"/>
          <w:rtl w:val="0"/>
        </w:rPr>
        <w:t xml:space="preserve">3.2 PAYROLL Database Schema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Trình bày cấu trúc của hệ thống PAYROLL.</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Hướng dẫn sinh viên viết: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Liệt kê các bảng: PAYROLL, SALARY_DETAIL, DEDUCTION… trước mỗi bảng phải giải thích rõ bảng đó là gì</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Ghi rõ quan hệ PK/FK giữa các bảng.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Mẫu bảng:</w:t>
      </w:r>
      <w:r w:rsidDel="00000000" w:rsidR="00000000" w:rsidRPr="00000000">
        <w:rPr>
          <w:rtl w:val="0"/>
        </w:rPr>
      </w:r>
    </w:p>
    <w:tbl>
      <w:tblPr>
        <w:tblStyle w:val="Table8"/>
        <w:tblW w:w="7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5"/>
        <w:gridCol w:w="2029"/>
        <w:gridCol w:w="664"/>
        <w:gridCol w:w="3162"/>
        <w:tblGridChange w:id="0">
          <w:tblGrid>
            <w:gridCol w:w="1495"/>
            <w:gridCol w:w="2029"/>
            <w:gridCol w:w="664"/>
            <w:gridCol w:w="3162"/>
          </w:tblGrid>
        </w:tblGridChange>
      </w:tblGrid>
      <w:tr>
        <w:trPr>
          <w:cantSplit w:val="0"/>
          <w:tblHeader w:val="0"/>
        </w:trPr>
        <w:tc>
          <w:tcPr/>
          <w:p w:rsidR="00000000" w:rsidDel="00000000" w:rsidP="00000000" w:rsidRDefault="00000000" w:rsidRPr="00000000" w14:paraId="000000F9">
            <w:pPr>
              <w:spacing w:after="120" w:before="120" w:line="360" w:lineRule="auto"/>
              <w:rPr>
                <w:color w:val="0d0d0d"/>
              </w:rPr>
            </w:pPr>
            <w:r w:rsidDel="00000000" w:rsidR="00000000" w:rsidRPr="00000000">
              <w:rPr>
                <w:b w:val="1"/>
                <w:bCs w:val="1"/>
                <w:color w:val="0d0d0d"/>
                <w:rtl w:val="0"/>
              </w:rPr>
              <w:t xml:space="preserve">Field Name</w:t>
            </w:r>
            <w:r w:rsidDel="00000000" w:rsidR="00000000" w:rsidRPr="00000000">
              <w:rPr>
                <w:rtl w:val="0"/>
              </w:rPr>
            </w:r>
          </w:p>
        </w:tc>
        <w:tc>
          <w:tcPr/>
          <w:p w:rsidR="00000000" w:rsidDel="00000000" w:rsidP="00000000" w:rsidRDefault="00000000" w:rsidRPr="00000000" w14:paraId="000000FA">
            <w:pPr>
              <w:spacing w:after="120" w:before="120" w:line="360" w:lineRule="auto"/>
              <w:rPr>
                <w:color w:val="0d0d0d"/>
              </w:rPr>
            </w:pPr>
            <w:r w:rsidDel="00000000" w:rsidR="00000000" w:rsidRPr="00000000">
              <w:rPr>
                <w:b w:val="1"/>
                <w:bCs w:val="1"/>
                <w:color w:val="0d0d0d"/>
                <w:rtl w:val="0"/>
              </w:rPr>
              <w:t xml:space="preserve">Data Type</w:t>
            </w:r>
            <w:r w:rsidDel="00000000" w:rsidR="00000000" w:rsidRPr="00000000">
              <w:rPr>
                <w:rtl w:val="0"/>
              </w:rPr>
            </w:r>
          </w:p>
        </w:tc>
        <w:tc>
          <w:tcPr/>
          <w:p w:rsidR="00000000" w:rsidDel="00000000" w:rsidP="00000000" w:rsidRDefault="00000000" w:rsidRPr="00000000" w14:paraId="000000FB">
            <w:pPr>
              <w:spacing w:after="120" w:before="120" w:line="360" w:lineRule="auto"/>
              <w:rPr>
                <w:color w:val="0d0d0d"/>
              </w:rPr>
            </w:pPr>
            <w:r w:rsidDel="00000000" w:rsidR="00000000" w:rsidRPr="00000000">
              <w:rPr>
                <w:b w:val="1"/>
                <w:bCs w:val="1"/>
                <w:color w:val="0d0d0d"/>
                <w:rtl w:val="0"/>
              </w:rPr>
              <w:t xml:space="preserve">Key</w:t>
            </w:r>
            <w:r w:rsidDel="00000000" w:rsidR="00000000" w:rsidRPr="00000000">
              <w:rPr>
                <w:rtl w:val="0"/>
              </w:rPr>
            </w:r>
          </w:p>
        </w:tc>
        <w:tc>
          <w:tcPr/>
          <w:p w:rsidR="00000000" w:rsidDel="00000000" w:rsidP="00000000" w:rsidRDefault="00000000" w:rsidRPr="00000000" w14:paraId="000000FC">
            <w:pPr>
              <w:spacing w:after="120" w:before="120" w:line="360" w:lineRule="auto"/>
              <w:rPr>
                <w:color w:val="0d0d0d"/>
              </w:rPr>
            </w:pPr>
            <w:r w:rsidDel="00000000" w:rsidR="00000000" w:rsidRPr="00000000">
              <w:rPr>
                <w:b w:val="1"/>
                <w:bCs w:val="1"/>
                <w:color w:val="0d0d0d"/>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120" w:before="120" w:line="360" w:lineRule="auto"/>
              <w:rPr>
                <w:color w:val="0d0d0d"/>
              </w:rPr>
            </w:pPr>
            <w:r w:rsidDel="00000000" w:rsidR="00000000" w:rsidRPr="00000000">
              <w:rPr>
                <w:color w:val="0d0d0d"/>
                <w:rtl w:val="0"/>
              </w:rPr>
              <w:t xml:space="preserve">PayrollID</w:t>
            </w:r>
          </w:p>
        </w:tc>
        <w:tc>
          <w:tcPr/>
          <w:p w:rsidR="00000000" w:rsidDel="00000000" w:rsidP="00000000" w:rsidRDefault="00000000" w:rsidRPr="00000000" w14:paraId="000000FE">
            <w:pPr>
              <w:spacing w:after="120" w:before="120" w:line="360" w:lineRule="auto"/>
              <w:rPr>
                <w:color w:val="0d0d0d"/>
              </w:rPr>
            </w:pPr>
            <w:r w:rsidDel="00000000" w:rsidR="00000000" w:rsidRPr="00000000">
              <w:rPr>
                <w:color w:val="0d0d0d"/>
                <w:rtl w:val="0"/>
              </w:rPr>
              <w:t xml:space="preserve">INT</w:t>
            </w:r>
          </w:p>
        </w:tc>
        <w:tc>
          <w:tcPr/>
          <w:p w:rsidR="00000000" w:rsidDel="00000000" w:rsidP="00000000" w:rsidRDefault="00000000" w:rsidRPr="00000000" w14:paraId="000000FF">
            <w:pPr>
              <w:spacing w:after="120" w:before="120" w:line="360" w:lineRule="auto"/>
              <w:rPr>
                <w:color w:val="0d0d0d"/>
              </w:rPr>
            </w:pPr>
            <w:r w:rsidDel="00000000" w:rsidR="00000000" w:rsidRPr="00000000">
              <w:rPr>
                <w:color w:val="0d0d0d"/>
                <w:rtl w:val="0"/>
              </w:rPr>
              <w:t xml:space="preserve">PK</w:t>
            </w:r>
          </w:p>
        </w:tc>
        <w:tc>
          <w:tcPr/>
          <w:p w:rsidR="00000000" w:rsidDel="00000000" w:rsidP="00000000" w:rsidRDefault="00000000" w:rsidRPr="00000000" w14:paraId="00000100">
            <w:pPr>
              <w:spacing w:after="120" w:before="120" w:line="360" w:lineRule="auto"/>
              <w:rPr>
                <w:color w:val="0d0d0d"/>
              </w:rPr>
            </w:pPr>
            <w:r w:rsidDel="00000000" w:rsidR="00000000" w:rsidRPr="00000000">
              <w:rPr>
                <w:color w:val="0d0d0d"/>
                <w:rtl w:val="0"/>
              </w:rPr>
              <w:t xml:space="preserve">Unique payroll record ID</w:t>
            </w:r>
          </w:p>
        </w:tc>
      </w:tr>
      <w:tr>
        <w:trPr>
          <w:cantSplit w:val="0"/>
          <w:tblHeader w:val="0"/>
        </w:trPr>
        <w:tc>
          <w:tcPr/>
          <w:p w:rsidR="00000000" w:rsidDel="00000000" w:rsidP="00000000" w:rsidRDefault="00000000" w:rsidRPr="00000000" w14:paraId="00000101">
            <w:pPr>
              <w:spacing w:after="120" w:before="120" w:line="360" w:lineRule="auto"/>
              <w:rPr>
                <w:color w:val="0d0d0d"/>
              </w:rPr>
            </w:pPr>
            <w:r w:rsidDel="00000000" w:rsidR="00000000" w:rsidRPr="00000000">
              <w:rPr>
                <w:color w:val="0d0d0d"/>
                <w:rtl w:val="0"/>
              </w:rPr>
              <w:t xml:space="preserve">EmpNo</w:t>
            </w:r>
          </w:p>
        </w:tc>
        <w:tc>
          <w:tcPr/>
          <w:p w:rsidR="00000000" w:rsidDel="00000000" w:rsidP="00000000" w:rsidRDefault="00000000" w:rsidRPr="00000000" w14:paraId="00000102">
            <w:pPr>
              <w:spacing w:after="120" w:before="120" w:line="360" w:lineRule="auto"/>
              <w:rPr>
                <w:color w:val="0d0d0d"/>
              </w:rPr>
            </w:pPr>
            <w:r w:rsidDel="00000000" w:rsidR="00000000" w:rsidRPr="00000000">
              <w:rPr>
                <w:color w:val="0d0d0d"/>
                <w:rtl w:val="0"/>
              </w:rPr>
              <w:t xml:space="preserve">VARCHAR(10)</w:t>
            </w:r>
          </w:p>
        </w:tc>
        <w:tc>
          <w:tcPr/>
          <w:p w:rsidR="00000000" w:rsidDel="00000000" w:rsidP="00000000" w:rsidRDefault="00000000" w:rsidRPr="00000000" w14:paraId="00000103">
            <w:pPr>
              <w:spacing w:after="120" w:before="120" w:line="360" w:lineRule="auto"/>
              <w:rPr>
                <w:color w:val="0d0d0d"/>
              </w:rPr>
            </w:pPr>
            <w:r w:rsidDel="00000000" w:rsidR="00000000" w:rsidRPr="00000000">
              <w:rPr>
                <w:color w:val="0d0d0d"/>
                <w:rtl w:val="0"/>
              </w:rPr>
              <w:t xml:space="preserve">FK</w:t>
            </w:r>
          </w:p>
        </w:tc>
        <w:tc>
          <w:tcPr/>
          <w:p w:rsidR="00000000" w:rsidDel="00000000" w:rsidP="00000000" w:rsidRDefault="00000000" w:rsidRPr="00000000" w14:paraId="00000104">
            <w:pPr>
              <w:spacing w:after="120" w:before="120" w:line="360" w:lineRule="auto"/>
              <w:rPr>
                <w:color w:val="0d0d0d"/>
              </w:rPr>
            </w:pPr>
            <w:r w:rsidDel="00000000" w:rsidR="00000000" w:rsidRPr="00000000">
              <w:rPr>
                <w:color w:val="0d0d0d"/>
                <w:rtl w:val="0"/>
              </w:rPr>
              <w:t xml:space="preserve">Employee number reference</w:t>
            </w:r>
          </w:p>
        </w:tc>
      </w:tr>
      <w:tr>
        <w:trPr>
          <w:cantSplit w:val="0"/>
          <w:tblHeader w:val="0"/>
        </w:trPr>
        <w:tc>
          <w:tcPr/>
          <w:p w:rsidR="00000000" w:rsidDel="00000000" w:rsidP="00000000" w:rsidRDefault="00000000" w:rsidRPr="00000000" w14:paraId="00000105">
            <w:pPr>
              <w:spacing w:after="120" w:before="120" w:line="360" w:lineRule="auto"/>
              <w:rPr>
                <w:color w:val="0d0d0d"/>
              </w:rPr>
            </w:pPr>
            <w:r w:rsidDel="00000000" w:rsidR="00000000" w:rsidRPr="00000000">
              <w:rPr>
                <w:color w:val="0d0d0d"/>
                <w:rtl w:val="0"/>
              </w:rPr>
              <w:t xml:space="preserve">Month</w:t>
            </w:r>
          </w:p>
        </w:tc>
        <w:tc>
          <w:tcPr/>
          <w:p w:rsidR="00000000" w:rsidDel="00000000" w:rsidP="00000000" w:rsidRDefault="00000000" w:rsidRPr="00000000" w14:paraId="00000106">
            <w:pPr>
              <w:spacing w:after="120" w:before="120" w:line="360" w:lineRule="auto"/>
              <w:rPr>
                <w:color w:val="0d0d0d"/>
              </w:rPr>
            </w:pPr>
            <w:r w:rsidDel="00000000" w:rsidR="00000000" w:rsidRPr="00000000">
              <w:rPr>
                <w:color w:val="0d0d0d"/>
                <w:rtl w:val="0"/>
              </w:rPr>
              <w:t xml:space="preserve">CHAR(7)</w:t>
            </w:r>
          </w:p>
        </w:tc>
        <w:tc>
          <w:tcPr/>
          <w:p w:rsidR="00000000" w:rsidDel="00000000" w:rsidP="00000000" w:rsidRDefault="00000000" w:rsidRPr="00000000" w14:paraId="00000107">
            <w:pPr>
              <w:spacing w:after="120" w:before="120" w:line="360" w:lineRule="auto"/>
              <w:rPr>
                <w:color w:val="0d0d0d"/>
              </w:rPr>
            </w:pPr>
            <w:r w:rsidDel="00000000" w:rsidR="00000000" w:rsidRPr="00000000">
              <w:rPr>
                <w:rtl w:val="0"/>
              </w:rPr>
            </w:r>
          </w:p>
        </w:tc>
        <w:tc>
          <w:tcPr/>
          <w:p w:rsidR="00000000" w:rsidDel="00000000" w:rsidP="00000000" w:rsidRDefault="00000000" w:rsidRPr="00000000" w14:paraId="00000108">
            <w:pPr>
              <w:spacing w:after="120" w:before="120" w:line="360" w:lineRule="auto"/>
              <w:rPr>
                <w:color w:val="0d0d0d"/>
              </w:rPr>
            </w:pPr>
            <w:r w:rsidDel="00000000" w:rsidR="00000000" w:rsidRPr="00000000">
              <w:rPr>
                <w:color w:val="0d0d0d"/>
                <w:rtl w:val="0"/>
              </w:rPr>
              <w:t xml:space="preserve">Payroll month</w:t>
            </w:r>
          </w:p>
        </w:tc>
      </w:tr>
      <w:tr>
        <w:trPr>
          <w:cantSplit w:val="0"/>
          <w:tblHeader w:val="0"/>
        </w:trPr>
        <w:tc>
          <w:tcPr/>
          <w:p w:rsidR="00000000" w:rsidDel="00000000" w:rsidP="00000000" w:rsidRDefault="00000000" w:rsidRPr="00000000" w14:paraId="00000109">
            <w:pPr>
              <w:spacing w:after="120" w:before="120" w:line="360" w:lineRule="auto"/>
              <w:rPr>
                <w:color w:val="0d0d0d"/>
              </w:rPr>
            </w:pPr>
            <w:r w:rsidDel="00000000" w:rsidR="00000000" w:rsidRPr="00000000">
              <w:rPr>
                <w:color w:val="0d0d0d"/>
                <w:rtl w:val="0"/>
              </w:rPr>
              <w:t xml:space="preserve">BasicSalary</w:t>
            </w:r>
          </w:p>
        </w:tc>
        <w:tc>
          <w:tcPr/>
          <w:p w:rsidR="00000000" w:rsidDel="00000000" w:rsidP="00000000" w:rsidRDefault="00000000" w:rsidRPr="00000000" w14:paraId="0000010A">
            <w:pPr>
              <w:spacing w:after="120" w:before="120" w:line="360" w:lineRule="auto"/>
              <w:rPr>
                <w:color w:val="0d0d0d"/>
              </w:rPr>
            </w:pPr>
            <w:r w:rsidDel="00000000" w:rsidR="00000000" w:rsidRPr="00000000">
              <w:rPr>
                <w:color w:val="0d0d0d"/>
                <w:rtl w:val="0"/>
              </w:rPr>
              <w:t xml:space="preserve">DECIMAL(12,2)</w:t>
            </w:r>
          </w:p>
        </w:tc>
        <w:tc>
          <w:tcPr/>
          <w:p w:rsidR="00000000" w:rsidDel="00000000" w:rsidP="00000000" w:rsidRDefault="00000000" w:rsidRPr="00000000" w14:paraId="0000010B">
            <w:pPr>
              <w:spacing w:after="120" w:before="120" w:line="360" w:lineRule="auto"/>
              <w:rPr>
                <w:color w:val="0d0d0d"/>
              </w:rPr>
            </w:pPr>
            <w:r w:rsidDel="00000000" w:rsidR="00000000" w:rsidRPr="00000000">
              <w:rPr>
                <w:rtl w:val="0"/>
              </w:rPr>
            </w:r>
          </w:p>
        </w:tc>
        <w:tc>
          <w:tcPr/>
          <w:p w:rsidR="00000000" w:rsidDel="00000000" w:rsidP="00000000" w:rsidRDefault="00000000" w:rsidRPr="00000000" w14:paraId="0000010C">
            <w:pPr>
              <w:spacing w:after="120" w:before="120" w:line="360" w:lineRule="auto"/>
              <w:rPr>
                <w:color w:val="0d0d0d"/>
              </w:rPr>
            </w:pPr>
            <w:r w:rsidDel="00000000" w:rsidR="00000000" w:rsidRPr="00000000">
              <w:rPr>
                <w:color w:val="0d0d0d"/>
                <w:rtl w:val="0"/>
              </w:rPr>
              <w:t xml:space="preserve">Base monthly salary</w:t>
            </w:r>
          </w:p>
        </w:tc>
      </w:tr>
      <w:tr>
        <w:trPr>
          <w:cantSplit w:val="0"/>
          <w:tblHeader w:val="0"/>
        </w:trPr>
        <w:tc>
          <w:tcPr/>
          <w:p w:rsidR="00000000" w:rsidDel="00000000" w:rsidP="00000000" w:rsidRDefault="00000000" w:rsidRPr="00000000" w14:paraId="0000010D">
            <w:pPr>
              <w:spacing w:after="120" w:before="120" w:line="360" w:lineRule="auto"/>
              <w:rPr>
                <w:color w:val="0d0d0d"/>
              </w:rPr>
            </w:pPr>
            <w:r w:rsidDel="00000000" w:rsidR="00000000" w:rsidRPr="00000000">
              <w:rPr>
                <w:color w:val="0d0d0d"/>
                <w:rtl w:val="0"/>
              </w:rPr>
              <w:t xml:space="preserve">Bonus</w:t>
            </w:r>
          </w:p>
        </w:tc>
        <w:tc>
          <w:tcPr/>
          <w:p w:rsidR="00000000" w:rsidDel="00000000" w:rsidP="00000000" w:rsidRDefault="00000000" w:rsidRPr="00000000" w14:paraId="0000010E">
            <w:pPr>
              <w:spacing w:after="120" w:before="120" w:line="360" w:lineRule="auto"/>
              <w:rPr>
                <w:color w:val="0d0d0d"/>
              </w:rPr>
            </w:pPr>
            <w:r w:rsidDel="00000000" w:rsidR="00000000" w:rsidRPr="00000000">
              <w:rPr>
                <w:color w:val="0d0d0d"/>
                <w:rtl w:val="0"/>
              </w:rPr>
              <w:t xml:space="preserve">DECIMAL(12,2)</w:t>
            </w:r>
          </w:p>
        </w:tc>
        <w:tc>
          <w:tcPr/>
          <w:p w:rsidR="00000000" w:rsidDel="00000000" w:rsidP="00000000" w:rsidRDefault="00000000" w:rsidRPr="00000000" w14:paraId="0000010F">
            <w:pPr>
              <w:spacing w:after="120" w:before="120" w:line="360" w:lineRule="auto"/>
              <w:rPr>
                <w:color w:val="0d0d0d"/>
              </w:rPr>
            </w:pPr>
            <w:r w:rsidDel="00000000" w:rsidR="00000000" w:rsidRPr="00000000">
              <w:rPr>
                <w:rtl w:val="0"/>
              </w:rPr>
            </w:r>
          </w:p>
        </w:tc>
        <w:tc>
          <w:tcPr/>
          <w:p w:rsidR="00000000" w:rsidDel="00000000" w:rsidP="00000000" w:rsidRDefault="00000000" w:rsidRPr="00000000" w14:paraId="00000110">
            <w:pPr>
              <w:spacing w:after="120" w:before="120" w:line="360" w:lineRule="auto"/>
              <w:rPr>
                <w:color w:val="0d0d0d"/>
              </w:rPr>
            </w:pPr>
            <w:r w:rsidDel="00000000" w:rsidR="00000000" w:rsidRPr="00000000">
              <w:rPr>
                <w:color w:val="0d0d0d"/>
                <w:rtl w:val="0"/>
              </w:rPr>
              <w:t xml:space="preserve">Performance bonus</w:t>
            </w:r>
          </w:p>
        </w:tc>
      </w:tr>
    </w:tbl>
    <w:p w:rsidR="00000000" w:rsidDel="00000000" w:rsidP="00000000" w:rsidRDefault="00000000" w:rsidRPr="00000000" w14:paraId="00000111">
      <w:pPr>
        <w:spacing w:after="120" w:before="120" w:line="360" w:lineRule="auto"/>
        <w:rPr>
          <w:color w:val="0d0d0d"/>
          <w:sz w:val="26"/>
          <w:szCs w:val="26"/>
        </w:rPr>
      </w:pPr>
      <w:r w:rsidDel="00000000" w:rsidR="00000000" w:rsidRPr="00000000">
        <w:rPr>
          <w:rtl w:val="0"/>
        </w:rPr>
      </w:r>
    </w:p>
    <w:p w:rsidR="00000000" w:rsidDel="00000000" w:rsidP="00000000" w:rsidRDefault="00000000" w:rsidRPr="00000000" w14:paraId="00000112">
      <w:pPr>
        <w:pStyle w:val="Heading2"/>
        <w:spacing w:after="120" w:before="120" w:line="360" w:lineRule="auto"/>
        <w:rPr>
          <w:rFonts w:ascii="Times New Roman" w:cs="Times New Roman" w:eastAsia="Times New Roman" w:hAnsi="Times New Roman"/>
          <w:color w:val="0d0d0d"/>
        </w:rPr>
      </w:pPr>
      <w:bookmarkStart w:colFirst="0" w:colLast="0" w:name="_heading=h.8luy2nuynrkt" w:id="11"/>
      <w:bookmarkEnd w:id="11"/>
      <w:r w:rsidDel="00000000" w:rsidR="00000000" w:rsidRPr="00000000">
        <w:rPr>
          <w:rFonts w:ascii="Times New Roman" w:cs="Times New Roman" w:eastAsia="Times New Roman" w:hAnsi="Times New Roman"/>
          <w:color w:val="0d0d0d"/>
          <w:rtl w:val="0"/>
        </w:rPr>
        <w:t xml:space="preserve">4. Data Mapping Specification</w:t>
      </w:r>
    </w:p>
    <w:p w:rsidR="00000000" w:rsidDel="00000000" w:rsidP="00000000" w:rsidRDefault="00000000" w:rsidRPr="00000000" w14:paraId="00000113">
      <w:pPr>
        <w:pStyle w:val="Heading3"/>
        <w:spacing w:after="120" w:before="120" w:line="360" w:lineRule="auto"/>
        <w:rPr>
          <w:rFonts w:ascii="Times New Roman" w:cs="Times New Roman" w:eastAsia="Times New Roman" w:hAnsi="Times New Roman"/>
          <w:color w:val="0d0d0d"/>
          <w:sz w:val="26"/>
          <w:szCs w:val="26"/>
        </w:rPr>
      </w:pPr>
      <w:bookmarkStart w:colFirst="0" w:colLast="0" w:name="_heading=h.wn9hxuy2hfm7" w:id="12"/>
      <w:bookmarkEnd w:id="12"/>
      <w:r w:rsidDel="00000000" w:rsidR="00000000" w:rsidRPr="00000000">
        <w:rPr>
          <w:rFonts w:ascii="Times New Roman" w:cs="Times New Roman" w:eastAsia="Times New Roman" w:hAnsi="Times New Roman"/>
          <w:color w:val="0d0d0d"/>
          <w:sz w:val="26"/>
          <w:szCs w:val="26"/>
          <w:rtl w:val="0"/>
        </w:rPr>
        <w:t xml:space="preserve">4.1 Chức năng in danh sách nhân viên</w:t>
      </w:r>
    </w:p>
    <w:p w:rsidR="00000000" w:rsidDel="00000000" w:rsidP="00000000" w:rsidRDefault="00000000" w:rsidRPr="00000000" w14:paraId="00000114">
      <w:pPr>
        <w:pStyle w:val="Heading3"/>
        <w:spacing w:after="120" w:before="120" w:line="36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Employee Data Mapping</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Mô tả cách ánh xạ dữ liệu nhân viên giữa HUMAN và PAYROLL.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Hướng dẫn sinh viên viết: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Tạo bảng với các cột: HUMAN Table, Field, PAYROLL Table, Field, Mapping Description.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Mẫu bảng ánh xạ:</w:t>
      </w:r>
      <w:r w:rsidDel="00000000" w:rsidR="00000000" w:rsidRPr="00000000">
        <w:rPr>
          <w:rtl w:val="0"/>
        </w:rPr>
      </w:r>
    </w:p>
    <w:tbl>
      <w:tblPr>
        <w:tblStyle w:val="Table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18"/>
        <w:gridCol w:w="1904"/>
        <w:gridCol w:w="1328"/>
        <w:gridCol w:w="2604"/>
        <w:tblGridChange w:id="0">
          <w:tblGrid>
            <w:gridCol w:w="1796"/>
            <w:gridCol w:w="1718"/>
            <w:gridCol w:w="1904"/>
            <w:gridCol w:w="1328"/>
            <w:gridCol w:w="2604"/>
          </w:tblGrid>
        </w:tblGridChange>
      </w:tblGrid>
      <w:tr>
        <w:trPr>
          <w:cantSplit w:val="0"/>
          <w:tblHeader w:val="0"/>
        </w:trPr>
        <w:tc>
          <w:tcPr/>
          <w:p w:rsidR="00000000" w:rsidDel="00000000" w:rsidP="00000000" w:rsidRDefault="00000000" w:rsidRPr="00000000" w14:paraId="00000119">
            <w:pPr>
              <w:spacing w:after="120" w:before="120" w:line="360" w:lineRule="auto"/>
              <w:jc w:val="center"/>
              <w:rPr>
                <w:color w:val="0d0d0d"/>
              </w:rPr>
            </w:pPr>
            <w:r w:rsidDel="00000000" w:rsidR="00000000" w:rsidRPr="00000000">
              <w:rPr>
                <w:b w:val="1"/>
                <w:bCs w:val="1"/>
                <w:color w:val="0d0d0d"/>
                <w:rtl w:val="0"/>
              </w:rPr>
              <w:t xml:space="preserve">HUMAN Table</w:t>
            </w:r>
            <w:r w:rsidDel="00000000" w:rsidR="00000000" w:rsidRPr="00000000">
              <w:rPr>
                <w:rtl w:val="0"/>
              </w:rPr>
            </w:r>
          </w:p>
        </w:tc>
        <w:tc>
          <w:tcPr/>
          <w:p w:rsidR="00000000" w:rsidDel="00000000" w:rsidP="00000000" w:rsidRDefault="00000000" w:rsidRPr="00000000" w14:paraId="0000011A">
            <w:pPr>
              <w:spacing w:after="120" w:before="120" w:line="360" w:lineRule="auto"/>
              <w:jc w:val="center"/>
              <w:rPr>
                <w:color w:val="0d0d0d"/>
              </w:rPr>
            </w:pPr>
            <w:r w:rsidDel="00000000" w:rsidR="00000000" w:rsidRPr="00000000">
              <w:rPr>
                <w:b w:val="1"/>
                <w:bCs w:val="1"/>
                <w:color w:val="0d0d0d"/>
                <w:rtl w:val="0"/>
              </w:rPr>
              <w:t xml:space="preserve">Field</w:t>
            </w:r>
            <w:r w:rsidDel="00000000" w:rsidR="00000000" w:rsidRPr="00000000">
              <w:rPr>
                <w:rtl w:val="0"/>
              </w:rPr>
            </w:r>
          </w:p>
        </w:tc>
        <w:tc>
          <w:tcPr/>
          <w:p w:rsidR="00000000" w:rsidDel="00000000" w:rsidP="00000000" w:rsidRDefault="00000000" w:rsidRPr="00000000" w14:paraId="0000011B">
            <w:pPr>
              <w:spacing w:after="120" w:before="120" w:line="360" w:lineRule="auto"/>
              <w:jc w:val="center"/>
              <w:rPr>
                <w:color w:val="0d0d0d"/>
              </w:rPr>
            </w:pPr>
            <w:r w:rsidDel="00000000" w:rsidR="00000000" w:rsidRPr="00000000">
              <w:rPr>
                <w:b w:val="1"/>
                <w:bCs w:val="1"/>
                <w:color w:val="0d0d0d"/>
                <w:rtl w:val="0"/>
              </w:rPr>
              <w:t xml:space="preserve">PAYROLL Table</w:t>
            </w:r>
            <w:r w:rsidDel="00000000" w:rsidR="00000000" w:rsidRPr="00000000">
              <w:rPr>
                <w:rtl w:val="0"/>
              </w:rPr>
            </w:r>
          </w:p>
        </w:tc>
        <w:tc>
          <w:tcPr/>
          <w:p w:rsidR="00000000" w:rsidDel="00000000" w:rsidP="00000000" w:rsidRDefault="00000000" w:rsidRPr="00000000" w14:paraId="0000011C">
            <w:pPr>
              <w:spacing w:after="120" w:before="120" w:line="360" w:lineRule="auto"/>
              <w:jc w:val="center"/>
              <w:rPr>
                <w:color w:val="0d0d0d"/>
              </w:rPr>
            </w:pPr>
            <w:r w:rsidDel="00000000" w:rsidR="00000000" w:rsidRPr="00000000">
              <w:rPr>
                <w:b w:val="1"/>
                <w:bCs w:val="1"/>
                <w:color w:val="0d0d0d"/>
                <w:rtl w:val="0"/>
              </w:rPr>
              <w:t xml:space="preserve">Field</w:t>
            </w:r>
            <w:r w:rsidDel="00000000" w:rsidR="00000000" w:rsidRPr="00000000">
              <w:rPr>
                <w:rtl w:val="0"/>
              </w:rPr>
            </w:r>
          </w:p>
        </w:tc>
        <w:tc>
          <w:tcPr/>
          <w:p w:rsidR="00000000" w:rsidDel="00000000" w:rsidP="00000000" w:rsidRDefault="00000000" w:rsidRPr="00000000" w14:paraId="0000011D">
            <w:pPr>
              <w:spacing w:after="120" w:before="120" w:line="360" w:lineRule="auto"/>
              <w:jc w:val="center"/>
              <w:rPr>
                <w:color w:val="0d0d0d"/>
              </w:rPr>
            </w:pPr>
            <w:r w:rsidDel="00000000" w:rsidR="00000000" w:rsidRPr="00000000">
              <w:rPr>
                <w:b w:val="1"/>
                <w:bCs w:val="1"/>
                <w:color w:val="0d0d0d"/>
                <w:rtl w:val="0"/>
              </w:rPr>
              <w:t xml:space="preserve">Mapping Description</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120" w:before="120" w:line="360" w:lineRule="auto"/>
              <w:rPr>
                <w:color w:val="0d0d0d"/>
              </w:rPr>
            </w:pPr>
            <w:r w:rsidDel="00000000" w:rsidR="00000000" w:rsidRPr="00000000">
              <w:rPr>
                <w:color w:val="0d0d0d"/>
                <w:rtl w:val="0"/>
              </w:rPr>
              <w:t xml:space="preserve">EMPLOYEE</w:t>
            </w:r>
          </w:p>
        </w:tc>
        <w:tc>
          <w:tcPr/>
          <w:p w:rsidR="00000000" w:rsidDel="00000000" w:rsidP="00000000" w:rsidRDefault="00000000" w:rsidRPr="00000000" w14:paraId="0000011F">
            <w:pPr>
              <w:spacing w:after="120" w:before="120" w:line="360" w:lineRule="auto"/>
              <w:rPr>
                <w:color w:val="0d0d0d"/>
              </w:rPr>
            </w:pPr>
            <w:r w:rsidDel="00000000" w:rsidR="00000000" w:rsidRPr="00000000">
              <w:rPr>
                <w:color w:val="0d0d0d"/>
                <w:rtl w:val="0"/>
              </w:rPr>
              <w:t xml:space="preserve">EmployeeID</w:t>
            </w:r>
          </w:p>
        </w:tc>
        <w:tc>
          <w:tcPr/>
          <w:p w:rsidR="00000000" w:rsidDel="00000000" w:rsidP="00000000" w:rsidRDefault="00000000" w:rsidRPr="00000000" w14:paraId="00000120">
            <w:pPr>
              <w:spacing w:after="120" w:before="120" w:line="360" w:lineRule="auto"/>
              <w:rPr>
                <w:color w:val="0d0d0d"/>
              </w:rPr>
            </w:pPr>
            <w:r w:rsidDel="00000000" w:rsidR="00000000" w:rsidRPr="00000000">
              <w:rPr>
                <w:color w:val="0d0d0d"/>
                <w:rtl w:val="0"/>
              </w:rPr>
              <w:t xml:space="preserve">PAYROLL</w:t>
            </w:r>
          </w:p>
        </w:tc>
        <w:tc>
          <w:tcPr/>
          <w:p w:rsidR="00000000" w:rsidDel="00000000" w:rsidP="00000000" w:rsidRDefault="00000000" w:rsidRPr="00000000" w14:paraId="00000121">
            <w:pPr>
              <w:spacing w:after="120" w:before="120" w:line="360" w:lineRule="auto"/>
              <w:rPr>
                <w:color w:val="0d0d0d"/>
              </w:rPr>
            </w:pPr>
            <w:r w:rsidDel="00000000" w:rsidR="00000000" w:rsidRPr="00000000">
              <w:rPr>
                <w:color w:val="0d0d0d"/>
                <w:rtl w:val="0"/>
              </w:rPr>
              <w:t xml:space="preserve">EmpNo</w:t>
            </w:r>
          </w:p>
        </w:tc>
        <w:tc>
          <w:tcPr/>
          <w:p w:rsidR="00000000" w:rsidDel="00000000" w:rsidP="00000000" w:rsidRDefault="00000000" w:rsidRPr="00000000" w14:paraId="00000122">
            <w:pPr>
              <w:spacing w:after="120" w:before="120" w:line="360" w:lineRule="auto"/>
              <w:rPr>
                <w:color w:val="0d0d0d"/>
              </w:rPr>
            </w:pPr>
            <w:r w:rsidDel="00000000" w:rsidR="00000000" w:rsidRPr="00000000">
              <w:rPr>
                <w:color w:val="0d0d0d"/>
                <w:rtl w:val="0"/>
              </w:rPr>
              <w:t xml:space="preserve">Primary key mapping</w:t>
            </w:r>
          </w:p>
        </w:tc>
      </w:tr>
      <w:tr>
        <w:trPr>
          <w:cantSplit w:val="0"/>
          <w:tblHeader w:val="0"/>
        </w:trPr>
        <w:tc>
          <w:tcPr/>
          <w:p w:rsidR="00000000" w:rsidDel="00000000" w:rsidP="00000000" w:rsidRDefault="00000000" w:rsidRPr="00000000" w14:paraId="00000123">
            <w:pPr>
              <w:spacing w:after="120" w:before="120" w:line="360" w:lineRule="auto"/>
              <w:rPr>
                <w:color w:val="0d0d0d"/>
              </w:rPr>
            </w:pPr>
            <w:r w:rsidDel="00000000" w:rsidR="00000000" w:rsidRPr="00000000">
              <w:rPr>
                <w:color w:val="0d0d0d"/>
                <w:rtl w:val="0"/>
              </w:rPr>
              <w:t xml:space="preserve">EMPLOYEE</w:t>
            </w:r>
          </w:p>
        </w:tc>
        <w:tc>
          <w:tcPr/>
          <w:p w:rsidR="00000000" w:rsidDel="00000000" w:rsidP="00000000" w:rsidRDefault="00000000" w:rsidRPr="00000000" w14:paraId="00000124">
            <w:pPr>
              <w:spacing w:after="120" w:before="120" w:line="360" w:lineRule="auto"/>
              <w:rPr>
                <w:color w:val="0d0d0d"/>
              </w:rPr>
            </w:pPr>
            <w:r w:rsidDel="00000000" w:rsidR="00000000" w:rsidRPr="00000000">
              <w:rPr>
                <w:color w:val="0d0d0d"/>
                <w:rtl w:val="0"/>
              </w:rPr>
              <w:t xml:space="preserve">FullName</w:t>
            </w:r>
          </w:p>
        </w:tc>
        <w:tc>
          <w:tcPr/>
          <w:p w:rsidR="00000000" w:rsidDel="00000000" w:rsidP="00000000" w:rsidRDefault="00000000" w:rsidRPr="00000000" w14:paraId="00000125">
            <w:pPr>
              <w:spacing w:after="120" w:before="120" w:line="360" w:lineRule="auto"/>
              <w:rPr>
                <w:color w:val="0d0d0d"/>
              </w:rPr>
            </w:pPr>
            <w:r w:rsidDel="00000000" w:rsidR="00000000" w:rsidRPr="00000000">
              <w:rPr>
                <w:color w:val="0d0d0d"/>
                <w:rtl w:val="0"/>
              </w:rPr>
              <w:t xml:space="preserve">PAYROLL</w:t>
            </w:r>
          </w:p>
        </w:tc>
        <w:tc>
          <w:tcPr/>
          <w:p w:rsidR="00000000" w:rsidDel="00000000" w:rsidP="00000000" w:rsidRDefault="00000000" w:rsidRPr="00000000" w14:paraId="00000126">
            <w:pPr>
              <w:spacing w:after="120" w:before="120" w:line="360" w:lineRule="auto"/>
              <w:rPr>
                <w:color w:val="0d0d0d"/>
              </w:rPr>
            </w:pPr>
            <w:r w:rsidDel="00000000" w:rsidR="00000000" w:rsidRPr="00000000">
              <w:rPr>
                <w:color w:val="0d0d0d"/>
                <w:rtl w:val="0"/>
              </w:rPr>
              <w:t xml:space="preserve">EmpName</w:t>
            </w:r>
          </w:p>
        </w:tc>
        <w:tc>
          <w:tcPr/>
          <w:p w:rsidR="00000000" w:rsidDel="00000000" w:rsidP="00000000" w:rsidRDefault="00000000" w:rsidRPr="00000000" w14:paraId="00000127">
            <w:pPr>
              <w:spacing w:after="120" w:before="120" w:line="360" w:lineRule="auto"/>
              <w:rPr>
                <w:color w:val="0d0d0d"/>
              </w:rPr>
            </w:pPr>
            <w:r w:rsidDel="00000000" w:rsidR="00000000" w:rsidRPr="00000000">
              <w:rPr>
                <w:color w:val="0d0d0d"/>
                <w:rtl w:val="0"/>
              </w:rPr>
              <w:t xml:space="preserve">Direct value copy</w:t>
            </w:r>
          </w:p>
        </w:tc>
      </w:tr>
      <w:tr>
        <w:trPr>
          <w:cantSplit w:val="0"/>
          <w:tblHeader w:val="0"/>
        </w:trPr>
        <w:tc>
          <w:tcPr/>
          <w:p w:rsidR="00000000" w:rsidDel="00000000" w:rsidP="00000000" w:rsidRDefault="00000000" w:rsidRPr="00000000" w14:paraId="00000128">
            <w:pPr>
              <w:spacing w:after="120" w:before="120" w:line="360" w:lineRule="auto"/>
              <w:rPr>
                <w:color w:val="0d0d0d"/>
              </w:rPr>
            </w:pPr>
            <w:r w:rsidDel="00000000" w:rsidR="00000000" w:rsidRPr="00000000">
              <w:rPr>
                <w:color w:val="0d0d0d"/>
                <w:rtl w:val="0"/>
              </w:rPr>
              <w:t xml:space="preserve">EMPLOYEE</w:t>
            </w:r>
          </w:p>
        </w:tc>
        <w:tc>
          <w:tcPr/>
          <w:p w:rsidR="00000000" w:rsidDel="00000000" w:rsidP="00000000" w:rsidRDefault="00000000" w:rsidRPr="00000000" w14:paraId="00000129">
            <w:pPr>
              <w:spacing w:after="120" w:before="120" w:line="360" w:lineRule="auto"/>
              <w:rPr>
                <w:color w:val="0d0d0d"/>
              </w:rPr>
            </w:pPr>
            <w:r w:rsidDel="00000000" w:rsidR="00000000" w:rsidRPr="00000000">
              <w:rPr>
                <w:color w:val="0d0d0d"/>
                <w:rtl w:val="0"/>
              </w:rPr>
              <w:t xml:space="preserve">DepartmentID</w:t>
            </w:r>
          </w:p>
        </w:tc>
        <w:tc>
          <w:tcPr/>
          <w:p w:rsidR="00000000" w:rsidDel="00000000" w:rsidP="00000000" w:rsidRDefault="00000000" w:rsidRPr="00000000" w14:paraId="0000012A">
            <w:pPr>
              <w:spacing w:after="120" w:before="120" w:line="360" w:lineRule="auto"/>
              <w:rPr>
                <w:color w:val="0d0d0d"/>
              </w:rPr>
            </w:pPr>
            <w:r w:rsidDel="00000000" w:rsidR="00000000" w:rsidRPr="00000000">
              <w:rPr>
                <w:color w:val="0d0d0d"/>
                <w:rtl w:val="0"/>
              </w:rPr>
              <w:t xml:space="preserve">PAYROLL</w:t>
            </w:r>
          </w:p>
        </w:tc>
        <w:tc>
          <w:tcPr/>
          <w:p w:rsidR="00000000" w:rsidDel="00000000" w:rsidP="00000000" w:rsidRDefault="00000000" w:rsidRPr="00000000" w14:paraId="0000012B">
            <w:pPr>
              <w:spacing w:after="120" w:before="120" w:line="360" w:lineRule="auto"/>
              <w:rPr>
                <w:color w:val="0d0d0d"/>
              </w:rPr>
            </w:pPr>
            <w:r w:rsidDel="00000000" w:rsidR="00000000" w:rsidRPr="00000000">
              <w:rPr>
                <w:color w:val="0d0d0d"/>
                <w:rtl w:val="0"/>
              </w:rPr>
              <w:t xml:space="preserve">DeptCode</w:t>
            </w:r>
          </w:p>
        </w:tc>
        <w:tc>
          <w:tcPr/>
          <w:p w:rsidR="00000000" w:rsidDel="00000000" w:rsidP="00000000" w:rsidRDefault="00000000" w:rsidRPr="00000000" w14:paraId="0000012C">
            <w:pPr>
              <w:spacing w:after="120" w:before="120" w:line="360" w:lineRule="auto"/>
              <w:rPr>
                <w:color w:val="0d0d0d"/>
              </w:rPr>
            </w:pPr>
            <w:r w:rsidDel="00000000" w:rsidR="00000000" w:rsidRPr="00000000">
              <w:rPr>
                <w:color w:val="0d0d0d"/>
                <w:rtl w:val="0"/>
              </w:rPr>
              <w:t xml:space="preserve">Used for department grouping</w:t>
            </w:r>
          </w:p>
        </w:tc>
      </w:tr>
    </w:tbl>
    <w:p w:rsidR="00000000" w:rsidDel="00000000" w:rsidP="00000000" w:rsidRDefault="00000000" w:rsidRPr="00000000" w14:paraId="0000012D">
      <w:pPr>
        <w:spacing w:after="120" w:before="120" w:line="360" w:lineRule="auto"/>
        <w:rPr>
          <w:color w:val="0d0d0d"/>
          <w:sz w:val="26"/>
          <w:szCs w:val="26"/>
        </w:rPr>
      </w:pPr>
      <w:r w:rsidDel="00000000" w:rsidR="00000000" w:rsidRPr="00000000">
        <w:rPr>
          <w:rtl w:val="0"/>
        </w:rPr>
      </w:r>
    </w:p>
    <w:p w:rsidR="00000000" w:rsidDel="00000000" w:rsidP="00000000" w:rsidRDefault="00000000" w:rsidRPr="00000000" w14:paraId="0000012E">
      <w:pPr>
        <w:spacing w:after="120" w:before="120" w:line="360" w:lineRule="auto"/>
        <w:rPr>
          <w:b w:val="1"/>
          <w:bCs w:val="1"/>
          <w:color w:val="0d0d0d"/>
          <w:sz w:val="26"/>
          <w:szCs w:val="26"/>
        </w:rPr>
      </w:pPr>
      <w:r w:rsidDel="00000000" w:rsidR="00000000" w:rsidRPr="00000000">
        <w:rPr>
          <w:b w:val="1"/>
          <w:bCs w:val="1"/>
          <w:color w:val="0d0d0d"/>
          <w:sz w:val="26"/>
          <w:szCs w:val="26"/>
          <w:rtl w:val="0"/>
        </w:rPr>
        <w:t xml:space="preserve">4.7 Function: HR &amp; Attendance Analytics</w:t>
      </w:r>
    </w:p>
    <w:p w:rsidR="00000000" w:rsidDel="00000000" w:rsidP="00000000" w:rsidRDefault="00000000" w:rsidRPr="00000000" w14:paraId="0000012F">
      <w:pPr>
        <w:spacing w:after="120" w:before="120" w:line="360" w:lineRule="auto"/>
        <w:rPr>
          <w:b w:val="1"/>
          <w:bCs w:val="1"/>
          <w:color w:val="0d0d0d"/>
          <w:sz w:val="26"/>
          <w:szCs w:val="26"/>
        </w:rPr>
      </w:pPr>
      <w:r w:rsidDel="00000000" w:rsidR="00000000" w:rsidRPr="00000000">
        <w:rPr>
          <w:rtl w:val="0"/>
        </w:rPr>
      </w:r>
    </w:p>
    <w:sdt>
      <w:sdtPr>
        <w:lock w:val="contentLocked"/>
        <w:id w:val="-1394727179"/>
        <w:tag w:val="goog_rdk_0"/>
      </w:sdtPr>
      <w:sdtContent>
        <w:tbl>
          <w:tblPr>
            <w:tblStyle w:val="Table1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160"/>
            <w:gridCol w:w="1515"/>
            <w:gridCol w:w="1575"/>
            <w:gridCol w:w="2505"/>
            <w:tblGridChange w:id="0">
              <w:tblGrid>
                <w:gridCol w:w="1545"/>
                <w:gridCol w:w="2160"/>
                <w:gridCol w:w="1515"/>
                <w:gridCol w:w="1575"/>
                <w:gridCol w:w="2505"/>
              </w:tblGrid>
            </w:tblGridChange>
          </w:tblGrid>
          <w:tr>
            <w:trPr>
              <w:cantSplit w:val="0"/>
              <w:tblHeader w:val="0"/>
            </w:trPr>
            <w:tc>
              <w:tcPr/>
              <w:p w:rsidR="00000000" w:rsidDel="00000000" w:rsidP="00000000" w:rsidRDefault="00000000" w:rsidRPr="00000000" w14:paraId="00000130">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HUMAN Table</w:t>
                </w:r>
                <w:r w:rsidDel="00000000" w:rsidR="00000000" w:rsidRPr="00000000">
                  <w:rPr>
                    <w:rtl w:val="0"/>
                  </w:rPr>
                </w:r>
              </w:p>
            </w:tc>
            <w:tc>
              <w:tcPr/>
              <w:p w:rsidR="00000000" w:rsidDel="00000000" w:rsidP="00000000" w:rsidRDefault="00000000" w:rsidRPr="00000000" w14:paraId="00000131">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Field</w:t>
                </w:r>
                <w:r w:rsidDel="00000000" w:rsidR="00000000" w:rsidRPr="00000000">
                  <w:rPr>
                    <w:rtl w:val="0"/>
                  </w:rPr>
                </w:r>
              </w:p>
            </w:tc>
            <w:tc>
              <w:tcPr/>
              <w:p w:rsidR="00000000" w:rsidDel="00000000" w:rsidP="00000000" w:rsidRDefault="00000000" w:rsidRPr="00000000" w14:paraId="00000132">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PAYROLL Table</w:t>
                </w:r>
                <w:r w:rsidDel="00000000" w:rsidR="00000000" w:rsidRPr="00000000">
                  <w:rPr>
                    <w:rtl w:val="0"/>
                  </w:rPr>
                </w:r>
              </w:p>
            </w:tc>
            <w:tc>
              <w:tcPr/>
              <w:p w:rsidR="00000000" w:rsidDel="00000000" w:rsidP="00000000" w:rsidRDefault="00000000" w:rsidRPr="00000000" w14:paraId="00000133">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Field</w:t>
                </w:r>
                <w:r w:rsidDel="00000000" w:rsidR="00000000" w:rsidRPr="00000000">
                  <w:rPr>
                    <w:rtl w:val="0"/>
                  </w:rPr>
                </w:r>
              </w:p>
            </w:tc>
            <w:tc>
              <w:tcPr/>
              <w:p w:rsidR="00000000" w:rsidDel="00000000" w:rsidP="00000000" w:rsidRDefault="00000000" w:rsidRPr="00000000" w14:paraId="00000134">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Mapping 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EmployeeID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EmployeeID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PK Mapping is used to match personnel and time sheets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Departments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DepartmentsName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Use department names to group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WorkDays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Get the actual number of working days from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color w:val="0d0d0d"/>
                    <w:sz w:val="26"/>
                    <w:szCs w:val="26"/>
                  </w:rPr>
                </w:pPr>
                <w:r w:rsidDel="00000000" w:rsidR="00000000" w:rsidRPr="00000000">
                  <w:rPr>
                    <w:color w:val="0d0d0d"/>
                    <w:sz w:val="26"/>
                    <w:szCs w:val="26"/>
                    <w:rtl w:val="0"/>
                  </w:rPr>
                  <w:t xml:space="preserve">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AbsentDay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Use the number of absent days to create a chart showing the absenteeism rate by department.</w:t>
                </w:r>
              </w:p>
            </w:tc>
          </w:tr>
        </w:tbl>
      </w:sdtContent>
    </w:sdt>
    <w:p w:rsidR="00000000" w:rsidDel="00000000" w:rsidP="00000000" w:rsidRDefault="00000000" w:rsidRPr="00000000" w14:paraId="00000149">
      <w:pPr>
        <w:spacing w:after="120" w:before="120" w:line="360" w:lineRule="auto"/>
        <w:rPr>
          <w:b w:val="1"/>
          <w:bCs w:val="1"/>
          <w:color w:val="0d0d0d"/>
          <w:sz w:val="26"/>
          <w:szCs w:val="26"/>
        </w:rPr>
      </w:pPr>
      <w:r w:rsidDel="00000000" w:rsidR="00000000" w:rsidRPr="00000000">
        <w:rPr>
          <w:b w:val="1"/>
          <w:bCs w:val="1"/>
          <w:color w:val="0d0d0d"/>
          <w:sz w:val="26"/>
          <w:szCs w:val="26"/>
          <w:rtl w:val="0"/>
        </w:rPr>
        <w:t xml:space="preserve">4.8 Function: Payroll Distribution</w:t>
      </w:r>
    </w:p>
    <w:p w:rsidR="00000000" w:rsidDel="00000000" w:rsidP="00000000" w:rsidRDefault="00000000" w:rsidRPr="00000000" w14:paraId="0000014A">
      <w:pPr>
        <w:spacing w:after="120" w:before="120" w:line="360" w:lineRule="auto"/>
        <w:rPr>
          <w:b w:val="1"/>
          <w:bCs w:val="1"/>
          <w:color w:val="0d0d0d"/>
          <w:sz w:val="26"/>
          <w:szCs w:val="26"/>
        </w:rPr>
      </w:pPr>
      <w:r w:rsidDel="00000000" w:rsidR="00000000" w:rsidRPr="00000000">
        <w:rPr>
          <w:rtl w:val="0"/>
        </w:rPr>
      </w:r>
    </w:p>
    <w:sdt>
      <w:sdtPr>
        <w:lock w:val="contentLocked"/>
        <w:id w:val="1692096916"/>
        <w:tag w:val="goog_rdk_1"/>
      </w:sdtPr>
      <w:sdtContent>
        <w:tbl>
          <w:tblPr>
            <w:tblStyle w:val="Table1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085"/>
            <w:gridCol w:w="1530"/>
            <w:gridCol w:w="1545"/>
            <w:gridCol w:w="2505"/>
            <w:tblGridChange w:id="0">
              <w:tblGrid>
                <w:gridCol w:w="1635"/>
                <w:gridCol w:w="2085"/>
                <w:gridCol w:w="1530"/>
                <w:gridCol w:w="1545"/>
                <w:gridCol w:w="2505"/>
              </w:tblGrid>
            </w:tblGridChange>
          </w:tblGrid>
          <w:tr>
            <w:trPr>
              <w:cantSplit w:val="0"/>
              <w:tblHeader w:val="0"/>
            </w:trPr>
            <w:tc>
              <w:tcPr/>
              <w:p w:rsidR="00000000" w:rsidDel="00000000" w:rsidP="00000000" w:rsidRDefault="00000000" w:rsidRPr="00000000" w14:paraId="0000014B">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HUMAN Table</w:t>
                </w:r>
                <w:r w:rsidDel="00000000" w:rsidR="00000000" w:rsidRPr="00000000">
                  <w:rPr>
                    <w:rtl w:val="0"/>
                  </w:rPr>
                </w:r>
              </w:p>
            </w:tc>
            <w:tc>
              <w:tcPr/>
              <w:p w:rsidR="00000000" w:rsidDel="00000000" w:rsidP="00000000" w:rsidRDefault="00000000" w:rsidRPr="00000000" w14:paraId="0000014C">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Field</w:t>
                </w:r>
                <w:r w:rsidDel="00000000" w:rsidR="00000000" w:rsidRPr="00000000">
                  <w:rPr>
                    <w:rtl w:val="0"/>
                  </w:rPr>
                </w:r>
              </w:p>
            </w:tc>
            <w:tc>
              <w:tcPr/>
              <w:p w:rsidR="00000000" w:rsidDel="00000000" w:rsidP="00000000" w:rsidRDefault="00000000" w:rsidRPr="00000000" w14:paraId="0000014D">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PAYROLL Table</w:t>
                </w:r>
                <w:r w:rsidDel="00000000" w:rsidR="00000000" w:rsidRPr="00000000">
                  <w:rPr>
                    <w:rtl w:val="0"/>
                  </w:rPr>
                </w:r>
              </w:p>
            </w:tc>
            <w:tc>
              <w:tcPr/>
              <w:p w:rsidR="00000000" w:rsidDel="00000000" w:rsidP="00000000" w:rsidRDefault="00000000" w:rsidRPr="00000000" w14:paraId="0000014E">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Field</w:t>
                </w:r>
                <w:r w:rsidDel="00000000" w:rsidR="00000000" w:rsidRPr="00000000">
                  <w:rPr>
                    <w:rtl w:val="0"/>
                  </w:rPr>
                </w:r>
              </w:p>
            </w:tc>
            <w:tc>
              <w:tcPr/>
              <w:p w:rsidR="00000000" w:rsidDel="00000000" w:rsidP="00000000" w:rsidRDefault="00000000" w:rsidRPr="00000000" w14:paraId="0000014F">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Mapping 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EmployeeID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salaries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EmployeeID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PK Mapping to match personnel and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PositionName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Data grouping by job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Departments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DepartmentName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Calculate the total payroll for each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salaries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NetSalary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Core financial data for calculating SUM/AVG</w:t>
                </w:r>
              </w:p>
            </w:tc>
          </w:tr>
        </w:tbl>
      </w:sdtContent>
    </w:sdt>
    <w:p w:rsidR="00000000" w:rsidDel="00000000" w:rsidP="00000000" w:rsidRDefault="00000000" w:rsidRPr="00000000" w14:paraId="00000164">
      <w:pPr>
        <w:spacing w:after="120" w:before="120" w:line="360" w:lineRule="auto"/>
        <w:rPr>
          <w:b w:val="1"/>
          <w:bCs w:val="1"/>
          <w:color w:val="0d0d0d"/>
          <w:sz w:val="26"/>
          <w:szCs w:val="26"/>
        </w:rPr>
      </w:pPr>
      <w:r w:rsidDel="00000000" w:rsidR="00000000" w:rsidRPr="00000000">
        <w:rPr>
          <w:b w:val="1"/>
          <w:bCs w:val="1"/>
          <w:color w:val="0d0d0d"/>
          <w:sz w:val="26"/>
          <w:szCs w:val="26"/>
          <w:rtl w:val="0"/>
        </w:rPr>
        <w:t xml:space="preserve">4.9 Function: Total Compensation &amp; Dividend</w:t>
      </w:r>
    </w:p>
    <w:p w:rsidR="00000000" w:rsidDel="00000000" w:rsidP="00000000" w:rsidRDefault="00000000" w:rsidRPr="00000000" w14:paraId="00000165">
      <w:pPr>
        <w:spacing w:after="120" w:before="120" w:line="360" w:lineRule="auto"/>
        <w:rPr>
          <w:b w:val="1"/>
          <w:bCs w:val="1"/>
          <w:color w:val="0d0d0d"/>
          <w:sz w:val="26"/>
          <w:szCs w:val="26"/>
        </w:rPr>
      </w:pPr>
      <w:r w:rsidDel="00000000" w:rsidR="00000000" w:rsidRPr="00000000">
        <w:rPr>
          <w:rtl w:val="0"/>
        </w:rPr>
      </w:r>
    </w:p>
    <w:sdt>
      <w:sdtPr>
        <w:lock w:val="contentLocked"/>
        <w:id w:val="-1193234583"/>
        <w:tag w:val="goog_rdk_2"/>
      </w:sdtPr>
      <w:sdtContent>
        <w:tbl>
          <w:tblPr>
            <w:tblStyle w:val="Table1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115"/>
            <w:gridCol w:w="1455"/>
            <w:gridCol w:w="1605"/>
            <w:gridCol w:w="2700"/>
            <w:tblGridChange w:id="0">
              <w:tblGrid>
                <w:gridCol w:w="1425"/>
                <w:gridCol w:w="2115"/>
                <w:gridCol w:w="1455"/>
                <w:gridCol w:w="1605"/>
                <w:gridCol w:w="2700"/>
              </w:tblGrid>
            </w:tblGridChange>
          </w:tblGrid>
          <w:tr>
            <w:trPr>
              <w:cantSplit w:val="0"/>
              <w:tblHeader w:val="0"/>
            </w:trPr>
            <w:tc>
              <w:tcPr/>
              <w:p w:rsidR="00000000" w:rsidDel="00000000" w:rsidP="00000000" w:rsidRDefault="00000000" w:rsidRPr="00000000" w14:paraId="00000166">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HUMAN Table</w:t>
                </w:r>
                <w:r w:rsidDel="00000000" w:rsidR="00000000" w:rsidRPr="00000000">
                  <w:rPr>
                    <w:rtl w:val="0"/>
                  </w:rPr>
                </w:r>
              </w:p>
            </w:tc>
            <w:tc>
              <w:tcPr/>
              <w:p w:rsidR="00000000" w:rsidDel="00000000" w:rsidP="00000000" w:rsidRDefault="00000000" w:rsidRPr="00000000" w14:paraId="00000167">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Field</w:t>
                </w:r>
                <w:r w:rsidDel="00000000" w:rsidR="00000000" w:rsidRPr="00000000">
                  <w:rPr>
                    <w:rtl w:val="0"/>
                  </w:rPr>
                </w:r>
              </w:p>
            </w:tc>
            <w:tc>
              <w:tcPr/>
              <w:p w:rsidR="00000000" w:rsidDel="00000000" w:rsidP="00000000" w:rsidRDefault="00000000" w:rsidRPr="00000000" w14:paraId="00000168">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PAYROLL Table</w:t>
                </w:r>
                <w:r w:rsidDel="00000000" w:rsidR="00000000" w:rsidRPr="00000000">
                  <w:rPr>
                    <w:rtl w:val="0"/>
                  </w:rPr>
                </w:r>
              </w:p>
            </w:tc>
            <w:tc>
              <w:tcPr/>
              <w:p w:rsidR="00000000" w:rsidDel="00000000" w:rsidP="00000000" w:rsidRDefault="00000000" w:rsidRPr="00000000" w14:paraId="00000169">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Field</w:t>
                </w:r>
                <w:r w:rsidDel="00000000" w:rsidR="00000000" w:rsidRPr="00000000">
                  <w:rPr>
                    <w:rtl w:val="0"/>
                  </w:rPr>
                </w:r>
              </w:p>
            </w:tc>
            <w:tc>
              <w:tcPr/>
              <w:p w:rsidR="00000000" w:rsidDel="00000000" w:rsidP="00000000" w:rsidRDefault="00000000" w:rsidRPr="00000000" w14:paraId="0000016A">
                <w:pPr>
                  <w:spacing w:after="120" w:before="120" w:line="360" w:lineRule="auto"/>
                  <w:jc w:val="center"/>
                  <w:rPr>
                    <w:color w:val="0d0d0d"/>
                    <w:sz w:val="26"/>
                    <w:szCs w:val="26"/>
                  </w:rPr>
                </w:pPr>
                <w:r w:rsidDel="00000000" w:rsidR="00000000" w:rsidRPr="00000000">
                  <w:rPr>
                    <w:b w:val="1"/>
                    <w:bCs w:val="1"/>
                    <w:color w:val="0d0d0d"/>
                    <w:sz w:val="26"/>
                    <w:szCs w:val="26"/>
                    <w:rtl w:val="0"/>
                  </w:rPr>
                  <w:t xml:space="preserve">Mapping 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EmployeeID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salaries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color w:val="0d0d0d"/>
                    <w:sz w:val="26"/>
                    <w:szCs w:val="26"/>
                  </w:rPr>
                </w:pPr>
                <w:r w:rsidDel="00000000" w:rsidR="00000000" w:rsidRPr="00000000">
                  <w:rPr>
                    <w:color w:val="0d0d0d"/>
                    <w:sz w:val="26"/>
                    <w:szCs w:val="26"/>
                    <w:rtl w:val="0"/>
                  </w:rPr>
                  <w:t xml:space="preserve">EmployeeID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PK Mapping connects Shareholders and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Display the name of the insider shareholder.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Dividends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DividendAmount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Dividend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color w:val="0d0d0d"/>
                    <w:sz w:val="26"/>
                    <w:szCs w:val="26"/>
                  </w:rPr>
                </w:pPr>
                <w:r w:rsidDel="00000000" w:rsidR="00000000" w:rsidRPr="00000000">
                  <w:rPr>
                    <w:color w:val="0d0d0d"/>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salaries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NetSalary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z w:val="26"/>
                    <w:szCs w:val="26"/>
                  </w:rPr>
                </w:pPr>
                <w:r w:rsidDel="00000000" w:rsidR="00000000" w:rsidRPr="00000000">
                  <w:rPr>
                    <w:color w:val="0d0d0d"/>
                    <w:sz w:val="26"/>
                    <w:szCs w:val="26"/>
                    <w:rtl w:val="0"/>
                  </w:rPr>
                  <w:t xml:space="preserve">Cộng với Lương ròng (MySQL) để ra Biểu đồ Tổng thu nhập cuối năm</w:t>
                </w:r>
              </w:p>
            </w:tc>
          </w:tr>
        </w:tbl>
      </w:sdtContent>
    </w:sdt>
    <w:p w:rsidR="00000000" w:rsidDel="00000000" w:rsidP="00000000" w:rsidRDefault="00000000" w:rsidRPr="00000000" w14:paraId="0000017F">
      <w:pPr>
        <w:spacing w:after="120" w:before="120" w:line="360" w:lineRule="auto"/>
        <w:rPr>
          <w:b w:val="1"/>
          <w:bCs w:val="1"/>
          <w:color w:val="0d0d0d"/>
          <w:sz w:val="26"/>
          <w:szCs w:val="26"/>
        </w:rPr>
      </w:pPr>
      <w:r w:rsidDel="00000000" w:rsidR="00000000" w:rsidRPr="00000000">
        <w:rPr>
          <w:rtl w:val="0"/>
        </w:rPr>
      </w:r>
    </w:p>
    <w:p w:rsidR="00000000" w:rsidDel="00000000" w:rsidP="00000000" w:rsidRDefault="00000000" w:rsidRPr="00000000" w14:paraId="00000180">
      <w:pPr>
        <w:pStyle w:val="Heading2"/>
        <w:spacing w:after="120" w:before="120" w:line="360" w:lineRule="auto"/>
        <w:rPr>
          <w:rFonts w:ascii="Times New Roman" w:cs="Times New Roman" w:eastAsia="Times New Roman" w:hAnsi="Times New Roman"/>
          <w:color w:val="0d0d0d"/>
        </w:rPr>
      </w:pPr>
      <w:bookmarkStart w:colFirst="0" w:colLast="0" w:name="_heading=h.l21uotc80jnr" w:id="13"/>
      <w:bookmarkEnd w:id="13"/>
      <w:r w:rsidDel="00000000" w:rsidR="00000000" w:rsidRPr="00000000">
        <w:rPr>
          <w:rFonts w:ascii="Times New Roman" w:cs="Times New Roman" w:eastAsia="Times New Roman" w:hAnsi="Times New Roman"/>
          <w:color w:val="0d0d0d"/>
          <w:rtl w:val="0"/>
        </w:rPr>
        <w:t xml:space="preserve">5. Integration Logic Explanation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Giải thích quy trình sử dụng bảng ánh xạ trong tích hợp dữ liệu.</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Hướng dẫn sinh viên viết:</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Viết 2–3 đoạn mô tả quy trình HUMAN → PAYROLL, cách API đồng bộ và cách xử lý lỗi.</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Gợi ý biểu đồ luồng:</w:t>
      </w:r>
      <w:r w:rsidDel="00000000" w:rsidR="00000000" w:rsidRPr="00000000">
        <w:rPr>
          <w:rtl w:val="0"/>
        </w:rPr>
      </w:r>
    </w:p>
    <w:p w:rsidR="00000000" w:rsidDel="00000000" w:rsidP="00000000" w:rsidRDefault="00000000" w:rsidRPr="00000000" w14:paraId="00000185">
      <w:pPr>
        <w:spacing w:after="120" w:before="120" w:line="360" w:lineRule="auto"/>
        <w:rPr>
          <w:color w:val="0d0d0d"/>
          <w:sz w:val="26"/>
          <w:szCs w:val="26"/>
        </w:rPr>
      </w:pPr>
      <w:r w:rsidDel="00000000" w:rsidR="00000000" w:rsidRPr="00000000">
        <w:rPr>
          <w:color w:val="0d0d0d"/>
          <w:sz w:val="26"/>
          <w:szCs w:val="26"/>
          <w:rtl w:val="0"/>
        </w:rPr>
        <w:t xml:space="preserve">[HUMAN DB] --&gt; [API Integration Layer] --&gt; [PAYROLL DB]</w:t>
      </w:r>
    </w:p>
    <w:p w:rsidR="00000000" w:rsidDel="00000000" w:rsidP="00000000" w:rsidRDefault="00000000" w:rsidRPr="00000000" w14:paraId="00000186">
      <w:pPr>
        <w:spacing w:after="120" w:before="120" w:line="360" w:lineRule="auto"/>
        <w:rPr>
          <w:b w:val="1"/>
          <w:bCs w:val="1"/>
          <w:color w:val="0d0d0d"/>
          <w:sz w:val="26"/>
          <w:szCs w:val="26"/>
        </w:rPr>
      </w:pPr>
      <w:r w:rsidDel="00000000" w:rsidR="00000000" w:rsidRPr="00000000">
        <w:rPr>
          <w:b w:val="1"/>
          <w:bCs w:val="1"/>
          <w:color w:val="0d0d0d"/>
          <w:sz w:val="26"/>
          <w:szCs w:val="26"/>
          <w:rtl w:val="0"/>
        </w:rPr>
        <w:t xml:space="preserve">Module: Reporting &amp; Analytics </w:t>
      </w:r>
    </w:p>
    <w:p w:rsidR="00000000" w:rsidDel="00000000" w:rsidP="00000000" w:rsidRDefault="00000000" w:rsidRPr="00000000" w14:paraId="00000187">
      <w:pPr>
        <w:spacing w:after="240" w:before="240" w:line="360" w:lineRule="auto"/>
        <w:rPr>
          <w:color w:val="0d0d0d"/>
          <w:sz w:val="26"/>
          <w:szCs w:val="26"/>
        </w:rPr>
      </w:pPr>
      <w:r w:rsidDel="00000000" w:rsidR="00000000" w:rsidRPr="00000000">
        <w:rPr>
          <w:color w:val="0d0d0d"/>
          <w:sz w:val="26"/>
          <w:szCs w:val="26"/>
          <w:rtl w:val="0"/>
        </w:rPr>
        <w:t xml:space="preserve">In the Reporting &amp; Analytics module, the integration logic does not follow a traditional one-way synchronization. Instead, it employs a </w:t>
      </w:r>
      <w:r w:rsidDel="00000000" w:rsidR="00000000" w:rsidRPr="00000000">
        <w:rPr>
          <w:b w:val="1"/>
          <w:bCs w:val="1"/>
          <w:color w:val="0d0d0d"/>
          <w:sz w:val="26"/>
          <w:szCs w:val="26"/>
          <w:rtl w:val="0"/>
        </w:rPr>
        <w:t xml:space="preserve">Parallel Data Aggregation and In-memory Merging</w:t>
      </w:r>
      <w:r w:rsidDel="00000000" w:rsidR="00000000" w:rsidRPr="00000000">
        <w:rPr>
          <w:color w:val="0d0d0d"/>
          <w:sz w:val="26"/>
          <w:szCs w:val="26"/>
          <w:rtl w:val="0"/>
        </w:rPr>
        <w:t xml:space="preserve"> mechanism through a centralized Python-based API layer. This process is executed through three distinct phases:</w:t>
      </w:r>
    </w:p>
    <w:p w:rsidR="00000000" w:rsidDel="00000000" w:rsidP="00000000" w:rsidRDefault="00000000" w:rsidRPr="00000000" w14:paraId="00000188">
      <w:pPr>
        <w:keepNext w:val="0"/>
        <w:keepLines w:val="0"/>
        <w:spacing w:line="360" w:lineRule="auto"/>
        <w:rPr>
          <w:sz w:val="26"/>
          <w:szCs w:val="26"/>
        </w:rPr>
      </w:pPr>
      <w:r w:rsidDel="00000000" w:rsidR="00000000" w:rsidRPr="00000000">
        <w:rPr>
          <w:sz w:val="26"/>
          <w:szCs w:val="26"/>
          <w:rtl w:val="0"/>
        </w:rPr>
        <w:t xml:space="preserve">Phase 1: Multi-source Data Extraction</w:t>
      </w:r>
    </w:p>
    <w:p w:rsidR="00000000" w:rsidDel="00000000" w:rsidP="00000000" w:rsidRDefault="00000000" w:rsidRPr="00000000" w14:paraId="00000189">
      <w:pPr>
        <w:spacing w:after="240" w:before="240" w:line="360" w:lineRule="auto"/>
        <w:rPr>
          <w:color w:val="0d0d0d"/>
          <w:sz w:val="26"/>
          <w:szCs w:val="26"/>
        </w:rPr>
      </w:pPr>
      <w:r w:rsidDel="00000000" w:rsidR="00000000" w:rsidRPr="00000000">
        <w:rPr>
          <w:color w:val="0d0d0d"/>
          <w:sz w:val="26"/>
          <w:szCs w:val="26"/>
          <w:rtl w:val="0"/>
        </w:rPr>
        <w:t xml:space="preserve">Upon receiving a request from the React Dashboard (e.g., </w:t>
      </w:r>
      <w:r w:rsidDel="00000000" w:rsidR="00000000" w:rsidRPr="00000000">
        <w:rPr>
          <w:color w:val="0d0d0d"/>
          <w:sz w:val="26"/>
          <w:szCs w:val="26"/>
          <w:rtl w:val="0"/>
        </w:rPr>
        <w:t xml:space="preserve">GET /api/reports/payroll-distribution</w:t>
      </w:r>
      <w:r w:rsidDel="00000000" w:rsidR="00000000" w:rsidRPr="00000000">
        <w:rPr>
          <w:color w:val="0d0d0d"/>
          <w:sz w:val="26"/>
          <w:szCs w:val="26"/>
          <w:rtl w:val="0"/>
        </w:rPr>
        <w:t xml:space="preserve">), the Python Backend initiates two concurrent connection threads:</w:t>
      </w:r>
    </w:p>
    <w:p w:rsidR="00000000" w:rsidDel="00000000" w:rsidP="00000000" w:rsidRDefault="00000000" w:rsidRPr="00000000" w14:paraId="0000018A">
      <w:pPr>
        <w:numPr>
          <w:ilvl w:val="0"/>
          <w:numId w:val="2"/>
        </w:numPr>
        <w:spacing w:after="0" w:afterAutospacing="0" w:before="240" w:line="360" w:lineRule="auto"/>
        <w:ind w:left="720" w:hanging="360"/>
        <w:rPr>
          <w:color w:val="0d0d0d"/>
          <w:sz w:val="26"/>
          <w:szCs w:val="26"/>
        </w:rPr>
      </w:pPr>
      <w:r w:rsidDel="00000000" w:rsidR="00000000" w:rsidRPr="00000000">
        <w:rPr>
          <w:b w:val="1"/>
          <w:bCs w:val="1"/>
          <w:color w:val="0d0d0d"/>
          <w:sz w:val="26"/>
          <w:szCs w:val="26"/>
          <w:rtl w:val="0"/>
        </w:rPr>
        <w:t xml:space="preserve">HR Data Retrieval:</w:t>
      </w:r>
      <w:r w:rsidDel="00000000" w:rsidR="00000000" w:rsidRPr="00000000">
        <w:rPr>
          <w:color w:val="0d0d0d"/>
          <w:sz w:val="26"/>
          <w:szCs w:val="26"/>
          <w:rtl w:val="0"/>
        </w:rPr>
        <w:t xml:space="preserve"> Utilizes the </w:t>
      </w:r>
      <w:r w:rsidDel="00000000" w:rsidR="00000000" w:rsidRPr="00000000">
        <w:rPr>
          <w:color w:val="0d0d0d"/>
          <w:sz w:val="26"/>
          <w:szCs w:val="26"/>
          <w:rtl w:val="0"/>
        </w:rPr>
        <w:t xml:space="preserve">pyodbc</w:t>
      </w:r>
      <w:r w:rsidDel="00000000" w:rsidR="00000000" w:rsidRPr="00000000">
        <w:rPr>
          <w:color w:val="0d0d0d"/>
          <w:sz w:val="26"/>
          <w:szCs w:val="26"/>
          <w:rtl w:val="0"/>
        </w:rPr>
        <w:t xml:space="preserve"> library to query identification and organizational data (</w:t>
      </w:r>
      <w:r w:rsidDel="00000000" w:rsidR="00000000" w:rsidRPr="00000000">
        <w:rPr>
          <w:color w:val="0d0d0d"/>
          <w:sz w:val="26"/>
          <w:szCs w:val="26"/>
          <w:rtl w:val="0"/>
        </w:rPr>
        <w:t xml:space="preserve">FullName</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DepartmentName</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PositionName</w:t>
      </w:r>
      <w:r w:rsidDel="00000000" w:rsidR="00000000" w:rsidRPr="00000000">
        <w:rPr>
          <w:color w:val="0d0d0d"/>
          <w:sz w:val="26"/>
          <w:szCs w:val="26"/>
          <w:rtl w:val="0"/>
        </w:rPr>
        <w:t xml:space="preserve">) from the </w:t>
      </w:r>
      <w:r w:rsidDel="00000000" w:rsidR="00000000" w:rsidRPr="00000000">
        <w:rPr>
          <w:color w:val="0d0d0d"/>
          <w:sz w:val="26"/>
          <w:szCs w:val="26"/>
          <w:rtl w:val="0"/>
        </w:rPr>
        <w:t xml:space="preserve">HUMAN_2025</w:t>
      </w:r>
      <w:r w:rsidDel="00000000" w:rsidR="00000000" w:rsidRPr="00000000">
        <w:rPr>
          <w:color w:val="0d0d0d"/>
          <w:sz w:val="26"/>
          <w:szCs w:val="26"/>
          <w:rtl w:val="0"/>
        </w:rPr>
        <w:t xml:space="preserve"> system (SQL Server).</w:t>
      </w:r>
    </w:p>
    <w:p w:rsidR="00000000" w:rsidDel="00000000" w:rsidP="00000000" w:rsidRDefault="00000000" w:rsidRPr="00000000" w14:paraId="0000018B">
      <w:pPr>
        <w:numPr>
          <w:ilvl w:val="0"/>
          <w:numId w:val="2"/>
        </w:numPr>
        <w:spacing w:after="240" w:before="0" w:beforeAutospacing="0" w:line="360" w:lineRule="auto"/>
        <w:ind w:left="720" w:hanging="360"/>
        <w:rPr>
          <w:color w:val="0d0d0d"/>
          <w:sz w:val="26"/>
          <w:szCs w:val="26"/>
        </w:rPr>
      </w:pPr>
      <w:r w:rsidDel="00000000" w:rsidR="00000000" w:rsidRPr="00000000">
        <w:rPr>
          <w:b w:val="1"/>
          <w:bCs w:val="1"/>
          <w:color w:val="0d0d0d"/>
          <w:sz w:val="26"/>
          <w:szCs w:val="26"/>
          <w:rtl w:val="0"/>
        </w:rPr>
        <w:t xml:space="preserve">Payroll Data Retrieval:</w:t>
      </w:r>
      <w:r w:rsidDel="00000000" w:rsidR="00000000" w:rsidRPr="00000000">
        <w:rPr>
          <w:color w:val="0d0d0d"/>
          <w:sz w:val="26"/>
          <w:szCs w:val="26"/>
          <w:rtl w:val="0"/>
        </w:rPr>
        <w:t xml:space="preserve"> Utilizes the </w:t>
      </w:r>
      <w:r w:rsidDel="00000000" w:rsidR="00000000" w:rsidRPr="00000000">
        <w:rPr>
          <w:color w:val="0d0d0d"/>
          <w:sz w:val="26"/>
          <w:szCs w:val="26"/>
          <w:rtl w:val="0"/>
        </w:rPr>
        <w:t xml:space="preserve">mysql-connector-python</w:t>
      </w:r>
      <w:r w:rsidDel="00000000" w:rsidR="00000000" w:rsidRPr="00000000">
        <w:rPr>
          <w:color w:val="0d0d0d"/>
          <w:sz w:val="26"/>
          <w:szCs w:val="26"/>
          <w:rtl w:val="0"/>
        </w:rPr>
        <w:t xml:space="preserve"> library to fetch financial and timekeeping records (</w:t>
      </w:r>
      <w:r w:rsidDel="00000000" w:rsidR="00000000" w:rsidRPr="00000000">
        <w:rPr>
          <w:color w:val="0d0d0d"/>
          <w:sz w:val="26"/>
          <w:szCs w:val="26"/>
          <w:rtl w:val="0"/>
        </w:rPr>
        <w:t xml:space="preserve">NetSalary</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WorkDays</w:t>
      </w:r>
      <w:r w:rsidDel="00000000" w:rsidR="00000000" w:rsidRPr="00000000">
        <w:rPr>
          <w:color w:val="0d0d0d"/>
          <w:sz w:val="26"/>
          <w:szCs w:val="26"/>
          <w:rtl w:val="0"/>
        </w:rPr>
        <w:t xml:space="preserve">) from the </w:t>
      </w:r>
      <w:r w:rsidDel="00000000" w:rsidR="00000000" w:rsidRPr="00000000">
        <w:rPr>
          <w:color w:val="0d0d0d"/>
          <w:sz w:val="26"/>
          <w:szCs w:val="26"/>
          <w:rtl w:val="0"/>
        </w:rPr>
        <w:t xml:space="preserve">PAYROLL</w:t>
      </w:r>
      <w:r w:rsidDel="00000000" w:rsidR="00000000" w:rsidRPr="00000000">
        <w:rPr>
          <w:color w:val="0d0d0d"/>
          <w:sz w:val="26"/>
          <w:szCs w:val="26"/>
          <w:rtl w:val="0"/>
        </w:rPr>
        <w:t xml:space="preserve"> system (MySQL).</w:t>
      </w:r>
    </w:p>
    <w:p w:rsidR="00000000" w:rsidDel="00000000" w:rsidP="00000000" w:rsidRDefault="00000000" w:rsidRPr="00000000" w14:paraId="0000018C">
      <w:pPr>
        <w:keepNext w:val="0"/>
        <w:keepLines w:val="0"/>
        <w:spacing w:line="360" w:lineRule="auto"/>
        <w:rPr>
          <w:color w:val="0d0d0d"/>
          <w:sz w:val="26"/>
          <w:szCs w:val="26"/>
        </w:rPr>
      </w:pPr>
      <w:r w:rsidDel="00000000" w:rsidR="00000000" w:rsidRPr="00000000">
        <w:rPr>
          <w:color w:val="0d0d0d"/>
          <w:sz w:val="26"/>
          <w:szCs w:val="26"/>
          <w:rtl w:val="0"/>
        </w:rPr>
        <w:t xml:space="preserve">Phase 2: Data Mapping and Merging Logic</w:t>
      </w:r>
    </w:p>
    <w:p w:rsidR="00000000" w:rsidDel="00000000" w:rsidP="00000000" w:rsidRDefault="00000000" w:rsidRPr="00000000" w14:paraId="0000018D">
      <w:pPr>
        <w:spacing w:after="240" w:before="240" w:line="360" w:lineRule="auto"/>
        <w:rPr>
          <w:color w:val="0d0d0d"/>
          <w:sz w:val="26"/>
          <w:szCs w:val="26"/>
        </w:rPr>
      </w:pPr>
      <w:r w:rsidDel="00000000" w:rsidR="00000000" w:rsidRPr="00000000">
        <w:rPr>
          <w:color w:val="0d0d0d"/>
          <w:sz w:val="26"/>
          <w:szCs w:val="26"/>
          <w:rtl w:val="0"/>
        </w:rPr>
        <w:t xml:space="preserve">Once the raw data is retrieved into the Backend as DataFrames (using the </w:t>
      </w:r>
      <w:r w:rsidDel="00000000" w:rsidR="00000000" w:rsidRPr="00000000">
        <w:rPr>
          <w:color w:val="0d0d0d"/>
          <w:sz w:val="26"/>
          <w:szCs w:val="26"/>
          <w:rtl w:val="0"/>
        </w:rPr>
        <w:t xml:space="preserve">Pandas</w:t>
      </w:r>
      <w:r w:rsidDel="00000000" w:rsidR="00000000" w:rsidRPr="00000000">
        <w:rPr>
          <w:color w:val="0d0d0d"/>
          <w:sz w:val="26"/>
          <w:szCs w:val="26"/>
          <w:rtl w:val="0"/>
        </w:rPr>
        <w:t xml:space="preserve"> library), the system uses </w:t>
      </w:r>
      <w:r w:rsidDel="00000000" w:rsidR="00000000" w:rsidRPr="00000000">
        <w:rPr>
          <w:b w:val="1"/>
          <w:bCs w:val="1"/>
          <w:color w:val="0d0d0d"/>
          <w:sz w:val="26"/>
          <w:szCs w:val="26"/>
          <w:rtl w:val="0"/>
        </w:rPr>
        <w:t xml:space="preserve">EmployeeID</w:t>
      </w:r>
      <w:r w:rsidDel="00000000" w:rsidR="00000000" w:rsidRPr="00000000">
        <w:rPr>
          <w:color w:val="0d0d0d"/>
          <w:sz w:val="26"/>
          <w:szCs w:val="26"/>
          <w:rtl w:val="0"/>
        </w:rPr>
        <w:t xml:space="preserve"> as the </w:t>
      </w:r>
      <w:r w:rsidDel="00000000" w:rsidR="00000000" w:rsidRPr="00000000">
        <w:rPr>
          <w:b w:val="1"/>
          <w:bCs w:val="1"/>
          <w:color w:val="0d0d0d"/>
          <w:sz w:val="26"/>
          <w:szCs w:val="26"/>
          <w:rtl w:val="0"/>
        </w:rPr>
        <w:t xml:space="preserve">Primary Join Key</w:t>
      </w:r>
      <w:r w:rsidDel="00000000" w:rsidR="00000000" w:rsidRPr="00000000">
        <w:rPr>
          <w:color w:val="0d0d0d"/>
          <w:sz w:val="26"/>
          <w:szCs w:val="26"/>
          <w:rtl w:val="0"/>
        </w:rPr>
        <w:t xml:space="preserve"> to bridge the two datasets.</w:t>
      </w:r>
    </w:p>
    <w:p w:rsidR="00000000" w:rsidDel="00000000" w:rsidP="00000000" w:rsidRDefault="00000000" w:rsidRPr="00000000" w14:paraId="0000018E">
      <w:pPr>
        <w:numPr>
          <w:ilvl w:val="0"/>
          <w:numId w:val="3"/>
        </w:numPr>
        <w:spacing w:after="0" w:afterAutospacing="0" w:before="240" w:line="360" w:lineRule="auto"/>
        <w:ind w:left="720" w:hanging="360"/>
        <w:rPr>
          <w:color w:val="0d0d0d"/>
          <w:sz w:val="26"/>
          <w:szCs w:val="26"/>
        </w:rPr>
      </w:pPr>
      <w:r w:rsidDel="00000000" w:rsidR="00000000" w:rsidRPr="00000000">
        <w:rPr>
          <w:b w:val="1"/>
          <w:bCs w:val="1"/>
          <w:color w:val="0d0d0d"/>
          <w:sz w:val="26"/>
          <w:szCs w:val="26"/>
          <w:rtl w:val="0"/>
        </w:rPr>
        <w:t xml:space="preserve">Merging Strategy:</w:t>
      </w:r>
      <w:r w:rsidDel="00000000" w:rsidR="00000000" w:rsidRPr="00000000">
        <w:rPr>
          <w:color w:val="0d0d0d"/>
          <w:sz w:val="26"/>
          <w:szCs w:val="26"/>
          <w:rtl w:val="0"/>
        </w:rPr>
        <w:t xml:space="preserve"> A </w:t>
      </w:r>
      <w:r w:rsidDel="00000000" w:rsidR="00000000" w:rsidRPr="00000000">
        <w:rPr>
          <w:color w:val="0d0d0d"/>
          <w:sz w:val="26"/>
          <w:szCs w:val="26"/>
          <w:rtl w:val="0"/>
        </w:rPr>
        <w:t xml:space="preserve">Left Join</w:t>
      </w:r>
      <w:r w:rsidDel="00000000" w:rsidR="00000000" w:rsidRPr="00000000">
        <w:rPr>
          <w:color w:val="0d0d0d"/>
          <w:sz w:val="26"/>
          <w:szCs w:val="26"/>
          <w:rtl w:val="0"/>
        </w:rPr>
        <w:t xml:space="preserve"> operation is performed, using the HR database as the master source to ensure all active employees are represented.</w:t>
      </w:r>
    </w:p>
    <w:p w:rsidR="00000000" w:rsidDel="00000000" w:rsidP="00000000" w:rsidRDefault="00000000" w:rsidRPr="00000000" w14:paraId="0000018F">
      <w:pPr>
        <w:numPr>
          <w:ilvl w:val="0"/>
          <w:numId w:val="3"/>
        </w:numPr>
        <w:spacing w:after="0" w:afterAutospacing="0" w:before="0" w:beforeAutospacing="0" w:line="360" w:lineRule="auto"/>
        <w:ind w:left="720" w:hanging="360"/>
        <w:rPr>
          <w:color w:val="0d0d0d"/>
          <w:sz w:val="26"/>
          <w:szCs w:val="26"/>
        </w:rPr>
      </w:pPr>
      <w:r w:rsidDel="00000000" w:rsidR="00000000" w:rsidRPr="00000000">
        <w:rPr>
          <w:b w:val="1"/>
          <w:bCs w:val="1"/>
          <w:color w:val="0d0d0d"/>
          <w:sz w:val="26"/>
          <w:szCs w:val="26"/>
          <w:rtl w:val="0"/>
        </w:rPr>
        <w:t xml:space="preserve">Null Handling:</w:t>
      </w:r>
      <w:r w:rsidDel="00000000" w:rsidR="00000000" w:rsidRPr="00000000">
        <w:rPr>
          <w:color w:val="0d0d0d"/>
          <w:sz w:val="26"/>
          <w:szCs w:val="26"/>
          <w:rtl w:val="0"/>
        </w:rPr>
        <w:t xml:space="preserve"> If an employee exists in HR but lacks a corresponding record in the Payroll system, the logic automatically assigns default values (e.g., </w:t>
      </w:r>
      <w:r w:rsidDel="00000000" w:rsidR="00000000" w:rsidRPr="00000000">
        <w:rPr>
          <w:color w:val="0d0d0d"/>
          <w:sz w:val="26"/>
          <w:szCs w:val="26"/>
          <w:rtl w:val="0"/>
        </w:rPr>
        <w:t xml:space="preserve">0</w:t>
      </w:r>
      <w:r w:rsidDel="00000000" w:rsidR="00000000" w:rsidRPr="00000000">
        <w:rPr>
          <w:color w:val="0d0d0d"/>
          <w:sz w:val="26"/>
          <w:szCs w:val="26"/>
          <w:rtl w:val="0"/>
        </w:rPr>
        <w:t xml:space="preserve"> or </w:t>
      </w:r>
      <w:r w:rsidDel="00000000" w:rsidR="00000000" w:rsidRPr="00000000">
        <w:rPr>
          <w:color w:val="0d0d0d"/>
          <w:sz w:val="26"/>
          <w:szCs w:val="26"/>
          <w:rtl w:val="0"/>
        </w:rPr>
        <w:t xml:space="preserve">N/A</w:t>
      </w:r>
      <w:r w:rsidDel="00000000" w:rsidR="00000000" w:rsidRPr="00000000">
        <w:rPr>
          <w:color w:val="0d0d0d"/>
          <w:sz w:val="26"/>
          <w:szCs w:val="26"/>
          <w:rtl w:val="0"/>
        </w:rPr>
        <w:t xml:space="preserve">) to prevent rendering errors on the frontend charts.</w:t>
      </w:r>
    </w:p>
    <w:p w:rsidR="00000000" w:rsidDel="00000000" w:rsidP="00000000" w:rsidRDefault="00000000" w:rsidRPr="00000000" w14:paraId="00000190">
      <w:pPr>
        <w:numPr>
          <w:ilvl w:val="0"/>
          <w:numId w:val="3"/>
        </w:numPr>
        <w:spacing w:after="240" w:before="0" w:beforeAutospacing="0" w:line="360" w:lineRule="auto"/>
        <w:ind w:left="720" w:hanging="360"/>
        <w:rPr>
          <w:color w:val="0d0d0d"/>
          <w:sz w:val="26"/>
          <w:szCs w:val="26"/>
        </w:rPr>
      </w:pPr>
      <w:r w:rsidDel="00000000" w:rsidR="00000000" w:rsidRPr="00000000">
        <w:rPr>
          <w:b w:val="1"/>
          <w:bCs w:val="1"/>
          <w:color w:val="0d0d0d"/>
          <w:sz w:val="26"/>
          <w:szCs w:val="26"/>
          <w:rtl w:val="0"/>
        </w:rPr>
        <w:t xml:space="preserve">Aggregation:</w:t>
      </w:r>
      <w:r w:rsidDel="00000000" w:rsidR="00000000" w:rsidRPr="00000000">
        <w:rPr>
          <w:color w:val="0d0d0d"/>
          <w:sz w:val="26"/>
          <w:szCs w:val="26"/>
          <w:rtl w:val="0"/>
        </w:rPr>
        <w:t xml:space="preserve"> The merged dataset is then grouped by department or position, applying aggregate functions (</w:t>
      </w:r>
      <w:r w:rsidDel="00000000" w:rsidR="00000000" w:rsidRPr="00000000">
        <w:rPr>
          <w:color w:val="0d0d0d"/>
          <w:sz w:val="26"/>
          <w:szCs w:val="26"/>
          <w:rtl w:val="0"/>
        </w:rPr>
        <w:t xml:space="preserve">SUM</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AVERAGE</w:t>
      </w:r>
      <w:r w:rsidDel="00000000" w:rsidR="00000000" w:rsidRPr="00000000">
        <w:rPr>
          <w:color w:val="0d0d0d"/>
          <w:sz w:val="26"/>
          <w:szCs w:val="26"/>
          <w:rtl w:val="0"/>
        </w:rPr>
        <w:t xml:space="preserve">) to generate the final analytical metrics.</w:t>
      </w:r>
    </w:p>
    <w:p w:rsidR="00000000" w:rsidDel="00000000" w:rsidP="00000000" w:rsidRDefault="00000000" w:rsidRPr="00000000" w14:paraId="00000191">
      <w:pPr>
        <w:keepNext w:val="0"/>
        <w:keepLines w:val="0"/>
        <w:spacing w:line="360" w:lineRule="auto"/>
        <w:rPr>
          <w:color w:val="0d0d0d"/>
          <w:sz w:val="26"/>
          <w:szCs w:val="26"/>
        </w:rPr>
      </w:pPr>
      <w:r w:rsidDel="00000000" w:rsidR="00000000" w:rsidRPr="00000000">
        <w:rPr>
          <w:color w:val="0d0d0d"/>
          <w:sz w:val="26"/>
          <w:szCs w:val="26"/>
          <w:rtl w:val="0"/>
        </w:rPr>
        <w:t xml:space="preserve">Phase 3: Response Formatting and Error Handling</w:t>
      </w:r>
    </w:p>
    <w:p w:rsidR="00000000" w:rsidDel="00000000" w:rsidP="00000000" w:rsidRDefault="00000000" w:rsidRPr="00000000" w14:paraId="00000192">
      <w:pPr>
        <w:spacing w:after="240" w:before="240" w:line="360" w:lineRule="auto"/>
        <w:rPr>
          <w:color w:val="0d0d0d"/>
          <w:sz w:val="26"/>
          <w:szCs w:val="26"/>
        </w:rPr>
      </w:pPr>
      <w:r w:rsidDel="00000000" w:rsidR="00000000" w:rsidRPr="00000000">
        <w:rPr>
          <w:color w:val="0d0d0d"/>
          <w:sz w:val="26"/>
          <w:szCs w:val="26"/>
          <w:rtl w:val="0"/>
        </w:rPr>
        <w:t xml:space="preserve">The consolidated data is serialized into an optimized </w:t>
      </w:r>
      <w:r w:rsidDel="00000000" w:rsidR="00000000" w:rsidRPr="00000000">
        <w:rPr>
          <w:color w:val="0d0d0d"/>
          <w:sz w:val="26"/>
          <w:szCs w:val="26"/>
          <w:rtl w:val="0"/>
        </w:rPr>
        <w:t xml:space="preserve">JSON</w:t>
      </w:r>
      <w:r w:rsidDel="00000000" w:rsidR="00000000" w:rsidRPr="00000000">
        <w:rPr>
          <w:color w:val="0d0d0d"/>
          <w:sz w:val="26"/>
          <w:szCs w:val="26"/>
          <w:rtl w:val="0"/>
        </w:rPr>
        <w:t xml:space="preserve"> format and transmitted to the Frontend for visualization.</w:t>
      </w:r>
    </w:p>
    <w:p w:rsidR="00000000" w:rsidDel="00000000" w:rsidP="00000000" w:rsidRDefault="00000000" w:rsidRPr="00000000" w14:paraId="00000193">
      <w:pPr>
        <w:numPr>
          <w:ilvl w:val="0"/>
          <w:numId w:val="13"/>
        </w:numPr>
        <w:spacing w:after="240" w:before="240" w:line="360" w:lineRule="auto"/>
        <w:ind w:left="720" w:hanging="360"/>
        <w:rPr>
          <w:color w:val="0d0d0d"/>
          <w:sz w:val="26"/>
          <w:szCs w:val="26"/>
        </w:rPr>
      </w:pPr>
      <w:r w:rsidDel="00000000" w:rsidR="00000000" w:rsidRPr="00000000">
        <w:rPr>
          <w:b w:val="1"/>
          <w:bCs w:val="1"/>
          <w:color w:val="0d0d0d"/>
          <w:sz w:val="26"/>
          <w:szCs w:val="26"/>
          <w:rtl w:val="0"/>
        </w:rPr>
        <w:t xml:space="preserve">Exception Handling:</w:t>
      </w:r>
      <w:r w:rsidDel="00000000" w:rsidR="00000000" w:rsidRPr="00000000">
        <w:rPr>
          <w:color w:val="0d0d0d"/>
          <w:sz w:val="26"/>
          <w:szCs w:val="26"/>
          <w:rtl w:val="0"/>
        </w:rPr>
        <w:t xml:space="preserve"> To ensure system resilience, all integration points are wrapped in </w:t>
      </w:r>
      <w:r w:rsidDel="00000000" w:rsidR="00000000" w:rsidRPr="00000000">
        <w:rPr>
          <w:color w:val="0d0d0d"/>
          <w:sz w:val="26"/>
          <w:szCs w:val="26"/>
          <w:rtl w:val="0"/>
        </w:rPr>
        <w:t xml:space="preserve">try-except</w:t>
      </w:r>
      <w:r w:rsidDel="00000000" w:rsidR="00000000" w:rsidRPr="00000000">
        <w:rPr>
          <w:color w:val="0d0d0d"/>
          <w:sz w:val="26"/>
          <w:szCs w:val="26"/>
          <w:rtl w:val="0"/>
        </w:rPr>
        <w:t xml:space="preserve"> blocks. If one database becomes unreachable (e.g., a MySQL timeout), the API returns a standardized error code (HTTP 500 or 503) and logs the incident, rather than crashing the entire Dashboard.</w:t>
      </w:r>
    </w:p>
    <w:p w:rsidR="00000000" w:rsidDel="00000000" w:rsidP="00000000" w:rsidRDefault="00000000" w:rsidRPr="00000000" w14:paraId="00000194">
      <w:pPr>
        <w:spacing w:after="240" w:before="240" w:line="360" w:lineRule="auto"/>
        <w:ind w:left="0" w:firstLine="0"/>
        <w:rPr>
          <w:b w:val="1"/>
          <w:bCs w:val="1"/>
          <w:color w:val="0d0d0d"/>
          <w:sz w:val="26"/>
          <w:szCs w:val="26"/>
        </w:rPr>
      </w:pPr>
      <w:r w:rsidDel="00000000" w:rsidR="00000000" w:rsidRPr="00000000">
        <w:rPr>
          <w:b w:val="1"/>
          <w:bCs w:val="1"/>
          <w:color w:val="0d0d0d"/>
          <w:sz w:val="26"/>
          <w:szCs w:val="26"/>
          <w:rtl w:val="0"/>
        </w:rPr>
        <w:t xml:space="preserve">Data Integration Flowchart:</w:t>
      </w:r>
    </w:p>
    <w:p w:rsidR="00000000" w:rsidDel="00000000" w:rsidP="00000000" w:rsidRDefault="00000000" w:rsidRPr="00000000" w14:paraId="00000195">
      <w:pPr>
        <w:spacing w:after="120" w:before="120" w:line="360" w:lineRule="auto"/>
        <w:rPr>
          <w:color w:val="0d0d0d"/>
          <w:sz w:val="26"/>
          <w:szCs w:val="26"/>
        </w:rPr>
      </w:pPr>
      <w:r w:rsidDel="00000000" w:rsidR="00000000" w:rsidRPr="00000000">
        <w:rPr>
          <w:color w:val="0d0d0d"/>
          <w:sz w:val="26"/>
          <w:szCs w:val="26"/>
        </w:rPr>
        <w:drawing>
          <wp:inline distB="114300" distT="114300" distL="114300" distR="114300">
            <wp:extent cx="5943600" cy="21590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2"/>
        <w:spacing w:after="120" w:before="120" w:line="360" w:lineRule="auto"/>
        <w:rPr>
          <w:rFonts w:ascii="Times New Roman" w:cs="Times New Roman" w:eastAsia="Times New Roman" w:hAnsi="Times New Roman"/>
          <w:color w:val="0d0d0d"/>
        </w:rPr>
      </w:pPr>
      <w:bookmarkStart w:colFirst="0" w:colLast="0" w:name="_heading=h.tx19qhqjeshg" w:id="14"/>
      <w:bookmarkEnd w:id="14"/>
      <w:r w:rsidDel="00000000" w:rsidR="00000000" w:rsidRPr="00000000">
        <w:rPr>
          <w:rFonts w:ascii="Times New Roman" w:cs="Times New Roman" w:eastAsia="Times New Roman" w:hAnsi="Times New Roman"/>
          <w:color w:val="0d0d0d"/>
          <w:rtl w:val="0"/>
        </w:rPr>
        <w:t xml:space="preserve">6. Entity Relationship Diagram (ERD)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Minh họa quan hệ PK-FK giữa các bảng của hai hệ thống.</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Hướng dẫn sinh viên viết: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Vẽ ERD bằng Draw.io, Lucidchart hoặc PowerPoint.</w:t>
      </w:r>
    </w:p>
    <w:p w:rsidR="00000000" w:rsidDel="00000000" w:rsidP="00000000" w:rsidRDefault="00000000" w:rsidRPr="00000000" w14:paraId="000001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1"/>
          <w:bCs w:val="1"/>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Chèn hình sơ đồ ERD vào đây</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color w:val="0d0d0d"/>
          <w:sz w:val="26"/>
          <w:szCs w:val="26"/>
        </w:rPr>
      </w:pPr>
      <w:r w:rsidDel="00000000" w:rsidR="00000000" w:rsidRPr="00000000">
        <w:rPr>
          <w:b w:val="1"/>
          <w:bCs w:val="1"/>
          <w:sz w:val="26"/>
          <w:szCs w:val="26"/>
          <w:rtl w:val="0"/>
        </w:rPr>
        <w:t xml:space="preserve">Module: </w:t>
      </w:r>
      <w:r w:rsidDel="00000000" w:rsidR="00000000" w:rsidRPr="00000000">
        <w:rPr>
          <w:b w:val="1"/>
          <w:bCs w:val="1"/>
          <w:color w:val="0d0d0d"/>
          <w:sz w:val="26"/>
          <w:szCs w:val="26"/>
          <w:rtl w:val="0"/>
        </w:rPr>
        <w:t xml:space="preserve">Reporting &amp; Analytics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color w:val="0d0d0d"/>
          <w:sz w:val="26"/>
          <w:szCs w:val="26"/>
        </w:rPr>
      </w:pPr>
      <w:r w:rsidDel="00000000" w:rsidR="00000000" w:rsidRPr="00000000">
        <w:rPr>
          <w:b w:val="1"/>
          <w:bCs w:val="1"/>
          <w:color w:val="0d0d0d"/>
          <w:sz w:val="26"/>
          <w:szCs w:val="26"/>
        </w:rPr>
        <w:drawing>
          <wp:inline distB="114300" distT="114300" distL="114300" distR="114300">
            <wp:extent cx="5943600" cy="39116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2"/>
        <w:spacing w:after="120" w:before="120" w:line="360" w:lineRule="auto"/>
        <w:rPr>
          <w:rFonts w:ascii="Times New Roman" w:cs="Times New Roman" w:eastAsia="Times New Roman" w:hAnsi="Times New Roman"/>
          <w:color w:val="0d0d0d"/>
        </w:rPr>
      </w:pPr>
      <w:bookmarkStart w:colFirst="0" w:colLast="0" w:name="_heading=h.z5s6pd5580kj" w:id="15"/>
      <w:bookmarkEnd w:id="15"/>
      <w:r w:rsidDel="00000000" w:rsidR="00000000" w:rsidRPr="00000000">
        <w:rPr>
          <w:rFonts w:ascii="Times New Roman" w:cs="Times New Roman" w:eastAsia="Times New Roman" w:hAnsi="Times New Roman"/>
          <w:color w:val="0d0d0d"/>
          <w:rtl w:val="0"/>
        </w:rPr>
        <w:t xml:space="preserve">7. Summary and Future Work</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Tóm tắt nội dung đã hoàn thành và định hướng cho Case Study 3.</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Hướng dẫn sinh viên viết:</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Viết 1 đoạn: nhấn mạnh ý nghĩa của mapping trong tích hợp API.</w:t>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Gợi ý: “This document defines the structure and mapping logic used for RESTful API integration.”</w:t>
      </w:r>
    </w:p>
    <w:p w:rsidR="00000000" w:rsidDel="00000000" w:rsidP="00000000" w:rsidRDefault="00000000" w:rsidRPr="00000000" w14:paraId="000001A2">
      <w:pPr>
        <w:keepNext w:val="0"/>
        <w:keepLines w:val="0"/>
        <w:spacing w:line="360" w:lineRule="auto"/>
        <w:rPr>
          <w:b w:val="1"/>
          <w:bCs w:val="1"/>
          <w:sz w:val="26"/>
          <w:szCs w:val="26"/>
        </w:rPr>
      </w:pPr>
      <w:r w:rsidDel="00000000" w:rsidR="00000000" w:rsidRPr="00000000">
        <w:rPr>
          <w:b w:val="1"/>
          <w:bCs w:val="1"/>
          <w:sz w:val="26"/>
          <w:szCs w:val="26"/>
          <w:rtl w:val="0"/>
        </w:rPr>
        <w:t xml:space="preserve">7.1. Project Overview</w:t>
      </w:r>
    </w:p>
    <w:p w:rsidR="00000000" w:rsidDel="00000000" w:rsidP="00000000" w:rsidRDefault="00000000" w:rsidRPr="00000000" w14:paraId="000001A3">
      <w:pPr>
        <w:spacing w:after="240" w:before="240" w:line="360" w:lineRule="auto"/>
        <w:rPr>
          <w:sz w:val="26"/>
          <w:szCs w:val="26"/>
        </w:rPr>
      </w:pPr>
      <w:r w:rsidDel="00000000" w:rsidR="00000000" w:rsidRPr="00000000">
        <w:rPr>
          <w:sz w:val="26"/>
          <w:szCs w:val="26"/>
          <w:rtl w:val="0"/>
        </w:rPr>
        <w:t xml:space="preserve">The Integrated HR &amp; Payroll Dashboard project was initiated to resolve the critical challenge of data fragmentation within the organization. By bridging two historically isolated systems—HUMAN_2025 (SQL Server) for master HR records and PAYROLL (MySQL) for financial and attendance data—the project has successfully created a unified "Single Source of Truth." This integration allows stakeholders to access comprehensive insights that were previously locked in disparate silos.</w:t>
      </w:r>
    </w:p>
    <w:p w:rsidR="00000000" w:rsidDel="00000000" w:rsidP="00000000" w:rsidRDefault="00000000" w:rsidRPr="00000000" w14:paraId="000001A4">
      <w:pPr>
        <w:keepNext w:val="0"/>
        <w:keepLines w:val="0"/>
        <w:spacing w:line="360" w:lineRule="auto"/>
        <w:rPr>
          <w:b w:val="1"/>
          <w:bCs w:val="1"/>
          <w:sz w:val="26"/>
          <w:szCs w:val="26"/>
        </w:rPr>
      </w:pPr>
      <w:r w:rsidDel="00000000" w:rsidR="00000000" w:rsidRPr="00000000">
        <w:rPr>
          <w:b w:val="1"/>
          <w:bCs w:val="1"/>
          <w:sz w:val="26"/>
          <w:szCs w:val="26"/>
          <w:rtl w:val="0"/>
        </w:rPr>
        <w:t xml:space="preserve">7.2. Technical Implementation Summary</w:t>
      </w:r>
    </w:p>
    <w:p w:rsidR="00000000" w:rsidDel="00000000" w:rsidP="00000000" w:rsidRDefault="00000000" w:rsidRPr="00000000" w14:paraId="000001A5">
      <w:pPr>
        <w:spacing w:after="240" w:before="240" w:line="360" w:lineRule="auto"/>
        <w:rPr>
          <w:sz w:val="26"/>
          <w:szCs w:val="26"/>
        </w:rPr>
      </w:pPr>
      <w:r w:rsidDel="00000000" w:rsidR="00000000" w:rsidRPr="00000000">
        <w:rPr>
          <w:sz w:val="26"/>
          <w:szCs w:val="26"/>
          <w:rtl w:val="0"/>
        </w:rPr>
        <w:t xml:space="preserve">The core of this project lies in its </w:t>
      </w:r>
      <w:r w:rsidDel="00000000" w:rsidR="00000000" w:rsidRPr="00000000">
        <w:rPr>
          <w:sz w:val="26"/>
          <w:szCs w:val="26"/>
          <w:rtl w:val="0"/>
        </w:rPr>
        <w:t xml:space="preserve">Hybrid Middleware Architecture.</w:t>
      </w:r>
    </w:p>
    <w:p w:rsidR="00000000" w:rsidDel="00000000" w:rsidP="00000000" w:rsidRDefault="00000000" w:rsidRPr="00000000" w14:paraId="000001A6">
      <w:pPr>
        <w:numPr>
          <w:ilvl w:val="0"/>
          <w:numId w:val="1"/>
        </w:numPr>
        <w:spacing w:after="0" w:afterAutospacing="0" w:before="240" w:line="360" w:lineRule="auto"/>
        <w:ind w:left="720" w:hanging="360"/>
        <w:rPr>
          <w:sz w:val="26"/>
          <w:szCs w:val="26"/>
        </w:rPr>
      </w:pPr>
      <w:r w:rsidDel="00000000" w:rsidR="00000000" w:rsidRPr="00000000">
        <w:rPr>
          <w:b w:val="1"/>
          <w:bCs w:val="1"/>
          <w:sz w:val="26"/>
          <w:szCs w:val="26"/>
          <w:rtl w:val="0"/>
        </w:rPr>
        <w:t xml:space="preserve">The Backend (Python Integration Layer):</w:t>
      </w:r>
      <w:r w:rsidDel="00000000" w:rsidR="00000000" w:rsidRPr="00000000">
        <w:rPr>
          <w:sz w:val="26"/>
          <w:szCs w:val="26"/>
          <w:rtl w:val="0"/>
        </w:rPr>
        <w:t xml:space="preserve"> Acts as the brain of the system, utilizing advanced data orchestration techniques (via Pandas and SQLAlchemy) to perform cross-database joins and real-time data aggregation.</w:t>
      </w:r>
    </w:p>
    <w:p w:rsidR="00000000" w:rsidDel="00000000" w:rsidP="00000000" w:rsidRDefault="00000000" w:rsidRPr="00000000" w14:paraId="000001A7">
      <w:pPr>
        <w:numPr>
          <w:ilvl w:val="0"/>
          <w:numId w:val="1"/>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The Frontend (React Dashboard):</w:t>
      </w:r>
      <w:r w:rsidDel="00000000" w:rsidR="00000000" w:rsidRPr="00000000">
        <w:rPr>
          <w:sz w:val="26"/>
          <w:szCs w:val="26"/>
          <w:rtl w:val="0"/>
        </w:rPr>
        <w:t xml:space="preserve"> Provides a modern, responsive interface that transforms raw integrated data into interactive visualizations, enabling intuitive decision-making for management.</w:t>
      </w:r>
    </w:p>
    <w:p w:rsidR="00000000" w:rsidDel="00000000" w:rsidP="00000000" w:rsidRDefault="00000000" w:rsidRPr="00000000" w14:paraId="000001A8">
      <w:pPr>
        <w:numPr>
          <w:ilvl w:val="0"/>
          <w:numId w:val="1"/>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Data Consistency:</w:t>
      </w:r>
      <w:r w:rsidDel="00000000" w:rsidR="00000000" w:rsidRPr="00000000">
        <w:rPr>
          <w:sz w:val="26"/>
          <w:szCs w:val="26"/>
          <w:rtl w:val="0"/>
        </w:rPr>
        <w:t xml:space="preserve"> By establishing a</w:t>
      </w:r>
      <w:r w:rsidDel="00000000" w:rsidR="00000000" w:rsidRPr="00000000">
        <w:rPr>
          <w:sz w:val="26"/>
          <w:szCs w:val="26"/>
          <w:rtl w:val="0"/>
        </w:rPr>
        <w:t xml:space="preserve"> Logical Mapping</w:t>
      </w:r>
      <w:r w:rsidDel="00000000" w:rsidR="00000000" w:rsidRPr="00000000">
        <w:rPr>
          <w:sz w:val="26"/>
          <w:szCs w:val="26"/>
          <w:rtl w:val="0"/>
        </w:rPr>
        <w:t xml:space="preserve"> based on the </w:t>
      </w:r>
      <w:r w:rsidDel="00000000" w:rsidR="00000000" w:rsidRPr="00000000">
        <w:rPr>
          <w:color w:val="188038"/>
          <w:sz w:val="26"/>
          <w:szCs w:val="26"/>
          <w:rtl w:val="0"/>
        </w:rPr>
        <w:t xml:space="preserve">EmployeeID</w:t>
      </w:r>
      <w:r w:rsidDel="00000000" w:rsidR="00000000" w:rsidRPr="00000000">
        <w:rPr>
          <w:sz w:val="26"/>
          <w:szCs w:val="26"/>
          <w:rtl w:val="0"/>
        </w:rPr>
        <w:t xml:space="preserve"> across heterogeneous platforms, the system ensures high data integrity without the need for expensive and risky database migrations.</w:t>
      </w:r>
    </w:p>
    <w:p w:rsidR="00000000" w:rsidDel="00000000" w:rsidP="00000000" w:rsidRDefault="00000000" w:rsidRPr="00000000" w14:paraId="000001A9">
      <w:pPr>
        <w:keepNext w:val="0"/>
        <w:keepLines w:val="0"/>
        <w:spacing w:line="360" w:lineRule="auto"/>
        <w:rPr>
          <w:b w:val="1"/>
          <w:bCs w:val="1"/>
          <w:sz w:val="26"/>
          <w:szCs w:val="26"/>
        </w:rPr>
      </w:pPr>
      <w:r w:rsidDel="00000000" w:rsidR="00000000" w:rsidRPr="00000000">
        <w:rPr>
          <w:b w:val="1"/>
          <w:bCs w:val="1"/>
          <w:sz w:val="26"/>
          <w:szCs w:val="26"/>
          <w:rtl w:val="0"/>
        </w:rPr>
        <w:t xml:space="preserve">7.3. Business Value &amp; Outcomes</w:t>
      </w:r>
    </w:p>
    <w:p w:rsidR="00000000" w:rsidDel="00000000" w:rsidP="00000000" w:rsidRDefault="00000000" w:rsidRPr="00000000" w14:paraId="000001AA">
      <w:pPr>
        <w:spacing w:after="240" w:before="240" w:line="360" w:lineRule="auto"/>
        <w:rPr>
          <w:sz w:val="26"/>
          <w:szCs w:val="26"/>
        </w:rPr>
      </w:pPr>
      <w:r w:rsidDel="00000000" w:rsidR="00000000" w:rsidRPr="00000000">
        <w:rPr>
          <w:sz w:val="26"/>
          <w:szCs w:val="26"/>
          <w:rtl w:val="0"/>
        </w:rPr>
        <w:t xml:space="preserve">The successful implementation of this integrated system delivers three primary benefits:</w:t>
      </w:r>
    </w:p>
    <w:p w:rsidR="00000000" w:rsidDel="00000000" w:rsidP="00000000" w:rsidRDefault="00000000" w:rsidRPr="00000000" w14:paraId="000001AB">
      <w:pPr>
        <w:numPr>
          <w:ilvl w:val="0"/>
          <w:numId w:val="14"/>
        </w:numPr>
        <w:spacing w:after="0" w:afterAutospacing="0" w:before="240" w:line="360" w:lineRule="auto"/>
        <w:ind w:left="720" w:hanging="360"/>
        <w:rPr>
          <w:sz w:val="26"/>
          <w:szCs w:val="26"/>
        </w:rPr>
      </w:pPr>
      <w:r w:rsidDel="00000000" w:rsidR="00000000" w:rsidRPr="00000000">
        <w:rPr>
          <w:b w:val="1"/>
          <w:bCs w:val="1"/>
          <w:sz w:val="26"/>
          <w:szCs w:val="26"/>
          <w:rtl w:val="0"/>
        </w:rPr>
        <w:t xml:space="preserve">Operational Efficiency:</w:t>
      </w:r>
      <w:r w:rsidDel="00000000" w:rsidR="00000000" w:rsidRPr="00000000">
        <w:rPr>
          <w:sz w:val="26"/>
          <w:szCs w:val="26"/>
          <w:rtl w:val="0"/>
        </w:rPr>
        <w:t xml:space="preserve"> Eliminates the need for manual data reconciliation between HR and Payroll departments, reducing human error and administrative overhead.</w:t>
      </w:r>
    </w:p>
    <w:p w:rsidR="00000000" w:rsidDel="00000000" w:rsidP="00000000" w:rsidRDefault="00000000" w:rsidRPr="00000000" w14:paraId="000001AC">
      <w:pPr>
        <w:numPr>
          <w:ilvl w:val="0"/>
          <w:numId w:val="14"/>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Cross-Functional Analytics:</w:t>
      </w:r>
      <w:r w:rsidDel="00000000" w:rsidR="00000000" w:rsidRPr="00000000">
        <w:rPr>
          <w:sz w:val="26"/>
          <w:szCs w:val="26"/>
          <w:rtl w:val="0"/>
        </w:rPr>
        <w:t xml:space="preserve"> For the first time, the organization can analyze the direct correlation between employee performance (from HR) and financial compensation (from Payroll) through a single interface.</w:t>
      </w:r>
    </w:p>
    <w:p w:rsidR="00000000" w:rsidDel="00000000" w:rsidP="00000000" w:rsidRDefault="00000000" w:rsidRPr="00000000" w14:paraId="000001AD">
      <w:pPr>
        <w:numPr>
          <w:ilvl w:val="0"/>
          <w:numId w:val="14"/>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Scalability:</w:t>
      </w:r>
      <w:r w:rsidDel="00000000" w:rsidR="00000000" w:rsidRPr="00000000">
        <w:rPr>
          <w:sz w:val="26"/>
          <w:szCs w:val="26"/>
          <w:rtl w:val="0"/>
        </w:rPr>
        <w:t xml:space="preserve"> The architecture is designed to be modular, allowing for future integrations with other corporate systems (such as ERP or CRM) with minimal disruption to existing workflows.</w:t>
      </w:r>
    </w:p>
    <w:p w:rsidR="00000000" w:rsidDel="00000000" w:rsidP="00000000" w:rsidRDefault="00000000" w:rsidRPr="00000000" w14:paraId="000001AE">
      <w:pPr>
        <w:keepNext w:val="0"/>
        <w:keepLines w:val="0"/>
        <w:spacing w:line="360" w:lineRule="auto"/>
        <w:rPr>
          <w:b w:val="1"/>
          <w:bCs w:val="1"/>
          <w:sz w:val="26"/>
          <w:szCs w:val="26"/>
        </w:rPr>
      </w:pPr>
      <w:r w:rsidDel="00000000" w:rsidR="00000000" w:rsidRPr="00000000">
        <w:rPr>
          <w:b w:val="1"/>
          <w:bCs w:val="1"/>
          <w:sz w:val="26"/>
          <w:szCs w:val="26"/>
          <w:rtl w:val="0"/>
        </w:rPr>
        <w:t xml:space="preserve">7.4. Final Conclusion</w:t>
      </w:r>
    </w:p>
    <w:p w:rsidR="00000000" w:rsidDel="00000000" w:rsidP="00000000" w:rsidRDefault="00000000" w:rsidRPr="00000000" w14:paraId="000001AF">
      <w:pPr>
        <w:spacing w:after="240" w:before="240" w:line="360" w:lineRule="auto"/>
        <w:rPr>
          <w:sz w:val="26"/>
          <w:szCs w:val="26"/>
        </w:rPr>
      </w:pPr>
      <w:r w:rsidDel="00000000" w:rsidR="00000000" w:rsidRPr="00000000">
        <w:rPr>
          <w:sz w:val="26"/>
          <w:szCs w:val="26"/>
          <w:rtl w:val="0"/>
        </w:rPr>
        <w:t xml:space="preserve">In conclusion, the </w:t>
      </w:r>
      <w:r w:rsidDel="00000000" w:rsidR="00000000" w:rsidRPr="00000000">
        <w:rPr>
          <w:sz w:val="26"/>
          <w:szCs w:val="26"/>
          <w:rtl w:val="0"/>
        </w:rPr>
        <w:t xml:space="preserve">Integrated HR &amp; Payroll Dashboard</w:t>
      </w:r>
      <w:r w:rsidDel="00000000" w:rsidR="00000000" w:rsidRPr="00000000">
        <w:rPr>
          <w:sz w:val="26"/>
          <w:szCs w:val="26"/>
          <w:rtl w:val="0"/>
        </w:rPr>
        <w:t xml:space="preserve"> is more than just a reporting tool; it is a strategic asset that empowers the organization with data-driven agility. While the project navigated significant technical hurdles regarding data heterogeneity and system connectivity, the final result stands as a robust, scalable, and secure solution that meets the modern demands of corporate data management.</w:t>
      </w:r>
    </w:p>
    <w:p w:rsidR="00000000" w:rsidDel="00000000" w:rsidP="00000000" w:rsidRDefault="00000000" w:rsidRPr="00000000" w14:paraId="000001B0">
      <w:pPr>
        <w:spacing w:after="120" w:before="120" w:line="360" w:lineRule="auto"/>
        <w:rPr>
          <w:sz w:val="26"/>
          <w:szCs w:val="26"/>
        </w:rPr>
      </w:pPr>
      <w:r w:rsidDel="00000000" w:rsidR="00000000" w:rsidRPr="00000000">
        <w:rPr>
          <w:rtl w:val="0"/>
        </w:rPr>
      </w:r>
    </w:p>
    <w:sectPr>
      <w:footerReference r:id="rId12" w:type="default"/>
      <w:type w:val="nextPage"/>
      <w:pgSz w:h="15840" w:w="12240" w:orient="portrait"/>
      <w:pgMar w:bottom="1440" w:top="117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color="000000" w:space="6" w:sz="6"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20"/>
        <w:szCs w:val="2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ab/>
      <w:t xml:space="preserve">Từ điểndữ liệu</w:t>
      <w:tab/>
    </w:r>
    <w:r w:rsidDel="00000000" w:rsidR="00000000" w:rsidRPr="00000000">
      <w:rPr>
        <w:rFonts w:ascii="Arial" w:cs="Arial" w:eastAsia="Arial" w:hAnsi="Arial"/>
        <w:sz w:val="20"/>
        <w:szCs w:val="20"/>
        <w:rtl w:val="0"/>
      </w:rPr>
      <w:t xml:space="preserve">Phiên Bản</w:t>
    </w:r>
    <w:r w:rsidDel="00000000" w:rsidR="00000000" w:rsidRPr="00000000">
      <w:rPr>
        <w:rFonts w:ascii="Arial" w:cs="Arial" w:eastAsia="Arial" w:hAnsi="Arial"/>
        <w:color w:val="000000"/>
        <w:sz w:val="20"/>
        <w:szCs w:val="20"/>
        <w:rtl w:val="0"/>
      </w:rPr>
      <w:t xml:space="preserve"> 0.01</w:t>
    </w:r>
  </w:p>
  <w:p w:rsidR="00000000" w:rsidDel="00000000" w:rsidP="00000000" w:rsidRDefault="00000000" w:rsidRPr="00000000" w14:paraId="000001B3">
    <w:pPr>
      <w:pBdr>
        <w:top w:color="000000" w:space="6" w:sz="6"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Bdr>
        <w:top w:color="000000" w:space="6" w:sz="6"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20"/>
        <w:szCs w:val="2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ab/>
    </w:r>
    <w:r w:rsidDel="00000000" w:rsidR="00000000" w:rsidRPr="00000000">
      <w:rPr>
        <w:rFonts w:ascii="Arial" w:cs="Arial" w:eastAsia="Arial" w:hAnsi="Arial"/>
        <w:b w:val="0"/>
        <w:bCs w:val="0"/>
        <w:sz w:val="20"/>
        <w:szCs w:val="20"/>
        <w:rtl w:val="0"/>
      </w:rPr>
      <w:t xml:space="preserve">Instructor:</w:t>
    </w:r>
    <w:r w:rsidDel="00000000" w:rsidR="00000000" w:rsidRPr="00000000">
      <w:rPr>
        <w:rFonts w:ascii="Arial" w:cs="Arial" w:eastAsia="Arial" w:hAnsi="Arial"/>
        <w:sz w:val="20"/>
        <w:szCs w:val="20"/>
        <w:rtl w:val="0"/>
      </w:rPr>
      <w:t xml:space="preserve"> MSc. Nguyen Dang Quang Huy</w:t>
    </w:r>
    <w:r w:rsidDel="00000000" w:rsidR="00000000" w:rsidRPr="00000000">
      <w:rPr>
        <w:rFonts w:ascii="Arial" w:cs="Arial" w:eastAsia="Arial" w:hAnsi="Arial"/>
        <w:color w:val="000000"/>
        <w:sz w:val="20"/>
        <w:szCs w:val="20"/>
        <w:rtl w:val="0"/>
      </w:rPr>
      <w:t xml:space="preserve"> - API Integration Plan Document</w:t>
    </w:r>
  </w:p>
  <w:p w:rsidR="00000000" w:rsidDel="00000000" w:rsidP="00000000" w:rsidRDefault="00000000" w:rsidRPr="00000000" w14:paraId="000001B5">
    <w:pPr>
      <w:pBdr>
        <w:top w:color="000000" w:space="6" w:sz="6"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ab/>
      <w:tab/>
    </w:r>
  </w:p>
  <w:p w:rsidR="00000000" w:rsidDel="00000000" w:rsidP="00000000" w:rsidRDefault="00000000" w:rsidRPr="00000000" w14:paraId="000001B6">
    <w:pPr>
      <w:pBdr>
        <w:top w:color="000000" w:space="0" w:sz="0" w:val="non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top w:color="000000" w:space="6" w:sz="6"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20"/>
        <w:szCs w:val="2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ab/>
    </w:r>
    <w:r w:rsidDel="00000000" w:rsidR="00000000" w:rsidRPr="00000000">
      <w:rPr>
        <w:rFonts w:ascii="Arial" w:cs="Arial" w:eastAsia="Arial" w:hAnsi="Arial"/>
        <w:b w:val="0"/>
        <w:bCs w:val="0"/>
        <w:sz w:val="20"/>
        <w:szCs w:val="20"/>
        <w:rtl w:val="0"/>
      </w:rPr>
      <w:t xml:space="preserve">Instructor:</w:t>
    </w:r>
    <w:r w:rsidDel="00000000" w:rsidR="00000000" w:rsidRPr="00000000">
      <w:rPr>
        <w:rFonts w:ascii="Arial" w:cs="Arial" w:eastAsia="Arial" w:hAnsi="Arial"/>
        <w:sz w:val="20"/>
        <w:szCs w:val="20"/>
        <w:rtl w:val="0"/>
      </w:rPr>
      <w:t xml:space="preserve"> MSc. Nguyen Dang Quang Huy</w:t>
    </w:r>
    <w:r w:rsidDel="00000000" w:rsidR="00000000" w:rsidRPr="00000000">
      <w:rPr>
        <w:rFonts w:ascii="Arial" w:cs="Arial" w:eastAsia="Arial" w:hAnsi="Arial"/>
        <w:color w:val="000000"/>
        <w:sz w:val="20"/>
        <w:szCs w:val="20"/>
        <w:rtl w:val="0"/>
      </w:rPr>
      <w:t xml:space="preserve"> - API Integration Plan Document</w:t>
      <w:tab/>
      <w:tab/>
    </w:r>
  </w:p>
  <w:p w:rsidR="00000000" w:rsidDel="00000000" w:rsidP="00000000" w:rsidRDefault="00000000" w:rsidRPr="00000000" w14:paraId="000001B8">
    <w:pPr>
      <w:pBdr>
        <w:top w:color="000000" w:space="0" w:sz="0" w:val="non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top w:space="0" w:sz="0" w:val="nil"/>
        <w:left w:space="0" w:sz="0" w:val="nil"/>
        <w:bottom w:color="000000" w:space="6" w:sz="6" w:val="single"/>
        <w:right w:space="0" w:sz="0" w:val="nil"/>
        <w:between w:space="0" w:sz="0" w:val="nil"/>
      </w:pBdr>
      <w:tabs>
        <w:tab w:val="center" w:leader="none" w:pos="4680"/>
        <w:tab w:val="right" w:leader="none" w:pos="9360"/>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WWP</w:t>
      <w:tab/>
      <w:tab/>
    </w:r>
    <w:r w:rsidDel="00000000" w:rsidR="00000000" w:rsidRPr="00000000">
      <w:rPr>
        <w:rFonts w:ascii="Arial" w:cs="Arial" w:eastAsia="Arial" w:hAnsi="Arial"/>
        <w:sz w:val="20"/>
        <w:szCs w:val="20"/>
        <w:rtl w:val="0"/>
      </w:rPr>
      <w:t xml:space="preserve">Tài Liệu Lưu Hành Nội Bộ</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1F7BC8"/>
    <w:pPr>
      <w:pBdr>
        <w:bottom w:color="auto" w:space="6" w:sz="6" w:val="single"/>
      </w:pBdr>
      <w:tabs>
        <w:tab w:val="center" w:pos="4680"/>
        <w:tab w:val="right" w:pos="9360"/>
      </w:tabs>
    </w:pPr>
    <w:rPr>
      <w:rFonts w:ascii="Arial" w:hAnsi="Arial"/>
      <w:sz w:val="20"/>
    </w:rPr>
  </w:style>
  <w:style w:type="character" w:styleId="HeaderChar" w:customStyle="1">
    <w:name w:val="Header Char"/>
    <w:basedOn w:val="DefaultParagraphFont"/>
    <w:link w:val="Header"/>
    <w:rsid w:val="001F7BC8"/>
    <w:rPr>
      <w:rFonts w:ascii="Arial" w:cs="Times New Roman" w:eastAsia="MS Mincho" w:hAnsi="Arial"/>
      <w:sz w:val="20"/>
      <w:szCs w:val="20"/>
    </w:rPr>
  </w:style>
  <w:style w:type="paragraph" w:styleId="Footer">
    <w:name w:val="footer"/>
    <w:basedOn w:val="Normal"/>
    <w:link w:val="FooterChar"/>
    <w:rsid w:val="001F7BC8"/>
    <w:pPr>
      <w:pBdr>
        <w:top w:color="auto" w:space="6" w:sz="6" w:val="single"/>
      </w:pBdr>
      <w:tabs>
        <w:tab w:val="center" w:pos="4680"/>
        <w:tab w:val="right" w:pos="9360"/>
      </w:tabs>
    </w:pPr>
    <w:rPr>
      <w:rFonts w:ascii="Arial" w:hAnsi="Arial"/>
      <w:sz w:val="20"/>
    </w:rPr>
  </w:style>
  <w:style w:type="character" w:styleId="FooterChar" w:customStyle="1">
    <w:name w:val="Footer Char"/>
    <w:basedOn w:val="DefaultParagraphFont"/>
    <w:link w:val="Footer"/>
    <w:rsid w:val="001F7BC8"/>
    <w:rPr>
      <w:rFonts w:ascii="Arial" w:cs="Times New Roman" w:eastAsia="MS Mincho" w:hAnsi="Arial"/>
      <w:sz w:val="20"/>
      <w:szCs w:val="20"/>
    </w:rPr>
  </w:style>
  <w:style w:type="character" w:styleId="PageNumber">
    <w:name w:val="page number"/>
    <w:basedOn w:val="DefaultParagraphFont"/>
    <w:rsid w:val="001F7BC8"/>
  </w:style>
  <w:style w:type="character" w:styleId="Heading1Char" w:customStyle="1">
    <w:name w:val="Heading 1 Char"/>
    <w:basedOn w:val="DefaultParagraphFont"/>
    <w:link w:val="Heading1"/>
    <w:uiPriority w:val="9"/>
    <w:rsid w:val="00903E51"/>
    <w:rPr>
      <w:rFonts w:asciiTheme="majorHAnsi" w:cstheme="majorBidi" w:eastAsiaTheme="majorEastAsia" w:hAnsiTheme="majorHAnsi"/>
      <w:b w:val="1"/>
      <w:bCs w:val="1"/>
      <w:color w:val="365f91" w:themeColor="accent1" w:themeShade="0000BF"/>
      <w:sz w:val="28"/>
      <w:szCs w:val="28"/>
    </w:rPr>
  </w:style>
  <w:style w:type="paragraph" w:styleId="TOCHeading">
    <w:name w:val="TOC Heading"/>
    <w:basedOn w:val="Heading1"/>
    <w:next w:val="Normal"/>
    <w:uiPriority w:val="39"/>
    <w:unhideWhenUsed w:val="1"/>
    <w:qFormat w:val="1"/>
    <w:rsid w:val="00903E51"/>
    <w:pPr>
      <w:spacing w:line="276" w:lineRule="auto"/>
      <w:outlineLvl w:val="9"/>
    </w:pPr>
  </w:style>
  <w:style w:type="paragraph" w:styleId="TOC1">
    <w:name w:val="toc 1"/>
    <w:basedOn w:val="Normal"/>
    <w:next w:val="Normal"/>
    <w:autoRedefine w:val="1"/>
    <w:uiPriority w:val="39"/>
    <w:unhideWhenUsed w:val="1"/>
    <w:qFormat w:val="1"/>
    <w:rsid w:val="00903E51"/>
    <w:pPr>
      <w:spacing w:after="100"/>
    </w:pPr>
  </w:style>
  <w:style w:type="character" w:styleId="Hyperlink">
    <w:name w:val="Hyperlink"/>
    <w:basedOn w:val="DefaultParagraphFont"/>
    <w:uiPriority w:val="99"/>
    <w:unhideWhenUsed w:val="1"/>
    <w:rsid w:val="00903E51"/>
    <w:rPr>
      <w:color w:val="0000ff" w:themeColor="hyperlink"/>
      <w:u w:val="single"/>
    </w:rPr>
  </w:style>
  <w:style w:type="paragraph" w:styleId="BalloonText">
    <w:name w:val="Balloon Text"/>
    <w:basedOn w:val="Normal"/>
    <w:link w:val="BalloonTextChar"/>
    <w:uiPriority w:val="99"/>
    <w:semiHidden w:val="1"/>
    <w:unhideWhenUsed w:val="1"/>
    <w:rsid w:val="00903E5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03E51"/>
    <w:rPr>
      <w:rFonts w:ascii="Tahoma" w:cs="Tahoma" w:eastAsia="MS Mincho" w:hAnsi="Tahoma"/>
      <w:sz w:val="16"/>
      <w:szCs w:val="16"/>
    </w:rPr>
  </w:style>
  <w:style w:type="paragraph" w:styleId="TOC2">
    <w:name w:val="toc 2"/>
    <w:basedOn w:val="Normal"/>
    <w:next w:val="Normal"/>
    <w:autoRedefine w:val="1"/>
    <w:uiPriority w:val="39"/>
    <w:unhideWhenUsed w:val="1"/>
    <w:qFormat w:val="1"/>
    <w:rsid w:val="00E849A6"/>
    <w:pPr>
      <w:tabs>
        <w:tab w:val="right" w:leader="dot" w:pos="9350"/>
      </w:tabs>
      <w:spacing w:after="100" w:line="276" w:lineRule="auto"/>
      <w:ind w:left="220" w:firstLine="206"/>
    </w:pPr>
    <w:rPr>
      <w:rFonts w:asciiTheme="minorHAnsi" w:cstheme="minorBidi" w:eastAsiaTheme="minorEastAsia" w:hAnsiTheme="minorHAnsi"/>
      <w:sz w:val="22"/>
      <w:szCs w:val="22"/>
    </w:rPr>
  </w:style>
  <w:style w:type="paragraph" w:styleId="TOC3">
    <w:name w:val="toc 3"/>
    <w:basedOn w:val="Normal"/>
    <w:next w:val="Normal"/>
    <w:autoRedefine w:val="1"/>
    <w:uiPriority w:val="39"/>
    <w:unhideWhenUsed w:val="1"/>
    <w:qFormat w:val="1"/>
    <w:rsid w:val="008A5609"/>
    <w:pPr>
      <w:tabs>
        <w:tab w:val="left" w:pos="1100"/>
        <w:tab w:val="left" w:pos="1276"/>
        <w:tab w:val="right" w:leader="dot" w:pos="9350"/>
      </w:tabs>
      <w:spacing w:after="100" w:line="276" w:lineRule="auto"/>
      <w:ind w:left="567"/>
    </w:pPr>
    <w:rPr>
      <w:rFonts w:asciiTheme="minorHAnsi" w:cstheme="minorBidi" w:eastAsiaTheme="minorEastAsia" w:hAnsiTheme="minorHAnsi"/>
      <w:sz w:val="22"/>
      <w:szCs w:val="22"/>
    </w:rPr>
  </w:style>
  <w:style w:type="table" w:styleId="TableGrid">
    <w:name w:val="Table Grid"/>
    <w:basedOn w:val="TableNormal"/>
    <w:uiPriority w:val="39"/>
    <w:rsid w:val="00903E51"/>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LightGrid-Accent11" w:customStyle="1">
    <w:name w:val="Light Grid - Accent 11"/>
    <w:basedOn w:val="TableNormal"/>
    <w:uiPriority w:val="62"/>
    <w:rsid w:val="00903E51"/>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character" w:styleId="Heading2Char" w:customStyle="1">
    <w:name w:val="Heading 2 Char"/>
    <w:basedOn w:val="DefaultParagraphFont"/>
    <w:link w:val="Heading2"/>
    <w:uiPriority w:val="9"/>
    <w:rsid w:val="000E076E"/>
    <w:rPr>
      <w:rFonts w:asciiTheme="majorHAnsi" w:cstheme="majorBidi" w:eastAsiaTheme="majorEastAsia" w:hAnsiTheme="majorHAnsi"/>
      <w:b w:val="1"/>
      <w:bCs w:val="1"/>
      <w:color w:val="4f81bd" w:themeColor="accent1"/>
      <w:sz w:val="26"/>
      <w:szCs w:val="26"/>
    </w:rPr>
  </w:style>
  <w:style w:type="character" w:styleId="SubtitleChar" w:customStyle="1">
    <w:name w:val="Subtitle Char"/>
    <w:basedOn w:val="DefaultParagraphFont"/>
    <w:link w:val="Subtitle"/>
    <w:uiPriority w:val="11"/>
    <w:rsid w:val="000E076E"/>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0E076E"/>
    <w:pPr>
      <w:ind w:left="720"/>
      <w:contextualSpacing w:val="1"/>
    </w:pPr>
  </w:style>
  <w:style w:type="character" w:styleId="Heading3Char" w:customStyle="1">
    <w:name w:val="Heading 3 Char"/>
    <w:basedOn w:val="DefaultParagraphFont"/>
    <w:link w:val="Heading3"/>
    <w:uiPriority w:val="9"/>
    <w:rsid w:val="00986FDB"/>
    <w:rPr>
      <w:rFonts w:asciiTheme="majorHAnsi" w:cstheme="majorBidi" w:eastAsiaTheme="majorEastAsia" w:hAnsiTheme="majorHAnsi"/>
      <w:b w:val="1"/>
      <w:bCs w:val="1"/>
      <w:color w:val="4f81bd" w:themeColor="accent1"/>
      <w:sz w:val="24"/>
      <w:szCs w:val="20"/>
    </w:rPr>
  </w:style>
  <w:style w:type="table" w:styleId="LightShading-Accent11" w:customStyle="1">
    <w:name w:val="Light Shading - Accent 11"/>
    <w:basedOn w:val="TableNormal"/>
    <w:uiPriority w:val="60"/>
    <w:rsid w:val="008521AE"/>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Grid-Accent12" w:customStyle="1">
    <w:name w:val="Light Grid - Accent 12"/>
    <w:basedOn w:val="TableNormal"/>
    <w:uiPriority w:val="62"/>
    <w:rsid w:val="00FC50D0"/>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5">
    <w:name w:val="Light Grid Accent 5"/>
    <w:basedOn w:val="TableNormal"/>
    <w:uiPriority w:val="62"/>
    <w:rsid w:val="00B45D9D"/>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Shading-Accent1">
    <w:name w:val="Light Shading Accent 1"/>
    <w:basedOn w:val="TableNormal"/>
    <w:uiPriority w:val="60"/>
    <w:rsid w:val="002D15F0"/>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character" w:styleId="shorttext" w:customStyle="1">
    <w:name w:val="short_text"/>
    <w:basedOn w:val="DefaultParagraphFont"/>
    <w:rsid w:val="00236EF0"/>
  </w:style>
  <w:style w:type="paragraph" w:styleId="tabletext" w:customStyle="1">
    <w:name w:val="tabletext"/>
    <w:rsid w:val="00E8498C"/>
    <w:pPr>
      <w:suppressAutoHyphens w:val="1"/>
      <w:spacing w:after="20" w:before="20"/>
    </w:pPr>
    <w:rPr>
      <w:rFonts w:ascii="Arial" w:hAnsi="Arial"/>
      <w:sz w:val="20"/>
      <w:szCs w:val="20"/>
      <w:lang w:eastAsia="ar-SA"/>
    </w:rPr>
  </w:style>
  <w:style w:type="table" w:styleId="PlainTable1">
    <w:name w:val="Plain Table 1"/>
    <w:basedOn w:val="TableNormal"/>
    <w:uiPriority w:val="41"/>
    <w:rsid w:val="000B4F9B"/>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GridLight">
    <w:name w:val="Grid Table Light"/>
    <w:basedOn w:val="TableNormal"/>
    <w:uiPriority w:val="40"/>
    <w:rsid w:val="00A5592E"/>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2">
    <w:name w:val="Grid Table 2"/>
    <w:basedOn w:val="TableNormal"/>
    <w:uiPriority w:val="47"/>
    <w:rsid w:val="00067418"/>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1Light">
    <w:name w:val="List Table 1 Light"/>
    <w:basedOn w:val="TableNormal"/>
    <w:uiPriority w:val="46"/>
    <w:rsid w:val="00067418"/>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
    <w:name w:val="Grid Table 4"/>
    <w:basedOn w:val="TableNormal"/>
    <w:uiPriority w:val="49"/>
    <w:rsid w:val="00067418"/>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3">
    <w:name w:val="List Table 3"/>
    <w:basedOn w:val="TableNormal"/>
    <w:uiPriority w:val="48"/>
    <w:rsid w:val="002346AC"/>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paragraph" w:styleId="NormalWeb">
    <w:name w:val="Normal (Web)"/>
    <w:basedOn w:val="Normal"/>
    <w:uiPriority w:val="99"/>
    <w:unhideWhenUsed w:val="1"/>
    <w:rsid w:val="005A19B3"/>
    <w:pPr>
      <w:spacing w:after="100" w:afterAutospacing="1" w:before="100" w:beforeAutospacing="1"/>
    </w:pPr>
    <w:rPr>
      <w:rFonts w:eastAsia="Times New Roman"/>
      <w:szCs w:val="24"/>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rPr>
      <w:color w:val="366091"/>
    </w:rPr>
    <w:tblPr>
      <w:tblStyleRowBandSize w:val="1"/>
      <w:tblStyleColBandSize w:val="1"/>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1" w:customStyle="1">
    <w:basedOn w:val="TableNormal"/>
    <w:rPr>
      <w:color w:val="366091"/>
    </w:rPr>
    <w:tblPr>
      <w:tblStyleRowBandSize w:val="1"/>
      <w:tblStyleColBandSize w:val="1"/>
    </w:tblPr>
    <w:tblStylePr w:type="firstRow">
      <w:pPr>
        <w:spacing w:after="0" w:before="0" w:line="240" w:lineRule="auto"/>
      </w:pPr>
      <w:rPr>
        <w:rFonts w:ascii="Cambria" w:cs="Cambria" w:eastAsia="Cambria" w:hAnsi="Cambria"/>
        <w:b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Cambria" w:eastAsia="Cambria" w:hAnsi="Cambria"/>
        <w:b w:val="1"/>
      </w:rPr>
      <w:tblPr/>
      <w:tcPr>
        <w:tcBorders>
          <w:top w:color="4f81bd" w:space="0" w:sz="6" w:val="sing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a2" w:customStyle="1">
    <w:basedOn w:val="TableNormal"/>
    <w:rPr>
      <w:color w:val="366091"/>
    </w:rPr>
    <w:tblPr>
      <w:tblStyleRowBandSize w:val="1"/>
      <w:tblStyleColBandSize w:val="1"/>
    </w:tblPr>
    <w:tblStylePr w:type="firstRow">
      <w:rPr>
        <w:b w:val="1"/>
        <w:color w:val="ffffff"/>
      </w:rPr>
      <w:tblPr/>
      <w:tcPr>
        <w:shd w:color="auto" w:fill="000000" w:val="clear"/>
      </w:tcPr>
    </w:tblStylePr>
    <w:tblStylePr w:type="lastRow">
      <w:rPr>
        <w:b w:val="1"/>
      </w:rPr>
      <w:tblPr/>
      <w:tcPr>
        <w:tcBorders>
          <w:top w:color="000000"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000000" w:space="0" w:sz="4" w:val="single"/>
          <w:right w:color="000000" w:space="0" w:sz="4" w:val="single"/>
        </w:tcBorders>
      </w:tcPr>
    </w:tblStylePr>
    <w:tblStylePr w:type="band1Horz">
      <w:tblPr/>
      <w:tcPr>
        <w:tcBorders>
          <w:top w:color="000000" w:space="0" w:sz="4" w:val="single"/>
          <w:bottom w:color="000000"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val="single"/>
          <w:left w:space="0" w:sz="0" w:val="nil"/>
        </w:tcBorders>
      </w:tcPr>
    </w:tblStylePr>
    <w:tblStylePr w:type="swCell">
      <w:tblPr/>
      <w:tcPr>
        <w:tcBorders>
          <w:top w:color="000000" w:space="0" w:sz="4" w:val="single"/>
          <w:right w:space="0" w:sz="0" w:val="nil"/>
        </w:tcBorders>
      </w:tcPr>
    </w:tblStylePr>
  </w:style>
  <w:style w:type="table" w:styleId="a3" w:customStyle="1">
    <w:basedOn w:val="TableNormal"/>
    <w:rPr>
      <w:color w:val="366091"/>
    </w:rPr>
    <w:tblPr>
      <w:tblStyleRowBandSize w:val="1"/>
      <w:tblStyleColBandSize w:val="1"/>
    </w:tblPr>
    <w:tblStylePr w:type="firstRow">
      <w:rPr>
        <w:b w:val="1"/>
        <w:color w:val="ffffff"/>
      </w:rPr>
      <w:tblPr/>
      <w:tcPr>
        <w:tcBorders>
          <w:top w:color="000000" w:space="0" w:sz="4" w:val="single"/>
          <w:left w:color="000000" w:space="0" w:sz="4" w:val="single"/>
          <w:bottom w:color="000000" w:space="0" w:sz="4" w:val="single"/>
          <w:right w:color="000000" w:space="0" w:sz="4" w:val="single"/>
          <w:insideH w:space="0" w:sz="0" w:val="nil"/>
          <w:insideV w:space="0" w:sz="0" w:val="nil"/>
        </w:tcBorders>
        <w:shd w:color="auto" w:fill="000000" w:val="clear"/>
      </w:tcPr>
    </w:tblStylePr>
    <w:tblStylePr w:type="lastRow">
      <w:rPr>
        <w:b w:val="1"/>
      </w:rPr>
      <w:tblPr/>
      <w:tcPr>
        <w:tcBorders>
          <w:top w:color="000000" w:space="0" w:sz="4" w:val="single"/>
        </w:tcBorders>
      </w:tc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table" w:styleId="a4" w:customStyle="1">
    <w:basedOn w:val="TableNormal"/>
    <w:rPr>
      <w:color w:val="366091"/>
    </w:rPr>
    <w:tblPr>
      <w:tblStyleRowBandSize w:val="1"/>
      <w:tblStyleColBandSize w:val="1"/>
    </w:tblPr>
  </w:style>
  <w:style w:type="table" w:styleId="a5" w:customStyle="1">
    <w:basedOn w:val="TableNormal"/>
    <w:rPr>
      <w:color w:val="366091"/>
    </w:rPr>
    <w:tblPr>
      <w:tblStyleRowBandSize w:val="1"/>
      <w:tblStyleColBandSize w:val="1"/>
    </w:tblPr>
  </w:style>
  <w:style w:type="table" w:styleId="a6" w:customStyle="1">
    <w:basedOn w:val="TableNormal"/>
    <w:rPr>
      <w:color w:val="366091"/>
    </w:rPr>
    <w:tblPr>
      <w:tblStyleRowBandSize w:val="1"/>
      <w:tblStyleColBandSize w:val="1"/>
    </w:tblPr>
  </w:style>
  <w:style w:type="character" w:styleId="apple-tab-span" w:customStyle="1">
    <w:name w:val="apple-tab-span"/>
    <w:basedOn w:val="DefaultParagraphFont"/>
    <w:rsid w:val="0002460D"/>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rPr>
      <w:color w:val="366091"/>
    </w:rPr>
    <w:tblPr>
      <w:tblStyleRowBandSize w:val="1"/>
      <w:tblStyleColBandSize w:val="1"/>
      <w:tblCellMar>
        <w:left w:w="115.0" w:type="dxa"/>
        <w:right w:w="115.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b" w:customStyle="1">
    <w:basedOn w:val="TableNormal"/>
    <w:rPr>
      <w:color w:val="366091"/>
    </w:rPr>
    <w:tblPr>
      <w:tblStyleRowBandSize w:val="1"/>
      <w:tblStyleColBandSize w:val="1"/>
      <w:tblCellMar>
        <w:left w:w="115.0" w:type="dxa"/>
        <w:right w:w="115.0" w:type="dxa"/>
      </w:tblCellMar>
    </w:tblPr>
    <w:tblStylePr w:type="firstRow">
      <w:pPr>
        <w:spacing w:after="0" w:before="0" w:line="240" w:lineRule="auto"/>
      </w:pPr>
      <w:rPr>
        <w:rFonts w:ascii="Cambria" w:cs="Cambria" w:eastAsia="Cambria" w:hAnsi="Cambria"/>
        <w:b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Cambria" w:eastAsia="Cambria" w:hAnsi="Cambria"/>
        <w:b w:val="1"/>
      </w:rPr>
      <w:tblPr/>
      <w:tcPr>
        <w:tcBorders>
          <w:top w:color="4f81bd" w:space="0" w:sz="6" w:val="sing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ac" w:customStyle="1">
    <w:basedOn w:val="TableNormal"/>
    <w:rPr>
      <w:color w:val="366091"/>
    </w:rPr>
    <w:tblPr>
      <w:tblStyleRowBandSize w:val="1"/>
      <w:tblStyleColBandSize w:val="1"/>
      <w:tblCellMar>
        <w:left w:w="115.0" w:type="dxa"/>
        <w:right w:w="115.0" w:type="dxa"/>
      </w:tblCellMar>
    </w:tblPr>
    <w:tblStylePr w:type="firstRow">
      <w:rPr>
        <w:b w:val="1"/>
        <w:color w:val="ffffff"/>
      </w:rPr>
      <w:tblPr/>
      <w:tcPr>
        <w:shd w:color="auto" w:fill="000000" w:val="clear"/>
      </w:tcPr>
    </w:tblStylePr>
    <w:tblStylePr w:type="lastRow">
      <w:rPr>
        <w:b w:val="1"/>
      </w:rPr>
      <w:tblPr/>
      <w:tcPr>
        <w:tcBorders>
          <w:top w:color="000000"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000000" w:space="0" w:sz="4" w:val="single"/>
          <w:right w:color="000000" w:space="0" w:sz="4" w:val="single"/>
        </w:tcBorders>
      </w:tcPr>
    </w:tblStylePr>
    <w:tblStylePr w:type="band1Horz">
      <w:tblPr/>
      <w:tcPr>
        <w:tcBorders>
          <w:top w:color="000000" w:space="0" w:sz="4" w:val="single"/>
          <w:bottom w:color="000000"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val="single"/>
          <w:left w:space="0" w:sz="0" w:val="nil"/>
        </w:tcBorders>
      </w:tcPr>
    </w:tblStylePr>
    <w:tblStylePr w:type="swCell">
      <w:tblPr/>
      <w:tcPr>
        <w:tcBorders>
          <w:top w:color="000000" w:space="0" w:sz="4" w:val="single"/>
          <w:right w:space="0" w:sz="0" w:val="nil"/>
        </w:tcBorders>
      </w:tcPr>
    </w:tblStylePr>
  </w:style>
  <w:style w:type="table" w:styleId="ad" w:customStyle="1">
    <w:basedOn w:val="TableNormal"/>
    <w:rPr>
      <w:color w:val="366091"/>
    </w:rPr>
    <w:tblPr>
      <w:tblStyleRowBandSize w:val="1"/>
      <w:tblStyleColBandSize w:val="1"/>
      <w:tblCellMar>
        <w:left w:w="115.0" w:type="dxa"/>
        <w:right w:w="115.0" w:type="dxa"/>
      </w:tblCellMar>
    </w:tblPr>
    <w:tblStylePr w:type="firstRow">
      <w:rPr>
        <w:b w:val="1"/>
        <w:color w:val="ffffff"/>
      </w:rPr>
      <w:tblPr/>
      <w:tcPr>
        <w:tcBorders>
          <w:top w:color="000000" w:space="0" w:sz="4" w:val="single"/>
          <w:left w:color="000000" w:space="0" w:sz="4" w:val="single"/>
          <w:bottom w:color="000000" w:space="0" w:sz="4" w:val="single"/>
          <w:right w:color="000000" w:space="0" w:sz="4" w:val="single"/>
          <w:insideH w:space="0" w:sz="0" w:val="nil"/>
          <w:insideV w:space="0" w:sz="0" w:val="nil"/>
        </w:tcBorders>
        <w:shd w:color="auto" w:fill="000000" w:val="clear"/>
      </w:tcPr>
    </w:tblStylePr>
    <w:tblStylePr w:type="lastRow">
      <w:rPr>
        <w:b w:val="1"/>
      </w:rPr>
      <w:tblPr/>
      <w:tcPr>
        <w:tcBorders>
          <w:top w:color="000000" w:space="0" w:sz="4" w:val="single"/>
        </w:tcBorders>
      </w:tc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table" w:styleId="ae" w:customStyle="1">
    <w:basedOn w:val="TableNormal"/>
    <w:rPr>
      <w:color w:val="366091"/>
    </w:rPr>
    <w:tblPr>
      <w:tblStyleRowBandSize w:val="1"/>
      <w:tblStyleColBandSize w:val="1"/>
      <w:tblCellMar>
        <w:left w:w="115.0" w:type="dxa"/>
        <w:right w:w="115.0" w:type="dxa"/>
      </w:tblCellMar>
    </w:tblPr>
  </w:style>
  <w:style w:type="table" w:styleId="af" w:customStyle="1">
    <w:basedOn w:val="TableNormal"/>
    <w:rPr>
      <w:color w:val="366091"/>
    </w:rPr>
    <w:tblPr>
      <w:tblStyleRowBandSize w:val="1"/>
      <w:tblStyleColBandSize w:val="1"/>
      <w:tblCellMar>
        <w:left w:w="115.0" w:type="dxa"/>
        <w:right w:w="115.0" w:type="dxa"/>
      </w:tblCellMar>
    </w:tblPr>
  </w:style>
  <w:style w:type="table" w:styleId="af0" w:customStyle="1">
    <w:basedOn w:val="TableNormal"/>
    <w:rPr>
      <w:color w:val="366091"/>
    </w:rPr>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character" w:styleId="Strong">
    <w:name w:val="Strong"/>
    <w:basedOn w:val="DefaultParagraphFont"/>
    <w:uiPriority w:val="22"/>
    <w:qFormat w:val="1"/>
    <w:rsid w:val="0081170C"/>
    <w:rPr>
      <w:b w:val="1"/>
      <w:bCs w:val="1"/>
    </w:rPr>
  </w:style>
  <w:style w:type="table" w:styleId="GridTable3">
    <w:name w:val="Grid Table 3"/>
    <w:basedOn w:val="TableNormal"/>
    <w:uiPriority w:val="48"/>
    <w:rsid w:val="00E422B5"/>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character" w:styleId="Emphasis">
    <w:name w:val="Emphasis"/>
    <w:basedOn w:val="DefaultParagraphFont"/>
    <w:uiPriority w:val="20"/>
    <w:qFormat w:val="1"/>
    <w:rsid w:val="00A30C6A"/>
    <w:rPr>
      <w:i w:val="1"/>
      <w:iCs w:val="1"/>
    </w:rPr>
  </w:style>
  <w:style w:type="table" w:styleId="TableGrid5" w:customStyle="1">
    <w:name w:val="Table Grid5"/>
    <w:basedOn w:val="TableNormal"/>
    <w:next w:val="TableGrid"/>
    <w:uiPriority w:val="39"/>
    <w:rsid w:val="00E172C2"/>
    <w:rPr>
      <w:sz w:val="26"/>
      <w:szCs w:val="2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TMLCode">
    <w:name w:val="HTML Code"/>
    <w:basedOn w:val="DefaultParagraphFont"/>
    <w:uiPriority w:val="99"/>
    <w:semiHidden w:val="1"/>
    <w:unhideWhenUsed w:val="1"/>
    <w:rsid w:val="001860C6"/>
    <w:rPr>
      <w:rFonts w:ascii="Courier New" w:cs="Courier New" w:eastAsia="Times New Roman" w:hAnsi="Courier New"/>
      <w:sz w:val="20"/>
      <w:szCs w:val="20"/>
    </w:rPr>
  </w:style>
  <w:style w:type="table" w:styleId="PlainTable2">
    <w:name w:val="Plain Table 2"/>
    <w:basedOn w:val="TableNormal"/>
    <w:uiPriority w:val="42"/>
    <w:rsid w:val="00777D1C"/>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HTMLPreformatted">
    <w:name w:val="HTML Preformatted"/>
    <w:basedOn w:val="Normal"/>
    <w:link w:val="HTMLPreformattedChar"/>
    <w:uiPriority w:val="99"/>
    <w:unhideWhenUsed w:val="1"/>
    <w:rsid w:val="00673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rPr>
  </w:style>
  <w:style w:type="character" w:styleId="HTMLPreformattedChar" w:customStyle="1">
    <w:name w:val="HTML Preformatted Char"/>
    <w:basedOn w:val="DefaultParagraphFont"/>
    <w:link w:val="HTMLPreformatted"/>
    <w:uiPriority w:val="99"/>
    <w:rsid w:val="00673F2F"/>
    <w:rPr>
      <w:rFonts w:ascii="Courier New" w:cs="Courier New" w:hAnsi="Courier New"/>
      <w:sz w:val="20"/>
      <w:szCs w:val="20"/>
    </w:rPr>
  </w:style>
  <w:style w:type="character" w:styleId="hljs-comment" w:customStyle="1">
    <w:name w:val="hljs-comment"/>
    <w:basedOn w:val="DefaultParagraphFont"/>
    <w:rsid w:val="00673F2F"/>
  </w:style>
  <w:style w:type="character" w:styleId="hljs-selector-tag" w:customStyle="1">
    <w:name w:val="hljs-selector-tag"/>
    <w:basedOn w:val="DefaultParagraphFont"/>
    <w:rsid w:val="00673F2F"/>
  </w:style>
  <w:style w:type="character" w:styleId="hljs-selector-class" w:customStyle="1">
    <w:name w:val="hljs-selector-class"/>
    <w:basedOn w:val="DefaultParagraphFont"/>
    <w:rsid w:val="00673F2F"/>
  </w:style>
  <w:style w:type="character" w:styleId="hljs-section" w:customStyle="1">
    <w:name w:val="hljs-section"/>
    <w:basedOn w:val="DefaultParagraphFont"/>
    <w:rsid w:val="00673F2F"/>
  </w:style>
  <w:style w:type="character" w:styleId="hljs-keyword" w:customStyle="1">
    <w:name w:val="hljs-keyword"/>
    <w:basedOn w:val="DefaultParagraphFont"/>
    <w:rsid w:val="00673F2F"/>
  </w:style>
  <w:style w:type="character" w:styleId="hljs-type" w:customStyle="1">
    <w:name w:val="hljs-type"/>
    <w:basedOn w:val="DefaultParagraphFont"/>
    <w:rsid w:val="00673F2F"/>
  </w:style>
  <w:style w:type="character" w:styleId="hljs-punctuation" w:customStyle="1">
    <w:name w:val="hljs-punctuation"/>
    <w:basedOn w:val="DefaultParagraphFont"/>
    <w:rsid w:val="003001E5"/>
  </w:style>
  <w:style w:type="character" w:styleId="hljs-attr" w:customStyle="1">
    <w:name w:val="hljs-attr"/>
    <w:basedOn w:val="DefaultParagraphFont"/>
    <w:rsid w:val="003001E5"/>
  </w:style>
  <w:style w:type="character" w:styleId="hljs-string" w:customStyle="1">
    <w:name w:val="hljs-string"/>
    <w:basedOn w:val="DefaultParagraphFont"/>
    <w:rsid w:val="003001E5"/>
  </w:style>
  <w:style w:type="character" w:styleId="hljs-number" w:customStyle="1">
    <w:name w:val="hljs-number"/>
    <w:basedOn w:val="DefaultParagraphFont"/>
    <w:rsid w:val="003001E5"/>
  </w:style>
  <w:style w:type="paragraph" w:styleId="Subtitle">
    <w:name w:val="Subtitle"/>
    <w:basedOn w:val="Normal"/>
    <w:next w:val="Normal"/>
    <w:pPr/>
    <w:rPr>
      <w:rFonts w:ascii="Cambria" w:cs="Cambria" w:eastAsia="Cambria" w:hAnsi="Cambria"/>
      <w:i w:val="1"/>
      <w:iCs w:val="1"/>
      <w:color w:val="4f81bd"/>
    </w:rPr>
  </w:style>
  <w:style w:type="table" w:styleId="Table1">
    <w:basedOn w:val="TableNormal"/>
    <w:rPr>
      <w:sz w:val="26"/>
      <w:szCs w:val="26"/>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666666" w:space="0" w:sz="4" w:val="single"/>
        </w:tcBorders>
      </w:tcPr>
    </w:tblStylePr>
    <w:tblStylePr w:type="nwCell">
      <w:tcPr>
        <w:tcBorders>
          <w:bottom w:color="666666" w:space="0" w:sz="4" w:val="single"/>
        </w:tcBorders>
      </w:tcPr>
    </w:tblStylePr>
    <w:tblStylePr w:type="seCell">
      <w:tcPr>
        <w:tcBorders>
          <w:top w:color="666666" w:space="0" w:sz="4" w:val="single"/>
        </w:tcBorders>
      </w:tcPr>
    </w:tblStylePr>
    <w:tblStylePr w:type="swCell">
      <w:tcPr>
        <w:tcBorders>
          <w:top w:color="666666"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666666" w:space="0" w:sz="4" w:val="single"/>
        </w:tcBorders>
      </w:tcPr>
    </w:tblStylePr>
    <w:tblStylePr w:type="nwCell">
      <w:tcPr>
        <w:tcBorders>
          <w:bottom w:color="666666" w:space="0" w:sz="4" w:val="single"/>
        </w:tcBorders>
      </w:tcPr>
    </w:tblStylePr>
    <w:tblStylePr w:type="seCell">
      <w:tcPr>
        <w:tcBorders>
          <w:top w:color="666666" w:space="0" w:sz="4" w:val="single"/>
        </w:tcBorders>
      </w:tcPr>
    </w:tblStylePr>
    <w:tblStylePr w:type="swCell">
      <w:tcPr>
        <w:tcBorders>
          <w:top w:color="666666"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666666" w:space="0" w:sz="4" w:val="single"/>
        </w:tcBorders>
      </w:tcPr>
    </w:tblStylePr>
    <w:tblStylePr w:type="nwCell">
      <w:tcPr>
        <w:tcBorders>
          <w:bottom w:color="666666" w:space="0" w:sz="4" w:val="single"/>
        </w:tcBorders>
      </w:tcPr>
    </w:tblStylePr>
    <w:tblStylePr w:type="seCell">
      <w:tcPr>
        <w:tcBorders>
          <w:top w:color="666666" w:space="0" w:sz="4" w:val="single"/>
        </w:tcBorders>
      </w:tcPr>
    </w:tblStylePr>
    <w:tblStylePr w:type="swCell">
      <w:tcPr>
        <w:tcBorders>
          <w:top w:color="666666" w:space="0" w:sz="4" w:val="single"/>
        </w:tcBorders>
      </w:tcPr>
    </w:tblStylePr>
  </w:style>
  <w:style w:type="table" w:styleId="Table5">
    <w:basedOn w:val="TableNormal"/>
    <w:rPr>
      <w:sz w:val="26"/>
      <w:szCs w:val="26"/>
    </w:rPr>
    <w:tblPr>
      <w:tblStyleRowBandSize w:val="1"/>
      <w:tblStyleColBandSize w:val="1"/>
      <w:tblCellMar>
        <w:top w:w="0.0" w:type="dxa"/>
        <w:left w:w="108.0" w:type="dxa"/>
        <w:bottom w:w="0.0" w:type="dxa"/>
        <w:right w:w="108.0" w:type="dxa"/>
      </w:tblCellMar>
    </w:tblPr>
  </w:style>
  <w:style w:type="table" w:styleId="Table6">
    <w:basedOn w:val="TableNormal"/>
    <w:rPr>
      <w:sz w:val="26"/>
      <w:szCs w:val="26"/>
    </w:rPr>
    <w:tblPr>
      <w:tblStyleRowBandSize w:val="1"/>
      <w:tblStyleColBandSize w:val="1"/>
      <w:tblCellMar>
        <w:top w:w="0.0" w:type="dxa"/>
        <w:left w:w="108.0" w:type="dxa"/>
        <w:bottom w:w="0.0" w:type="dxa"/>
        <w:right w:w="108.0" w:type="dxa"/>
      </w:tblCellMar>
    </w:tblPr>
  </w:style>
  <w:style w:type="table" w:styleId="Table7">
    <w:basedOn w:val="TableNormal"/>
    <w:rPr>
      <w:sz w:val="26"/>
      <w:szCs w:val="26"/>
    </w:rPr>
    <w:tblPr>
      <w:tblStyleRowBandSize w:val="1"/>
      <w:tblStyleColBandSize w:val="1"/>
      <w:tblCellMar>
        <w:top w:w="0.0" w:type="dxa"/>
        <w:left w:w="108.0" w:type="dxa"/>
        <w:bottom w:w="0.0" w:type="dxa"/>
        <w:right w:w="108.0" w:type="dxa"/>
      </w:tblCellMar>
    </w:tblPr>
  </w:style>
  <w:style w:type="table" w:styleId="Table8">
    <w:basedOn w:val="TableNormal"/>
    <w:rPr>
      <w:sz w:val="26"/>
      <w:szCs w:val="26"/>
    </w:rPr>
    <w:tblPr>
      <w:tblStyleRowBandSize w:val="1"/>
      <w:tblStyleColBandSize w:val="1"/>
      <w:tblCellMar>
        <w:top w:w="0.0" w:type="dxa"/>
        <w:left w:w="108.0" w:type="dxa"/>
        <w:bottom w:w="0.0" w:type="dxa"/>
        <w:right w:w="108.0" w:type="dxa"/>
      </w:tblCellMar>
    </w:tblPr>
  </w:style>
  <w:style w:type="table" w:styleId="Table9">
    <w:basedOn w:val="TableNormal"/>
    <w:rPr>
      <w:sz w:val="26"/>
      <w:szCs w:val="26"/>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uZZ/POlgPoRdF1Ya0BJ01xBM9g==">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2025-09-29T12:45:00Z</dcterms:created>
  <dc:creator>caobinh</dc:creator>
</cp:coreProperties>
</file>