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E38B5"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Kiến Trúc Kỹ Thuật Toàn Diện, Công Nghệ AI Đột Phá và Chiến Lược Sư Phạm Ngôn Ngữ</w:t>
      </w:r>
    </w:p>
    <w:p w:rsidR="009E38B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Trong bối cảnh toàn cầu hóa, việc đạt được chứng chỉ IELTS (International English Language Testing System) không chỉ là một yêu cầu học thuật mà còn là chìa khóa mở ra các cơ hội nghề nghiệp quốc tế.</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Kỹ năng nói (Speaking) thường được coi là một trong những thành phần thách thức nhất, đòi hỏi sự kết hợp giữa khả năng ngôn ngữ, sự tự tin và phản xạ nhanh nhạy.</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xml:space="preserve"> 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được phát triển như một nền tảng tiên phong, tận dụng sức mạnh của trí tuệ nhân tạo (AI) và hạ tầng dữ liệu hiện đại để cung cấp một môi trường luyện tập chuyên sâu, cá nhân hóa và có khả năng phản hồi tức thì.</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Báo cáo này đi sâu vào phân tích mọi khía cạnh của hệ thống, từ kiến trúc hạ tầng backend, động cơ đánh giá giọng nói AI, cho đến trải nghiệm người dùng và các thuật toán chấm điểm sư phạm.</w:t>
      </w:r>
    </w:p>
    <w:p w:rsidR="009E38B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Kiến Trúc Hạ Tầng và Quản Trị Dữ Liệu Đa Nền Tảng</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vận hành trên một kiến trúc backend phức hợp, kết hợp tính linh hoạt của các dịch vụ đám mây mã nguồn mở với sự ổn định của các hệ quản trị cơ sở dữ liệu doanh nghiệp. Trung tâm của hạ tầng này là sự kết hợp giữa Supabase và Microsoft SQL Server, cho phép quản lý khối lượng dữ liệu lên đến 10GB một cách hiệu quả.</w:t>
      </w:r>
      <w:r>
        <w:rPr>
          <w:rFonts w:ascii="Google Sans" w:eastAsia="Google Sans" w:hAnsi="Google Sans" w:cs="Google Sans"/>
          <w:color w:val="444746"/>
          <w:sz w:val="24"/>
          <w:szCs w:val="24"/>
          <w:vertAlign w:val="superscript"/>
        </w:rPr>
        <w:t>5</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Hệ Sinh Thái Supabase và PostgreSQL</w:t>
      </w:r>
    </w:p>
    <w:p w:rsidR="009E38B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Supabase cung cấp một nền tảng "Backend-as-a-Service" mạnh mẽ, xây dựng trên nền tảng PostgreSQL – một trong những cơ sở dữ liệu ổn định và tiên tiến nhất thế giới.</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xml:space="preserve"> Kiến trúc này không chỉ đơn thuần là lưu trữ dữ liệu mà còn bao gồm một loạt các dịch vụ tích hợp giúp tối ưu hóa luồng công việc của nhà phát triển và trải nghiệm người dùng.</w:t>
      </w:r>
    </w:p>
    <w:p w:rsidR="009E38B5" w:rsidRDefault="009E38B5">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Thành phần dịch vụ</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Công nghệ lõi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Chức năng chính trong </w:t>
            </w:r>
            <w:r w:rsidR="00F114B6">
              <w:rPr>
                <w:rFonts w:ascii="Google Sans" w:eastAsia="Google Sans" w:hAnsi="Google Sans" w:cs="Google Sans"/>
                <w:b/>
                <w:bCs/>
                <w:color w:val="1F1F1F"/>
              </w:rPr>
              <w:t>Speaking System</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API Gateway</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Kong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Định tuyến yêu cầu, xác thực khóa API, giới hạn tốc độ và xử lý CORS.</w:t>
            </w:r>
            <w:r>
              <w:rPr>
                <w:rFonts w:ascii="Google Sans" w:eastAsia="Google Sans" w:hAnsi="Google Sans" w:cs="Google Sans"/>
                <w:color w:val="444746"/>
                <w:sz w:val="24"/>
                <w:szCs w:val="24"/>
                <w:vertAlign w:val="superscript"/>
              </w:rPr>
              <w:t>7</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RESTful API</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PostgREST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Tự động tạo các điểm cuối (endpoints) từ schema cơ sở dữ liệu, cho phép truy vấn dữ liệu linh hoạt.</w:t>
            </w:r>
            <w:r>
              <w:rPr>
                <w:rFonts w:ascii="Google Sans" w:eastAsia="Google Sans" w:hAnsi="Google Sans" w:cs="Google Sans"/>
                <w:color w:val="444746"/>
                <w:sz w:val="24"/>
                <w:szCs w:val="24"/>
                <w:vertAlign w:val="superscript"/>
              </w:rPr>
              <w:t>7</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Realtime Server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Elixir/Phoenix</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Theo dõi thay đổi trong cơ sở dữ liệu và phát sóng (broadcast) tới client qua WebSockets.</w:t>
            </w:r>
            <w:r>
              <w:rPr>
                <w:rFonts w:ascii="Google Sans" w:eastAsia="Google Sans" w:hAnsi="Google Sans" w:cs="Google Sans"/>
                <w:color w:val="444746"/>
                <w:sz w:val="24"/>
                <w:szCs w:val="24"/>
                <w:vertAlign w:val="superscript"/>
              </w:rPr>
              <w:t>6</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Auth Service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GoTrue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Quản lý người dùng, hỗ trợ đăng nhập qua Google và cấp phát JWT (JSON Web Tokens).</w:t>
            </w:r>
            <w:r>
              <w:rPr>
                <w:rFonts w:ascii="Google Sans" w:eastAsia="Google Sans" w:hAnsi="Google Sans" w:cs="Google Sans"/>
                <w:color w:val="444746"/>
                <w:sz w:val="24"/>
                <w:szCs w:val="24"/>
                <w:vertAlign w:val="superscript"/>
              </w:rPr>
              <w:t>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Storage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S3-compatible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Lưu trữ các tệp âm thanh ghi âm của người dùng phục vụ cho việc đánh giá và xem lại.</w:t>
            </w:r>
            <w:r>
              <w:rPr>
                <w:rFonts w:ascii="Google Sans" w:eastAsia="Google Sans" w:hAnsi="Google Sans" w:cs="Google Sans"/>
                <w:color w:val="444746"/>
                <w:sz w:val="24"/>
                <w:szCs w:val="24"/>
                <w:vertAlign w:val="superscript"/>
              </w:rPr>
              <w:t>7</w:t>
            </w:r>
          </w:p>
        </w:tc>
      </w:tr>
    </w:tbl>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Một trong những tính năng quan trọng nhất của Postgres trong hệ thống này là Row Level Security (RLS). Cơ chế này đảm bảo rằng mỗi người dùng chỉ có thể truy cập vào dữ liệu luyện tập và tệp âm thanh của chính mình, ngay cả khi tất cả dữ liệu được lưu trữ trong cùng một bảng.</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 xml:space="preserve"> Khi một người dùng gửi yêu cầu qua SDK của Supabase, mã JWT sẽ chứa thông tin định danh (auth.uid()), thông tin này được chuyển vào biến phiên của Postgres để thực thi các chính sách bảo mật một cách nghiêm ngặt.</w:t>
      </w:r>
      <w:r>
        <w:rPr>
          <w:rFonts w:ascii="Google Sans" w:eastAsia="Google Sans" w:hAnsi="Google Sans" w:cs="Google Sans"/>
          <w:color w:val="444746"/>
          <w:sz w:val="24"/>
          <w:szCs w:val="24"/>
          <w:vertAlign w:val="superscript"/>
        </w:rPr>
        <w:t>7</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Tích Hợp SQL Server và Foreign Data Wrappers</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Để xử lý khối lượng dữ liệu lịch sử và các bộ đề dự đoán lớn,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sử dụng Microsoft SQL Server bên cạnh Supabase.</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Sự kết hợp này được thực hiện thông qua công nghệ Foreign Data Wrappers (FDW), cho phép PostgreSQL truy vấn dữ liệu từ SQL Server như thể chúng là các bảng nội bộ.</w:t>
      </w:r>
      <w:r>
        <w:rPr>
          <w:rFonts w:ascii="Google Sans" w:eastAsia="Google Sans" w:hAnsi="Google Sans" w:cs="Google Sans"/>
          <w:color w:val="444746"/>
          <w:sz w:val="24"/>
          <w:szCs w:val="24"/>
          <w:vertAlign w:val="superscript"/>
        </w:rPr>
        <w:t>5</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Quá trình tích hợp yêu cầu việc cài đặt phần mở rộng wrappers trong Postgres.</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Để đảm bảo an toàn, các thông tin nhạy cảm như chuỗi kết nối (connection string) được lưu trữ trong Vault của Supabase thay vì viết cứng trong mã nguồn.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Việc thiết lập một foreign server và các foreign table cho phép 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thực hiện các truy vấn phức tạp kết hợp dữ liệu giữa hai hệ thống mà không cần di chuyển dữ liệu thủ công.</w:t>
      </w:r>
      <w:r>
        <w:rPr>
          <w:rFonts w:ascii="Google Sans" w:eastAsia="Google Sans" w:hAnsi="Google Sans" w:cs="Google Sans"/>
          <w:color w:val="444746"/>
          <w:sz w:val="24"/>
          <w:szCs w:val="24"/>
          <w:vertAlign w:val="superscript"/>
        </w:rPr>
        <w:t>5</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Cơ chế này hỗ trợ tối ưu hóa truy vấn thông qua "query pushdown", nghĩa là các mệnh đề </w:t>
      </w:r>
      <w:r>
        <w:rPr>
          <w:rFonts w:ascii="Google Sans" w:eastAsia="Google Sans" w:hAnsi="Google Sans" w:cs="Google Sans"/>
          <w:color w:val="1F1F1F"/>
        </w:rPr>
        <w:lastRenderedPageBreak/>
        <w:t>WHERE, ORDER BY và LIMIT sẽ được đẩy trực tiếp sang SQL Server để xử lý, giúp giảm thiểu băng thông mạng và tận dụng tối đa sức mạnh tính toán của máy chủ lưu trữ.</w:t>
      </w:r>
      <w:r>
        <w:rPr>
          <w:rFonts w:ascii="Google Sans" w:eastAsia="Google Sans" w:hAnsi="Google Sans" w:cs="Google Sans"/>
          <w:color w:val="444746"/>
          <w:sz w:val="24"/>
          <w:szCs w:val="24"/>
          <w:vertAlign w:val="superscript"/>
        </w:rPr>
        <w:t>5</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Quản Lý Schema và Di Trú Dữ Liệu</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duy trì tính nhất quán của cơ sở dữ liệu trong quá trình phát triển được thực hiện thông qua chiến lược "Declarative Schemas".</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Thay vì sử dụng các file migration thủ công chứa hàng trăm dòng mã ALTER TABLE, các kỹ sư của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khai báo trạng thái mong muốn của cơ sở dữ liệu trong các file SQL mẫu.</w:t>
      </w:r>
      <w:r>
        <w:rPr>
          <w:rFonts w:ascii="Google Sans" w:eastAsia="Google Sans" w:hAnsi="Google Sans" w:cs="Google Sans"/>
          <w:color w:val="444746"/>
          <w:sz w:val="24"/>
          <w:szCs w:val="24"/>
          <w:vertAlign w:val="superscript"/>
        </w:rPr>
        <w:t>9</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Sử dụng công cụ supabase db diff, hệ thống sẽ tự động so sánh sự khác biệt giữa schema hiện tại và schema mong muốn để tạo ra các file di trú chính xác.</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Cách tiếp cận này giúp giảm thiểu lỗi con người và cung cấp một cái nhìn tổng thể (single pane of glass) về toàn bộ cấu trúc dữ liệu của hệ thống.</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xml:space="preserve"> Điều này đặc biệt quan trọng khi hệ thống mở rộng quy mô với các thực thể phức tạp như hàm trigger để đồng bộ hóa dữ liệu giữa các view và bảng underlying.</w:t>
      </w:r>
      <w:r>
        <w:rPr>
          <w:rFonts w:ascii="Google Sans" w:eastAsia="Google Sans" w:hAnsi="Google Sans" w:cs="Google Sans"/>
          <w:color w:val="444746"/>
          <w:sz w:val="24"/>
          <w:szCs w:val="24"/>
          <w:vertAlign w:val="superscript"/>
        </w:rPr>
        <w:t>10</w:t>
      </w:r>
    </w:p>
    <w:p w:rsidR="009E38B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Động Cơ Đánh Giá Phát Âm AI: Azure Speech Pronunciation Assessment</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Lõi công nghệ giúp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khác biệt so với các nền tảng truyền thống là việc tích hợp sâu dịch vụ Azure Speech Pronunciation Assessment.</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Dịch vụ này không chỉ cung cấp khả năng chuyển đổi giọng nói thành văn bản (Speech-to-Text) mà còn đánh giá chất lượng phát âm dựa trên các mô hình máy học được huấn luyện trên hơn 100.000 giờ dữ liệu từ người bản xứ.</w:t>
      </w:r>
      <w:r>
        <w:rPr>
          <w:rFonts w:ascii="Google Sans" w:eastAsia="Google Sans" w:hAnsi="Google Sans" w:cs="Google Sans"/>
          <w:color w:val="444746"/>
          <w:sz w:val="24"/>
          <w:szCs w:val="24"/>
          <w:vertAlign w:val="superscript"/>
        </w:rPr>
        <w:t>12</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Cơ Chế Đánh Giá Đa Chiều</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Khi người dùng thực hiện một bài nói, audio sẽ được gửi đến API của Azure. Hệ thống sẽ phân tích và trả về các chỉ số chi tiết ở mức độ câu, từ, âm tiết và cả âm vị (phoneme).</w:t>
      </w:r>
      <w:r>
        <w:rPr>
          <w:rFonts w:ascii="Google Sans" w:eastAsia="Google Sans" w:hAnsi="Google Sans" w:cs="Google Sans"/>
          <w:color w:val="444746"/>
          <w:sz w:val="24"/>
          <w:szCs w:val="24"/>
          <w:vertAlign w:val="superscript"/>
        </w:rPr>
        <w:t>13</w:t>
      </w:r>
    </w:p>
    <w:p w:rsidR="009E38B5" w:rsidRDefault="009E38B5">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Chỉ số đánh giá</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Định nghĩa và Ý nghĩa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Tầm quan trọng trong IELTS</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Accuracy Score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Độ chính xác của việc phát âm các âm vị so với người bản xứ.</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Phản ánh tiêu chí "Pronunciation" trong thang điểm IELTS.</w:t>
            </w:r>
            <w:r>
              <w:rPr>
                <w:rFonts w:ascii="Google Sans" w:eastAsia="Google Sans" w:hAnsi="Google Sans" w:cs="Google Sans"/>
                <w:color w:val="444746"/>
                <w:sz w:val="24"/>
                <w:szCs w:val="24"/>
                <w:vertAlign w:val="superscript"/>
              </w:rPr>
              <w:t>16</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Fluency Score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Mức độ trôi chảy, tính toán dựa trên các khoảng dừng </w:t>
            </w:r>
            <w:r>
              <w:rPr>
                <w:rFonts w:ascii="Google Sans" w:eastAsia="Google Sans" w:hAnsi="Google Sans" w:cs="Google Sans"/>
                <w:color w:val="1F1F1F"/>
              </w:rPr>
              <w:lastRenderedPageBreak/>
              <w:t>và nhịp điệu.</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lastRenderedPageBreak/>
              <w:t>Phản ánh tiêu chí "Fluency and Coherence".</w:t>
            </w:r>
            <w:r>
              <w:rPr>
                <w:rFonts w:ascii="Google Sans" w:eastAsia="Google Sans" w:hAnsi="Google Sans" w:cs="Google Sans"/>
                <w:color w:val="444746"/>
                <w:sz w:val="24"/>
                <w:szCs w:val="24"/>
                <w:vertAlign w:val="superscript"/>
              </w:rPr>
              <w:t>16</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Prosody Score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Đánh giá ngữ điệu, trọng âm và nhịp điệu tự nhiên của ngôn ngữ.</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Giúp phân biệt giữa Band 6 và Band 8+ thông qua tính tự nhiên.</w:t>
            </w:r>
            <w:r>
              <w:rPr>
                <w:rFonts w:ascii="Google Sans" w:eastAsia="Google Sans" w:hAnsi="Google Sans" w:cs="Google Sans"/>
                <w:color w:val="444746"/>
                <w:sz w:val="24"/>
                <w:szCs w:val="24"/>
                <w:vertAlign w:val="superscript"/>
              </w:rPr>
              <w:t>17</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Completeness Score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Tỷ lệ các từ được phát âm so với văn bản tham chiếu (chỉ dùng cho Reading).</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Đảm bảo người dùng không bỏ sót thông tin quan trọng.</w:t>
            </w:r>
          </w:p>
        </w:tc>
      </w:tr>
    </w:tbl>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Hệ thống cho phép cấu hình độ chi tiết (Granularity) ở mức Phoneme, giúp người dùng nhận diện chính xác các âm cụ thể mà họ đang gặp khó khăn, ví dụ như âm /th/ trong "thigh" hay các cụm phụ âm phức tạp.</w:t>
      </w:r>
      <w:r>
        <w:rPr>
          <w:rFonts w:ascii="Google Sans" w:eastAsia="Google Sans" w:hAnsi="Google Sans" w:cs="Google Sans"/>
          <w:color w:val="444746"/>
          <w:sz w:val="24"/>
          <w:szCs w:val="24"/>
          <w:vertAlign w:val="superscript"/>
        </w:rPr>
        <w:t>13</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Xử Lý Lỗi Và Miscue Detection</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Một thách thức lớn đối với AI đánh giá phát âm là việc phân biệt giữa lỗi phát âm và lỗi nội dung.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kích hoạt tính năng EnableMiscue để phát hiện các lỗi như:</w:t>
      </w:r>
    </w:p>
    <w:p w:rsidR="009E38B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Omission</w:t>
      </w:r>
      <w:r>
        <w:rPr>
          <w:rFonts w:ascii="Google Sans" w:eastAsia="Google Sans" w:hAnsi="Google Sans" w:cs="Google Sans"/>
          <w:color w:val="1F1F1F"/>
        </w:rPr>
        <w:t>: Các từ có trong văn bản nhưng người dùng không nói.</w:t>
      </w:r>
      <w:r>
        <w:rPr>
          <w:rFonts w:ascii="Google Sans" w:eastAsia="Google Sans" w:hAnsi="Google Sans" w:cs="Google Sans"/>
          <w:color w:val="444746"/>
          <w:sz w:val="24"/>
          <w:szCs w:val="24"/>
          <w:vertAlign w:val="superscript"/>
        </w:rPr>
        <w:t>13</w:t>
      </w:r>
    </w:p>
    <w:p w:rsidR="009E38B5"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Insertion</w:t>
      </w:r>
      <w:r>
        <w:rPr>
          <w:rFonts w:ascii="Google Sans" w:eastAsia="Google Sans" w:hAnsi="Google Sans" w:cs="Google Sans"/>
          <w:color w:val="1F1F1F"/>
        </w:rPr>
        <w:t>: Các từ người dùng nói thêm vào nhưng không có trong kịch bản.</w:t>
      </w:r>
      <w:r>
        <w:rPr>
          <w:rFonts w:ascii="Google Sans" w:eastAsia="Google Sans" w:hAnsi="Google Sans" w:cs="Google Sans"/>
          <w:color w:val="444746"/>
          <w:sz w:val="24"/>
          <w:szCs w:val="24"/>
          <w:vertAlign w:val="superscript"/>
        </w:rPr>
        <w:t>13</w:t>
      </w:r>
    </w:p>
    <w:p w:rsidR="009E38B5"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Substitution</w:t>
      </w:r>
      <w:r>
        <w:rPr>
          <w:rFonts w:ascii="Google Sans" w:eastAsia="Google Sans" w:hAnsi="Google Sans" w:cs="Google Sans"/>
          <w:color w:val="1F1F1F"/>
        </w:rPr>
        <w:t>: Thay thế từ này bằng từ khác (ví dụ: nói "they" thay vì "there").</w:t>
      </w:r>
      <w:r>
        <w:rPr>
          <w:rFonts w:ascii="Google Sans" w:eastAsia="Google Sans" w:hAnsi="Google Sans" w:cs="Google Sans"/>
          <w:color w:val="444746"/>
          <w:sz w:val="24"/>
          <w:szCs w:val="24"/>
          <w:vertAlign w:val="superscript"/>
        </w:rPr>
        <w:t>14</w:t>
      </w:r>
    </w:p>
    <w:p w:rsidR="009E38B5"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Tuy nhiên, hệ thống nhận thức được rằng các mô hình đánh giá phát âm thường tối ưu hóa cho sự tương đồng về âm thanh hơn là tính chính xác từ vựng tuyệt đối.</w:t>
      </w:r>
      <w:r>
        <w:rPr>
          <w:rFonts w:ascii="Google Sans" w:eastAsia="Google Sans" w:hAnsi="Google Sans" w:cs="Google Sans"/>
          <w:color w:val="444746"/>
          <w:sz w:val="24"/>
          <w:szCs w:val="24"/>
          <w:vertAlign w:val="superscript"/>
        </w:rPr>
        <w:t>18</w:t>
      </w:r>
      <w:r>
        <w:rPr>
          <w:rFonts w:ascii="Google Sans" w:eastAsia="Google Sans" w:hAnsi="Google Sans" w:cs="Google Sans"/>
          <w:color w:val="1F1F1F"/>
        </w:rPr>
        <w:t xml:space="preserve"> Do đó,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bổ sung một lớp hậu xử lý logic để so sánh văn bản được nhận dạng với văn bản tham chiếu, từ đó đưa ra cảnh báo chính xác về việc dùng sai từ.</w:t>
      </w:r>
      <w:r>
        <w:rPr>
          <w:rFonts w:ascii="Google Sans" w:eastAsia="Google Sans" w:hAnsi="Google Sans" w:cs="Google Sans"/>
          <w:color w:val="444746"/>
          <w:sz w:val="24"/>
          <w:szCs w:val="24"/>
          <w:vertAlign w:val="superscript"/>
        </w:rPr>
        <w:t>18</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Hiệu Chỉnh Theo Kịch Bản Luyện Tập</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Hệ thống hỗ trợ ba chế độ luyện tập chính, mỗi chế độ có cấu hình AI riêng biệt để đảm bảo tính chính xác </w:t>
      </w:r>
      <w:r>
        <w:rPr>
          <w:rFonts w:ascii="Google Sans" w:eastAsia="Google Sans" w:hAnsi="Google Sans" w:cs="Google Sans"/>
          <w:color w:val="444746"/>
          <w:sz w:val="24"/>
          <w:szCs w:val="24"/>
          <w:vertAlign w:val="superscript"/>
        </w:rPr>
        <w:t>15</w:t>
      </w:r>
      <w:r>
        <w:rPr>
          <w:rFonts w:ascii="Google Sans" w:eastAsia="Google Sans" w:hAnsi="Google Sans" w:cs="Google Sans"/>
          <w:color w:val="1F1F1F"/>
        </w:rPr>
        <w:t>:</w:t>
      </w:r>
    </w:p>
    <w:p w:rsidR="009E38B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Reading (Scripted)</w:t>
      </w:r>
      <w:r>
        <w:rPr>
          <w:rFonts w:ascii="Google Sans" w:eastAsia="Google Sans" w:hAnsi="Google Sans" w:cs="Google Sans"/>
          <w:color w:val="1F1F1F"/>
        </w:rPr>
        <w:t>: Người dùng đọc một đoạn văn bản có sẵn. AI sử dụng văn bản này làm tham chiếu tuyệt đối để tính toán Accuracy và Completeness.</w:t>
      </w:r>
      <w:r>
        <w:rPr>
          <w:rFonts w:ascii="Google Sans" w:eastAsia="Google Sans" w:hAnsi="Google Sans" w:cs="Google Sans"/>
          <w:color w:val="444746"/>
          <w:sz w:val="24"/>
          <w:szCs w:val="24"/>
          <w:vertAlign w:val="superscript"/>
        </w:rPr>
        <w:t>4</w:t>
      </w:r>
    </w:p>
    <w:p w:rsidR="009E38B5"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Speaking (Unscripted)</w:t>
      </w:r>
      <w:r>
        <w:rPr>
          <w:rFonts w:ascii="Google Sans" w:eastAsia="Google Sans" w:hAnsi="Google Sans" w:cs="Google Sans"/>
          <w:color w:val="1F1F1F"/>
        </w:rPr>
        <w:t>: Người dùng trả lời tự do các câu hỏi Part 1 hoặc Part 3. Trong kịch bản này, hệ thống tự động trích xuất văn bản từ audio và đánh giá dựa trên sự trôi chảy và ngữ điệu tự nhiên thay vì so sánh với một mẫu cố định.</w:t>
      </w:r>
      <w:r>
        <w:rPr>
          <w:rFonts w:ascii="Google Sans" w:eastAsia="Google Sans" w:hAnsi="Google Sans" w:cs="Google Sans"/>
          <w:color w:val="444746"/>
          <w:sz w:val="24"/>
          <w:szCs w:val="24"/>
          <w:vertAlign w:val="superscript"/>
        </w:rPr>
        <w:t>15</w:t>
      </w:r>
    </w:p>
    <w:p w:rsidR="009E38B5" w:rsidRDefault="00000000">
      <w:pPr>
        <w:numPr>
          <w:ilvl w:val="0"/>
          <w:numId w:val="2"/>
        </w:numPr>
        <w:pBdr>
          <w:top w:val="nil"/>
          <w:left w:val="nil"/>
          <w:bottom w:val="nil"/>
          <w:right w:val="nil"/>
          <w:between w:val="nil"/>
        </w:pBdr>
        <w:spacing w:after="120" w:line="275" w:lineRule="auto"/>
      </w:pPr>
      <w:r>
        <w:rPr>
          <w:rFonts w:ascii="Google Sans" w:eastAsia="Google Sans" w:hAnsi="Google Sans" w:cs="Google Sans"/>
          <w:b/>
          <w:bCs/>
          <w:color w:val="1F1F1F"/>
        </w:rPr>
        <w:t>Gaming</w:t>
      </w:r>
      <w:r>
        <w:rPr>
          <w:rFonts w:ascii="Google Sans" w:eastAsia="Google Sans" w:hAnsi="Google Sans" w:cs="Google Sans"/>
          <w:color w:val="1F1F1F"/>
        </w:rPr>
        <w:t>: Chế độ luyện tập với các câu "tongue twisters" để rèn luyện sự dẻo dai của cơ miệng và độ chính xác ở cấp độ âm tiết.</w:t>
      </w:r>
      <w:r>
        <w:rPr>
          <w:rFonts w:ascii="Google Sans" w:eastAsia="Google Sans" w:hAnsi="Google Sans" w:cs="Google Sans"/>
          <w:color w:val="444746"/>
          <w:sz w:val="24"/>
          <w:szCs w:val="24"/>
          <w:vertAlign w:val="superscript"/>
        </w:rPr>
        <w:t>15</w:t>
      </w:r>
    </w:p>
    <w:p w:rsidR="009E38B5"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 xml:space="preserve">Sự Kết Hợp Mô Hình Ngôn Ngữ Lớn (LLM) và Phản Hồi </w:t>
      </w:r>
      <w:r>
        <w:rPr>
          <w:rFonts w:ascii="Google Sans" w:eastAsia="Google Sans" w:hAnsi="Google Sans" w:cs="Google Sans"/>
          <w:color w:val="1F1F1F"/>
        </w:rPr>
        <w:lastRenderedPageBreak/>
        <w:t>Thông Minh</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Mặc dù Azure Speech cung cấp nền tảng vững chắc về âm thanh,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nâng cao giá trị sư phạm bằng cách tích hợp các mô hình ngôn ngữ lớn như GPT-4o để đánh giá nội dung và cung cấp phản hồi định tính sâu sắc.</w:t>
      </w:r>
      <w:r>
        <w:rPr>
          <w:rFonts w:ascii="Google Sans" w:eastAsia="Google Sans" w:hAnsi="Google Sans" w:cs="Google Sans"/>
          <w:color w:val="444746"/>
          <w:sz w:val="24"/>
          <w:szCs w:val="24"/>
          <w:vertAlign w:val="superscript"/>
        </w:rPr>
        <w:t>20</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Đánh Giá Nội Dung Và Logic Sư Phạm</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Đối với các bài nói tự do, hệ thống không chỉ quan tâm đến việc người dùng nói "đúng âm" mà còn phải nói "đúng nội dung". Các LLM được sử dụng để phân tích văn bản đã chuyển soạn (transcribed text) theo các khía cạnh:</w:t>
      </w:r>
    </w:p>
    <w:p w:rsidR="009E38B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Lexical Resource</w:t>
      </w:r>
      <w:r>
        <w:rPr>
          <w:rFonts w:ascii="Google Sans" w:eastAsia="Google Sans" w:hAnsi="Google Sans" w:cs="Google Sans"/>
          <w:color w:val="1F1F1F"/>
        </w:rPr>
        <w:t>: Đánh giá sự đa dạng của từ vựng, khả năng sử dụng các từ ít phổ biến (uncommon words) và thành ngữ (idioms).</w:t>
      </w:r>
      <w:r>
        <w:rPr>
          <w:rFonts w:ascii="Google Sans" w:eastAsia="Google Sans" w:hAnsi="Google Sans" w:cs="Google Sans"/>
          <w:color w:val="444746"/>
          <w:sz w:val="24"/>
          <w:szCs w:val="24"/>
          <w:vertAlign w:val="superscript"/>
        </w:rPr>
        <w:t>16</w:t>
      </w:r>
    </w:p>
    <w:p w:rsidR="009E38B5"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b/>
          <w:bCs/>
          <w:color w:val="1F1F1F"/>
        </w:rPr>
        <w:t>Grammatical Range and Accuracy</w:t>
      </w:r>
      <w:r>
        <w:rPr>
          <w:rFonts w:ascii="Google Sans" w:eastAsia="Google Sans" w:hAnsi="Google Sans" w:cs="Google Sans"/>
          <w:color w:val="1F1F1F"/>
        </w:rPr>
        <w:t>: Phân tích các cấu trúc câu phức, lỗi chia động từ, và sự linh hoạt trong việc sử dụng các thì.</w:t>
      </w:r>
      <w:r>
        <w:rPr>
          <w:rFonts w:ascii="Google Sans" w:eastAsia="Google Sans" w:hAnsi="Google Sans" w:cs="Google Sans"/>
          <w:color w:val="444746"/>
          <w:sz w:val="24"/>
          <w:szCs w:val="24"/>
          <w:vertAlign w:val="superscript"/>
        </w:rPr>
        <w:t>16</w:t>
      </w:r>
    </w:p>
    <w:p w:rsidR="009E38B5" w:rsidRDefault="00000000">
      <w:pPr>
        <w:numPr>
          <w:ilvl w:val="0"/>
          <w:numId w:val="3"/>
        </w:numPr>
        <w:pBdr>
          <w:top w:val="nil"/>
          <w:left w:val="nil"/>
          <w:bottom w:val="nil"/>
          <w:right w:val="nil"/>
          <w:between w:val="nil"/>
        </w:pBdr>
        <w:spacing w:after="120" w:line="275" w:lineRule="auto"/>
      </w:pPr>
      <w:r>
        <w:rPr>
          <w:rFonts w:ascii="Google Sans" w:eastAsia="Google Sans" w:hAnsi="Google Sans" w:cs="Google Sans"/>
          <w:b/>
          <w:bCs/>
          <w:color w:val="1F1F1F"/>
        </w:rPr>
        <w:t>Topic Relevance</w:t>
      </w:r>
      <w:r>
        <w:rPr>
          <w:rFonts w:ascii="Google Sans" w:eastAsia="Google Sans" w:hAnsi="Google Sans" w:cs="Google Sans"/>
          <w:color w:val="1F1F1F"/>
        </w:rPr>
        <w:t>: Đánh giá xem câu trả lời có bám sát câu hỏi hay không thông qua các thuật toán so sánh ngữ nghĩa (semantic similarity).</w:t>
      </w:r>
      <w:r>
        <w:rPr>
          <w:rFonts w:ascii="Google Sans" w:eastAsia="Google Sans" w:hAnsi="Google Sans" w:cs="Google Sans"/>
          <w:color w:val="444746"/>
          <w:sz w:val="24"/>
          <w:szCs w:val="24"/>
          <w:vertAlign w:val="superscript"/>
        </w:rPr>
        <w:t>19</w:t>
      </w:r>
    </w:p>
    <w:p w:rsidR="009E38B5"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sử dụng các mô hình đa phương thức (MLLM) cho phép hệ thống thực hiện cả hai nhiệm vụ: Automatic Pronunciation Assessment (APA) và Mispronunciation Detection and Diagnosis (MDD) một cách đồng thời, giúp giảm thiểu độ trễ và tăng tính nhất quán của phản hồi.</w:t>
      </w:r>
      <w:r>
        <w:rPr>
          <w:rFonts w:ascii="Google Sans" w:eastAsia="Google Sans" w:hAnsi="Google Sans" w:cs="Google Sans"/>
          <w:color w:val="444746"/>
          <w:sz w:val="24"/>
          <w:szCs w:val="24"/>
          <w:vertAlign w:val="superscript"/>
        </w:rPr>
        <w:t>21</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Cá Nhân Hóa Phản Hồi</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Hệ thống sử dụng các prompt chuyên biệt để yêu cầu LLM đóng vai một giám khảo IELTS giàu kinh nghiệm.</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xml:space="preserve"> Thay vì các nhận xét chung chung,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cung cấp các phản hồi cụ thể như:</w:t>
      </w:r>
    </w:p>
    <w:p w:rsidR="009E38B5"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Chỉ ra các cụm từ (collocations) tự nhiên hơn mà người dùng có thể sử dụng.</w:t>
      </w:r>
      <w:r>
        <w:rPr>
          <w:rFonts w:ascii="Google Sans" w:eastAsia="Google Sans" w:hAnsi="Google Sans" w:cs="Google Sans"/>
          <w:color w:val="444746"/>
          <w:sz w:val="24"/>
          <w:szCs w:val="24"/>
          <w:vertAlign w:val="superscript"/>
        </w:rPr>
        <w:t>23</w:t>
      </w:r>
    </w:p>
    <w:p w:rsidR="009E38B5"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color w:val="1F1F1F"/>
        </w:rPr>
        <w:t>Đề xuất các từ nối (discourse markers) như "however", "moreover" để cải thiện tính mạch lạc (coherence).</w:t>
      </w:r>
      <w:r>
        <w:rPr>
          <w:rFonts w:ascii="Google Sans" w:eastAsia="Google Sans" w:hAnsi="Google Sans" w:cs="Google Sans"/>
          <w:color w:val="444746"/>
          <w:sz w:val="24"/>
          <w:szCs w:val="24"/>
          <w:vertAlign w:val="superscript"/>
        </w:rPr>
        <w:t>1</w:t>
      </w:r>
    </w:p>
    <w:p w:rsidR="009E38B5" w:rsidRDefault="00000000">
      <w:pPr>
        <w:numPr>
          <w:ilvl w:val="0"/>
          <w:numId w:val="4"/>
        </w:numPr>
        <w:pBdr>
          <w:top w:val="nil"/>
          <w:left w:val="nil"/>
          <w:bottom w:val="nil"/>
          <w:right w:val="nil"/>
          <w:between w:val="nil"/>
        </w:pBdr>
        <w:spacing w:after="120" w:line="275" w:lineRule="auto"/>
      </w:pPr>
      <w:r>
        <w:rPr>
          <w:rFonts w:ascii="Google Sans" w:eastAsia="Google Sans" w:hAnsi="Google Sans" w:cs="Google Sans"/>
          <w:color w:val="1F1F1F"/>
        </w:rPr>
        <w:t>Cung cấp các ví dụ "Do" và "Don't" dựa trên chính bài nói của người dùng để họ có thể so sánh trực tiếp.</w:t>
      </w:r>
      <w:r>
        <w:rPr>
          <w:rFonts w:ascii="Google Sans" w:eastAsia="Google Sans" w:hAnsi="Google Sans" w:cs="Google Sans"/>
          <w:color w:val="444746"/>
          <w:sz w:val="24"/>
          <w:szCs w:val="24"/>
          <w:vertAlign w:val="superscript"/>
        </w:rPr>
        <w:t>22</w:t>
      </w:r>
    </w:p>
    <w:p w:rsidR="009E38B5"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Nghiên cứu cho thấy việc tích hợp MLLM có thể đạt được sự tương quan cao với các giám khảo con người, đặc biệt là trong việc đánh giá sự trôi chảy và tính logic của bài nói.</w:t>
      </w:r>
      <w:r>
        <w:rPr>
          <w:rFonts w:ascii="Google Sans" w:eastAsia="Google Sans" w:hAnsi="Google Sans" w:cs="Google Sans"/>
          <w:color w:val="444746"/>
          <w:sz w:val="24"/>
          <w:szCs w:val="24"/>
          <w:vertAlign w:val="superscript"/>
        </w:rPr>
        <w:t>20</w:t>
      </w:r>
    </w:p>
    <w:p w:rsidR="009E38B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Thuật Toán Chấm Điểm Và Quy Đổi Band Score IELTS</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Một trong những thành phần phức tạp nhất của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là hệ thống tính toán điểm số cuối cùng. Điểm số này phải phản ánh chính xác trình độ của người học theo thang điểm 1.0 - 9.0 của IELTS.</w:t>
      </w:r>
      <w:r>
        <w:rPr>
          <w:rFonts w:ascii="Google Sans" w:eastAsia="Google Sans" w:hAnsi="Google Sans" w:cs="Google Sans"/>
          <w:color w:val="444746"/>
          <w:sz w:val="24"/>
          <w:szCs w:val="24"/>
          <w:vertAlign w:val="superscript"/>
        </w:rPr>
        <w:t>16</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Công Thức Điểm Thành Phần</w:t>
      </w:r>
    </w:p>
    <w:p w:rsidR="009E38B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Hệ thống áp dụng các trọng số khác nhau cho các chỉ số thô từ AI để tạo ra điểm số thành phần cho từng tiêu chí IELTS. Theo các tài liệu kỹ thuật, công thức tính điểm phát âm thô có thể được biểu diễn như sau </w:t>
      </w:r>
      <w:r>
        <w:rPr>
          <w:rFonts w:ascii="Google Sans" w:eastAsia="Google Sans" w:hAnsi="Google Sans" w:cs="Google Sans"/>
          <w:color w:val="444746"/>
          <w:sz w:val="24"/>
          <w:szCs w:val="24"/>
          <w:vertAlign w:val="superscript"/>
        </w:rPr>
        <w:t>25</w:t>
      </w:r>
      <w:r>
        <w:rPr>
          <w:rFonts w:ascii="Google Sans" w:eastAsia="Google Sans" w:hAnsi="Google Sans" w:cs="Google Sans"/>
          <w:color w:val="1F1F1F"/>
        </w:rPr>
        <w:t>:</w:t>
      </w:r>
    </w:p>
    <w:p w:rsidR="009E38B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Đối với kịch bản có ngữ điệu:</w:t>
      </w:r>
    </w:p>
    <w:p w:rsidR="009E38B5"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extent cx="5905500" cy="319562"/>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5905500" cy="319562"/>
                    </a:xfrm>
                    <a:prstGeom prst="rect">
                      <a:avLst/>
                    </a:prstGeom>
                    <a:ln/>
                  </pic:spPr>
                </pic:pic>
              </a:graphicData>
            </a:graphic>
          </wp:inline>
        </w:drawing>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Trong đó </w:t>
      </w:r>
      <w:r>
        <w:rPr>
          <w:rFonts w:ascii="Google Sans" w:eastAsia="Google Sans" w:hAnsi="Google Sans" w:cs="Google Sans"/>
          <w:noProof/>
          <w:color w:val="1F1F1F"/>
        </w:rPr>
        <w:drawing>
          <wp:inline distT="19050" distB="19050" distL="19050" distR="19050">
            <wp:extent cx="330812" cy="229434"/>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30812" cy="229434"/>
                    </a:xfrm>
                    <a:prstGeom prst="rect">
                      <a:avLst/>
                    </a:prstGeom>
                    <a:ln/>
                  </pic:spPr>
                </pic:pic>
              </a:graphicData>
            </a:graphic>
          </wp:inline>
        </w:drawing>
      </w:r>
      <w:r>
        <w:rPr>
          <w:rFonts w:ascii="Google Sans" w:eastAsia="Google Sans" w:hAnsi="Google Sans" w:cs="Google Sans"/>
          <w:color w:val="1F1F1F"/>
        </w:rPr>
        <w:t xml:space="preserve"> là điểm chính xác, </w:t>
      </w:r>
      <w:r>
        <w:rPr>
          <w:rFonts w:ascii="Google Sans" w:eastAsia="Google Sans" w:hAnsi="Google Sans" w:cs="Google Sans"/>
          <w:noProof/>
          <w:color w:val="1F1F1F"/>
        </w:rPr>
        <w:drawing>
          <wp:inline distT="19050" distB="19050" distL="19050" distR="19050">
            <wp:extent cx="319981" cy="22556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19981" cy="225560"/>
                    </a:xfrm>
                    <a:prstGeom prst="rect">
                      <a:avLst/>
                    </a:prstGeom>
                    <a:ln/>
                  </pic:spPr>
                </pic:pic>
              </a:graphicData>
            </a:graphic>
          </wp:inline>
        </w:drawing>
      </w:r>
      <w:r>
        <w:rPr>
          <w:rFonts w:ascii="Google Sans" w:eastAsia="Google Sans" w:hAnsi="Google Sans" w:cs="Google Sans"/>
          <w:color w:val="1F1F1F"/>
        </w:rPr>
        <w:t xml:space="preserve"> là điểm trôi chảy, và </w:t>
      </w:r>
      <w:r>
        <w:rPr>
          <w:rFonts w:ascii="Google Sans" w:eastAsia="Google Sans" w:hAnsi="Google Sans" w:cs="Google Sans"/>
          <w:noProof/>
          <w:color w:val="1F1F1F"/>
        </w:rPr>
        <w:drawing>
          <wp:inline distT="19050" distB="19050" distL="19050" distR="19050">
            <wp:extent cx="404399" cy="23185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04399" cy="231855"/>
                    </a:xfrm>
                    <a:prstGeom prst="rect">
                      <a:avLst/>
                    </a:prstGeom>
                    <a:ln/>
                  </pic:spPr>
                </pic:pic>
              </a:graphicData>
            </a:graphic>
          </wp:inline>
        </w:drawing>
      </w:r>
      <w:r>
        <w:rPr>
          <w:rFonts w:ascii="Google Sans" w:eastAsia="Google Sans" w:hAnsi="Google Sans" w:cs="Google Sans"/>
          <w:color w:val="1F1F1F"/>
        </w:rPr>
        <w:t xml:space="preserve"> là điểm ngữ điệu. Đối với kịch bản luyện nói tự do, điểm hoàn thành thường được bỏ qua để tập trung vào chất lượng giao tiếp.</w:t>
      </w:r>
      <w:r>
        <w:rPr>
          <w:rFonts w:ascii="Google Sans" w:eastAsia="Google Sans" w:hAnsi="Google Sans" w:cs="Google Sans"/>
          <w:color w:val="444746"/>
          <w:sz w:val="24"/>
          <w:szCs w:val="24"/>
          <w:vertAlign w:val="superscript"/>
        </w:rPr>
        <w:t>25</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Cơ Chế Làm Tròn Và Quy Đổi</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Sau khi tính toán được điểm trung bình của 4 tiêu chí (Phát âm, Trôi chảy, Từ vựng, Ngữ pháp), hệ thống áp dụng quy tắc làm tròn chính thức của IELTS.</w:t>
      </w:r>
      <w:r>
        <w:rPr>
          <w:rFonts w:ascii="Google Sans" w:eastAsia="Google Sans" w:hAnsi="Google Sans" w:cs="Google Sans"/>
          <w:color w:val="444746"/>
          <w:sz w:val="24"/>
          <w:szCs w:val="24"/>
          <w:vertAlign w:val="superscript"/>
        </w:rPr>
        <w:t>24</w:t>
      </w:r>
    </w:p>
    <w:p w:rsidR="009E38B5" w:rsidRDefault="009E38B5">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Kết quả trung bình cộng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Điểm làm tròn (Overall Band Score)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Giải thích quy tắc</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Phần lẻ.25 được làm tròn lên.5.</w:t>
            </w:r>
            <w:r>
              <w:rPr>
                <w:rFonts w:ascii="Google Sans" w:eastAsia="Google Sans" w:hAnsi="Google Sans" w:cs="Google Sans"/>
                <w:color w:val="444746"/>
                <w:sz w:val="24"/>
                <w:szCs w:val="24"/>
                <w:vertAlign w:val="superscript"/>
              </w:rPr>
              <w:t>24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5.125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Phần lẻ nhỏ hơn.25 được làm tròn xuống.0.</w:t>
            </w:r>
            <w:r>
              <w:rPr>
                <w:rFonts w:ascii="Google Sans" w:eastAsia="Google Sans" w:hAnsi="Google Sans" w:cs="Google Sans"/>
                <w:color w:val="444746"/>
                <w:sz w:val="24"/>
                <w:szCs w:val="24"/>
                <w:vertAlign w:val="superscript"/>
              </w:rPr>
              <w:t>24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5.75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Phần lẻ.75 được làm tròn lên 1.0.</w:t>
            </w:r>
            <w:r>
              <w:rPr>
                <w:rFonts w:ascii="Google Sans" w:eastAsia="Google Sans" w:hAnsi="Google Sans" w:cs="Google Sans"/>
                <w:color w:val="444746"/>
                <w:sz w:val="24"/>
                <w:szCs w:val="24"/>
                <w:vertAlign w:val="superscript"/>
              </w:rPr>
              <w:t>24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6.875</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Tương tự quy tắc.75, làm tròn lên số nguyên gần nhất.</w:t>
            </w:r>
            <w:r>
              <w:rPr>
                <w:rFonts w:ascii="Google Sans" w:eastAsia="Google Sans" w:hAnsi="Google Sans" w:cs="Google Sans"/>
                <w:color w:val="444746"/>
                <w:sz w:val="24"/>
                <w:szCs w:val="24"/>
                <w:vertAlign w:val="superscript"/>
              </w:rPr>
              <w:t>24</w:t>
            </w:r>
          </w:p>
        </w:tc>
      </w:tr>
    </w:tbl>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sử dụng các script tính toán tự động để đảm bảo tính nhất quán này, giúp người dùng có cái nhìn thực tế nhất về khả năng của mình trước khi bước vào kỳ thi thật.</w:t>
      </w:r>
      <w:r>
        <w:rPr>
          <w:rFonts w:ascii="Google Sans" w:eastAsia="Google Sans" w:hAnsi="Google Sans" w:cs="Google Sans"/>
          <w:color w:val="444746"/>
          <w:sz w:val="24"/>
          <w:szCs w:val="24"/>
          <w:vertAlign w:val="superscript"/>
        </w:rPr>
        <w:t>24</w:t>
      </w:r>
      <w:r>
        <w:rPr>
          <w:rFonts w:ascii="Google Sans" w:eastAsia="Google Sans" w:hAnsi="Google Sans" w:cs="Google Sans"/>
          <w:color w:val="1F1F1F"/>
        </w:rPr>
        <w:t xml:space="preserve"> Việc ánh xạ này được điều chỉnh dựa trên các ngưỡng điểm (thresholds) được thiết lập thông qua việc so sánh dữ liệu AI với điểm số từ các giám khảo chuyên gia.</w:t>
      </w:r>
      <w:r>
        <w:rPr>
          <w:rFonts w:ascii="Google Sans" w:eastAsia="Google Sans" w:hAnsi="Google Sans" w:cs="Google Sans"/>
          <w:color w:val="444746"/>
          <w:sz w:val="24"/>
          <w:szCs w:val="24"/>
          <w:vertAlign w:val="superscript"/>
        </w:rPr>
        <w:t>12</w:t>
      </w:r>
    </w:p>
    <w:p w:rsidR="009E38B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Quy Trình Nghiệp Vụ Và Lộ Trình Người Dùng</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Hệ thống được thiết kế để tối ưu hóa việc tự học, dẫn dắt người dùng qua các giai đoạn khác nhau của việc chinh phục IELTS Speaking.</w:t>
      </w:r>
      <w:r>
        <w:rPr>
          <w:rFonts w:ascii="Google Sans" w:eastAsia="Google Sans" w:hAnsi="Google Sans" w:cs="Google Sans"/>
          <w:color w:val="444746"/>
          <w:sz w:val="24"/>
          <w:szCs w:val="24"/>
          <w:vertAlign w:val="superscript"/>
        </w:rPr>
        <w:t>28</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Luồng Trải Nghiệm Một Tài Khoản</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Người dùng truy cập vào 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và thực hiện quy trình sau:</w:t>
      </w:r>
    </w:p>
    <w:p w:rsidR="009E38B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Đăng nhập và Xác thực</w:t>
      </w:r>
      <w:r>
        <w:rPr>
          <w:rFonts w:ascii="Google Sans" w:eastAsia="Google Sans" w:hAnsi="Google Sans" w:cs="Google Sans"/>
          <w:color w:val="1F1F1F"/>
        </w:rPr>
        <w:t>: Sử dụng tài khoản Google để đồng bộ hóa dữ liệu cá nhân một cách nhanh chóng.</w:t>
      </w:r>
      <w:r>
        <w:rPr>
          <w:rFonts w:ascii="Google Sans" w:eastAsia="Google Sans" w:hAnsi="Google Sans" w:cs="Google Sans"/>
          <w:color w:val="444746"/>
          <w:sz w:val="24"/>
          <w:szCs w:val="24"/>
          <w:vertAlign w:val="superscript"/>
        </w:rPr>
        <w:t>4</w:t>
      </w:r>
    </w:p>
    <w:p w:rsidR="009E38B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Lựa chọn Chủ đề và Chế độ</w:t>
      </w:r>
      <w:r>
        <w:rPr>
          <w:rFonts w:ascii="Google Sans" w:eastAsia="Google Sans" w:hAnsi="Google Sans" w:cs="Google Sans"/>
          <w:color w:val="1F1F1F"/>
        </w:rPr>
        <w:t>: Người dùng có thể chọn luyện tập theo từng câu (Practice by sentence) hoặc thực hiện một bài thi mô phỏng đầy đủ.</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Các chủ đề bao gồm cả những chủ đề quen thuộc (Gia đình, Công việc) và các chủ đề học thuật (Công nghệ, Môi trường).</w:t>
      </w:r>
      <w:r>
        <w:rPr>
          <w:rFonts w:ascii="Google Sans" w:eastAsia="Google Sans" w:hAnsi="Google Sans" w:cs="Google Sans"/>
          <w:color w:val="444746"/>
          <w:sz w:val="24"/>
          <w:szCs w:val="24"/>
          <w:vertAlign w:val="superscript"/>
        </w:rPr>
        <w:t>23</w:t>
      </w:r>
    </w:p>
    <w:p w:rsidR="009E38B5"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Thực hiện Bài nói</w:t>
      </w:r>
      <w:r>
        <w:rPr>
          <w:rFonts w:ascii="Google Sans" w:eastAsia="Google Sans" w:hAnsi="Google Sans" w:cs="Google Sans"/>
          <w:color w:val="1F1F1F"/>
        </w:rPr>
        <w:t>: Hệ thống cung cấp các câu hỏi từ bộ đề dự đoán mới nhất. Người dùng thực hiện ghi âm, trong đó hệ thống theo dõi thời gian thực để đảm bảo bài nói nằm trong khoảng tối ưu (từ 20 giây đến 10 phút).</w:t>
      </w:r>
      <w:r>
        <w:rPr>
          <w:rFonts w:ascii="Google Sans" w:eastAsia="Google Sans" w:hAnsi="Google Sans" w:cs="Google Sans"/>
          <w:color w:val="444746"/>
          <w:sz w:val="24"/>
          <w:szCs w:val="24"/>
          <w:vertAlign w:val="superscript"/>
        </w:rPr>
        <w:t>4</w:t>
      </w:r>
    </w:p>
    <w:p w:rsidR="009E38B5" w:rsidRDefault="00000000">
      <w:pPr>
        <w:numPr>
          <w:ilvl w:val="0"/>
          <w:numId w:val="5"/>
        </w:numPr>
        <w:pBdr>
          <w:top w:val="nil"/>
          <w:left w:val="nil"/>
          <w:bottom w:val="nil"/>
          <w:right w:val="nil"/>
          <w:between w:val="nil"/>
        </w:pBdr>
        <w:spacing w:after="120" w:line="275" w:lineRule="auto"/>
      </w:pPr>
      <w:r>
        <w:rPr>
          <w:rFonts w:ascii="Google Sans" w:eastAsia="Google Sans" w:hAnsi="Google Sans" w:cs="Google Sans"/>
          <w:b/>
          <w:bCs/>
          <w:color w:val="1F1F1F"/>
        </w:rPr>
        <w:t>Nhận Phản hồi Tức thì</w:t>
      </w:r>
      <w:r>
        <w:rPr>
          <w:rFonts w:ascii="Google Sans" w:eastAsia="Google Sans" w:hAnsi="Google Sans" w:cs="Google Sans"/>
          <w:color w:val="1F1F1F"/>
        </w:rPr>
        <w:t>: Ngay sau khi nhấn "Assess my response", AI sẽ xử lý audio và hiển thị báo cáo chi tiết về các lỗi phát âm, ngữ pháp và gợi ý cải thiện.</w:t>
      </w:r>
      <w:r>
        <w:rPr>
          <w:rFonts w:ascii="Google Sans" w:eastAsia="Google Sans" w:hAnsi="Google Sans" w:cs="Google Sans"/>
          <w:color w:val="444746"/>
          <w:sz w:val="24"/>
          <w:szCs w:val="24"/>
          <w:vertAlign w:val="superscript"/>
        </w:rPr>
        <w:t>4</w:t>
      </w:r>
    </w:p>
    <w:p w:rsidR="009E38B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Chiến Lược Sư Phạm Tích Hợp</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Hệ thống khuyến khích người dùng áp dụng các phương pháp đã được chứng minh hiệu quả:</w:t>
      </w:r>
    </w:p>
    <w:p w:rsidR="009E38B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Shadowing (Mimicking)</w:t>
      </w:r>
      <w:r>
        <w:rPr>
          <w:rFonts w:ascii="Google Sans" w:eastAsia="Google Sans" w:hAnsi="Google Sans" w:cs="Google Sans"/>
          <w:color w:val="1F1F1F"/>
        </w:rPr>
        <w:t>: Lắng nghe âm thanh mẫu từ AI (sử dụng các giọng đọc neural tự nhiên) và nhại lại để cải thiện nhịp điệu.</w:t>
      </w:r>
      <w:r>
        <w:rPr>
          <w:rFonts w:ascii="Google Sans" w:eastAsia="Google Sans" w:hAnsi="Google Sans" w:cs="Google Sans"/>
          <w:color w:val="444746"/>
          <w:sz w:val="24"/>
          <w:szCs w:val="24"/>
          <w:vertAlign w:val="superscript"/>
        </w:rPr>
        <w:t>17</w:t>
      </w:r>
    </w:p>
    <w:p w:rsidR="009E38B5"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color w:val="1F1F1F"/>
        </w:rPr>
        <w:t>Recording and Review</w:t>
      </w:r>
      <w:r>
        <w:rPr>
          <w:rFonts w:ascii="Google Sans" w:eastAsia="Google Sans" w:hAnsi="Google Sans" w:cs="Google Sans"/>
          <w:color w:val="1F1F1F"/>
        </w:rPr>
        <w:t>: Việc nghe lại chính bản ghi âm của mình giúp người dùng nhận ra các từ đệm (filler words) và lỗi phát âm mà họ không nhận thấy khi đang nói.</w:t>
      </w:r>
      <w:r>
        <w:rPr>
          <w:rFonts w:ascii="Google Sans" w:eastAsia="Google Sans" w:hAnsi="Google Sans" w:cs="Google Sans"/>
          <w:color w:val="444746"/>
          <w:sz w:val="24"/>
          <w:szCs w:val="24"/>
          <w:vertAlign w:val="superscript"/>
        </w:rPr>
        <w:t>1</w:t>
      </w:r>
    </w:p>
    <w:p w:rsidR="009E38B5" w:rsidRDefault="00000000">
      <w:pPr>
        <w:numPr>
          <w:ilvl w:val="0"/>
          <w:numId w:val="6"/>
        </w:numPr>
        <w:pBdr>
          <w:top w:val="nil"/>
          <w:left w:val="nil"/>
          <w:bottom w:val="nil"/>
          <w:right w:val="nil"/>
          <w:between w:val="nil"/>
        </w:pBdr>
        <w:spacing w:after="120" w:line="275" w:lineRule="auto"/>
      </w:pPr>
      <w:r>
        <w:rPr>
          <w:rFonts w:ascii="Google Sans" w:eastAsia="Google Sans" w:hAnsi="Google Sans" w:cs="Google Sans"/>
          <w:b/>
          <w:bCs/>
          <w:color w:val="1F1F1F"/>
        </w:rPr>
        <w:t>Spontaneity Training</w:t>
      </w:r>
      <w:r>
        <w:rPr>
          <w:rFonts w:ascii="Google Sans" w:eastAsia="Google Sans" w:hAnsi="Google Sans" w:cs="Google Sans"/>
          <w:color w:val="1F1F1F"/>
        </w:rPr>
        <w:t>: Hệ thống không khuyến khích việc chuẩn bị sẵn câu trả lời. Thay vào đó, nó tạo ra môi trường tương tác để người dùng rèn luyện khả năng ứng biến tự nhiên.</w:t>
      </w:r>
      <w:r>
        <w:rPr>
          <w:rFonts w:ascii="Google Sans" w:eastAsia="Google Sans" w:hAnsi="Google Sans" w:cs="Google Sans"/>
          <w:color w:val="444746"/>
          <w:sz w:val="24"/>
          <w:szCs w:val="24"/>
          <w:vertAlign w:val="superscript"/>
        </w:rPr>
        <w:t>31</w:t>
      </w:r>
    </w:p>
    <w:p w:rsidR="009E38B5"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Thiết Kế Giao Diện (UI) Và Trải Nghiệm Người Dùng (UX)</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Giao diện của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được xây dựng dựa trên các nguyên tắc thiết kế dashboard hiện đại, tập trung vào việc hiển thị dữ liệu một cách trực quan và hành động được (actionable insights).</w:t>
      </w:r>
      <w:r>
        <w:rPr>
          <w:rFonts w:ascii="Google Sans" w:eastAsia="Google Sans" w:hAnsi="Google Sans" w:cs="Google Sans"/>
          <w:color w:val="444746"/>
          <w:sz w:val="24"/>
          <w:szCs w:val="24"/>
          <w:vertAlign w:val="superscript"/>
        </w:rPr>
        <w:t>32</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Phân Cấp Thị Giác Và Bố Cục</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Dashboard được thiết kế để hỗ trợ việc ra quyết định nhanh chóng của người học.</w:t>
      </w:r>
      <w:r>
        <w:rPr>
          <w:rFonts w:ascii="Google Sans" w:eastAsia="Google Sans" w:hAnsi="Google Sans" w:cs="Google Sans"/>
          <w:color w:val="444746"/>
          <w:sz w:val="24"/>
          <w:szCs w:val="24"/>
          <w:vertAlign w:val="superscript"/>
        </w:rPr>
        <w:t>32</w:t>
      </w:r>
      <w:r>
        <w:rPr>
          <w:rFonts w:ascii="Google Sans" w:eastAsia="Google Sans" w:hAnsi="Google Sans" w:cs="Google Sans"/>
          <w:color w:val="1F1F1F"/>
        </w:rPr>
        <w:t xml:space="preserve"> Các thông tin được sắp xếp theo mô hình "F-pattern", với các chỉ số quan trọng nhất nằm ở phía trên bên trái.</w:t>
      </w:r>
      <w:r>
        <w:rPr>
          <w:rFonts w:ascii="Google Sans" w:eastAsia="Google Sans" w:hAnsi="Google Sans" w:cs="Google Sans"/>
          <w:color w:val="444746"/>
          <w:sz w:val="24"/>
          <w:szCs w:val="24"/>
          <w:vertAlign w:val="superscript"/>
        </w:rPr>
        <w:t>34</w:t>
      </w:r>
    </w:p>
    <w:p w:rsidR="009E38B5" w:rsidRDefault="009E38B5">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Thành phần giao diện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Nguyên tắc thiết kế áp dụng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Mục đích sử dụng</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Biểu đồ sóng âm (Waveform)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Sử dụng HTML5 Canvas để render 60fps.</w:t>
            </w:r>
            <w:r>
              <w:rPr>
                <w:rFonts w:ascii="Google Sans" w:eastAsia="Google Sans" w:hAnsi="Google Sans" w:cs="Google Sans"/>
                <w:color w:val="444746"/>
                <w:sz w:val="24"/>
                <w:szCs w:val="24"/>
                <w:vertAlign w:val="superscript"/>
              </w:rPr>
              <w:t>36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Cung cấp phản hồi thị giác khi người dùng đang nói, tạo cảm giác hệ thống đang lắng nghe.</w:t>
            </w:r>
            <w:r>
              <w:rPr>
                <w:rFonts w:ascii="Google Sans" w:eastAsia="Google Sans" w:hAnsi="Google Sans" w:cs="Google Sans"/>
                <w:color w:val="444746"/>
                <w:sz w:val="24"/>
                <w:szCs w:val="24"/>
                <w:vertAlign w:val="superscript"/>
              </w:rPr>
              <w:t>36</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Thẻ điểm số (KPI Cards)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Thiết kế tối giản, tập trung vào số lớn và đậm.</w:t>
            </w:r>
            <w:r>
              <w:rPr>
                <w:rFonts w:ascii="Google Sans" w:eastAsia="Google Sans" w:hAnsi="Google Sans" w:cs="Google Sans"/>
                <w:color w:val="444746"/>
                <w:sz w:val="24"/>
                <w:szCs w:val="24"/>
                <w:vertAlign w:val="superscript"/>
              </w:rPr>
              <w:t>34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Hiển thị Band Score Overall và các điểm thành phần để người dùng biết họ đang ở đâu.</w:t>
            </w:r>
            <w:r>
              <w:rPr>
                <w:rFonts w:ascii="Google Sans" w:eastAsia="Google Sans" w:hAnsi="Google Sans" w:cs="Google Sans"/>
                <w:color w:val="444746"/>
                <w:sz w:val="24"/>
                <w:szCs w:val="24"/>
                <w:vertAlign w:val="superscript"/>
              </w:rPr>
              <w:t>35</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Highlight văn bản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Sử dụng màu sắc tương phản (Đỏ/Xanh).</w:t>
            </w:r>
            <w:r>
              <w:rPr>
                <w:rFonts w:ascii="Google Sans" w:eastAsia="Google Sans" w:hAnsi="Google Sans" w:cs="Google Sans"/>
                <w:color w:val="444746"/>
                <w:sz w:val="24"/>
                <w:szCs w:val="24"/>
                <w:vertAlign w:val="superscript"/>
              </w:rPr>
              <w:t>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Chỉ ra chính xác từ nào phát âm sai. Nhấn vào từ sẽ hiển thị biểu đồ âm vị (phoneme chart).</w:t>
            </w:r>
            <w:r>
              <w:rPr>
                <w:rFonts w:ascii="Google Sans" w:eastAsia="Google Sans" w:hAnsi="Google Sans" w:cs="Google Sans"/>
                <w:color w:val="444746"/>
                <w:sz w:val="24"/>
                <w:szCs w:val="24"/>
                <w:vertAlign w:val="superscript"/>
              </w:rPr>
              <w:t>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Biểu đồ Donut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Trình bày phần trăm hoàn thành hoặc tỷ lệ lỗi.</w:t>
            </w:r>
            <w:r>
              <w:rPr>
                <w:rFonts w:ascii="Google Sans" w:eastAsia="Google Sans" w:hAnsi="Google Sans" w:cs="Google Sans"/>
                <w:color w:val="444746"/>
                <w:sz w:val="24"/>
                <w:szCs w:val="24"/>
                <w:vertAlign w:val="superscript"/>
              </w:rPr>
              <w:t>39</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Giúp so sánh nhanh trọng số của các tiêu chí mà không làm rối mắt người dùng.</w:t>
            </w:r>
            <w:r>
              <w:rPr>
                <w:rFonts w:ascii="Google Sans" w:eastAsia="Google Sans" w:hAnsi="Google Sans" w:cs="Google Sans"/>
                <w:color w:val="444746"/>
                <w:sz w:val="24"/>
                <w:szCs w:val="24"/>
                <w:vertAlign w:val="superscript"/>
              </w:rPr>
              <w:t>39</w:t>
            </w:r>
          </w:p>
        </w:tc>
      </w:tr>
    </w:tbl>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Tâm Lý Học Màu Sắc Trong Giáo Dục</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Hệ thống sử dụng bảng màu một cách có mục đích để hướng dẫn sự chú ý của người dùng </w:t>
      </w:r>
      <w:r>
        <w:rPr>
          <w:rFonts w:ascii="Google Sans" w:eastAsia="Google Sans" w:hAnsi="Google Sans" w:cs="Google Sans"/>
          <w:color w:val="444746"/>
          <w:sz w:val="24"/>
          <w:szCs w:val="24"/>
          <w:vertAlign w:val="superscript"/>
        </w:rPr>
        <w:t>38</w:t>
      </w:r>
      <w:r>
        <w:rPr>
          <w:rFonts w:ascii="Google Sans" w:eastAsia="Google Sans" w:hAnsi="Google Sans" w:cs="Google Sans"/>
          <w:color w:val="1F1F1F"/>
        </w:rPr>
        <w:t>:</w:t>
      </w:r>
    </w:p>
    <w:p w:rsidR="009E38B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Màu Xanh Dương</w:t>
      </w:r>
      <w:r>
        <w:rPr>
          <w:rFonts w:ascii="Google Sans" w:eastAsia="Google Sans" w:hAnsi="Google Sans" w:cs="Google Sans"/>
          <w:color w:val="1F1F1F"/>
        </w:rPr>
        <w:t>: Được sử dụng cho các khung bảng điều khiển chính, tạo cảm giác ổn định, tin cậy và chuyên nghiệp.</w:t>
      </w:r>
      <w:r>
        <w:rPr>
          <w:rFonts w:ascii="Google Sans" w:eastAsia="Google Sans" w:hAnsi="Google Sans" w:cs="Google Sans"/>
          <w:color w:val="444746"/>
          <w:sz w:val="24"/>
          <w:szCs w:val="24"/>
          <w:vertAlign w:val="superscript"/>
        </w:rPr>
        <w:t>38</w:t>
      </w:r>
    </w:p>
    <w:p w:rsidR="009E38B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Màu Xanh Lá</w:t>
      </w:r>
      <w:r>
        <w:rPr>
          <w:rFonts w:ascii="Google Sans" w:eastAsia="Google Sans" w:hAnsi="Google Sans" w:cs="Google Sans"/>
          <w:color w:val="1F1F1F"/>
        </w:rPr>
        <w:t>: Đại diện cho sự tiến bộ và những âm tiết được phát âm chính xác. Đây là tín hiệu "an toàn" khuyến khích người dùng.</w:t>
      </w:r>
      <w:r>
        <w:rPr>
          <w:rFonts w:ascii="Google Sans" w:eastAsia="Google Sans" w:hAnsi="Google Sans" w:cs="Google Sans"/>
          <w:color w:val="444746"/>
          <w:sz w:val="24"/>
          <w:szCs w:val="24"/>
          <w:vertAlign w:val="superscript"/>
        </w:rPr>
        <w:t>33</w:t>
      </w:r>
    </w:p>
    <w:p w:rsidR="009E38B5"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color w:val="1F1F1F"/>
        </w:rPr>
        <w:t>Màu Cam/Vàng</w:t>
      </w:r>
      <w:r>
        <w:rPr>
          <w:rFonts w:ascii="Google Sans" w:eastAsia="Google Sans" w:hAnsi="Google Sans" w:cs="Google Sans"/>
          <w:color w:val="1F1F1F"/>
        </w:rPr>
        <w:t>: Cảnh báo về các vùng cần chú ý hoặc các điểm số ở mức trung bình.</w:t>
      </w:r>
      <w:r>
        <w:rPr>
          <w:rFonts w:ascii="Google Sans" w:eastAsia="Google Sans" w:hAnsi="Google Sans" w:cs="Google Sans"/>
          <w:color w:val="444746"/>
          <w:sz w:val="24"/>
          <w:szCs w:val="24"/>
          <w:vertAlign w:val="superscript"/>
        </w:rPr>
        <w:t>33</w:t>
      </w:r>
    </w:p>
    <w:p w:rsidR="009E38B5" w:rsidRDefault="00000000">
      <w:pPr>
        <w:numPr>
          <w:ilvl w:val="0"/>
          <w:numId w:val="7"/>
        </w:numPr>
        <w:pBdr>
          <w:top w:val="nil"/>
          <w:left w:val="nil"/>
          <w:bottom w:val="nil"/>
          <w:right w:val="nil"/>
          <w:between w:val="nil"/>
        </w:pBdr>
        <w:spacing w:after="120" w:line="275" w:lineRule="auto"/>
      </w:pPr>
      <w:r>
        <w:rPr>
          <w:rFonts w:ascii="Google Sans" w:eastAsia="Google Sans" w:hAnsi="Google Sans" w:cs="Google Sans"/>
          <w:b/>
          <w:bCs/>
          <w:color w:val="1F1F1F"/>
        </w:rPr>
        <w:t>Màu Đỏ</w:t>
      </w:r>
      <w:r>
        <w:rPr>
          <w:rFonts w:ascii="Google Sans" w:eastAsia="Google Sans" w:hAnsi="Google Sans" w:cs="Google Sans"/>
          <w:color w:val="1F1F1F"/>
        </w:rPr>
        <w:t>: Được sử dụng một cách tiết chế để chỉ ra các lỗi nghiêm trọng hoặc các từ bị bỏ sót, nhằm kích thích sự tập trung sửa lỗi mà không gây nản chí.</w:t>
      </w:r>
      <w:r>
        <w:rPr>
          <w:rFonts w:ascii="Google Sans" w:eastAsia="Google Sans" w:hAnsi="Google Sans" w:cs="Google Sans"/>
          <w:color w:val="444746"/>
          <w:sz w:val="24"/>
          <w:szCs w:val="24"/>
          <w:vertAlign w:val="superscript"/>
        </w:rPr>
        <w:t>34</w:t>
      </w:r>
    </w:p>
    <w:p w:rsidR="009E38B5" w:rsidRDefault="00000000">
      <w:pPr>
        <w:pBdr>
          <w:top w:val="nil"/>
          <w:left w:val="nil"/>
          <w:bottom w:val="nil"/>
          <w:right w:val="nil"/>
          <w:between w:val="nil"/>
        </w:pBdr>
        <w:spacing w:before="240"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Việc sử dụng khoảng trắng (white space) giúp giảm bớt sự lộn xộn, biến các bảng dữ liệu phức tạp thành những insights dễ hiểu, giúp người học không bị quá tải bởi thông tin kỹ thuật.</w:t>
      </w:r>
      <w:r>
        <w:rPr>
          <w:rFonts w:ascii="Google Sans" w:eastAsia="Google Sans" w:hAnsi="Google Sans" w:cs="Google Sans"/>
          <w:color w:val="444746"/>
          <w:sz w:val="24"/>
          <w:szCs w:val="24"/>
          <w:vertAlign w:val="superscript"/>
        </w:rPr>
        <w:t>33</w:t>
      </w:r>
    </w:p>
    <w:p w:rsidR="009E38B5"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So Sánh Thị Trường Và Tối Ưu Hóa Hiệu Năng</w:t>
      </w:r>
    </w:p>
    <w:p w:rsidR="009E38B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Trong quá trình xây dựng 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đã thực hiện các phân tích so sánh để lựa chọn những giải pháp công nghệ tối ưu nhất về cả hiệu suất lẫn chi phí.</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Azure Speech vs. Deepgram</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Mặc dù Deepgram được biết đến với tốc độ xử lý cực nhanh (độ trễ dưới 300ms) và chi phí thấp hơn cho các tác vụ chuyển soạn văn bản thuần túy,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chọn Azure Speech vì những lý do chiến lược </w:t>
      </w:r>
      <w:r>
        <w:rPr>
          <w:rFonts w:ascii="Google Sans" w:eastAsia="Google Sans" w:hAnsi="Google Sans" w:cs="Google Sans"/>
          <w:color w:val="444746"/>
          <w:sz w:val="24"/>
          <w:szCs w:val="24"/>
          <w:vertAlign w:val="superscript"/>
        </w:rPr>
        <w:t>42</w:t>
      </w:r>
      <w:r>
        <w:rPr>
          <w:rFonts w:ascii="Google Sans" w:eastAsia="Google Sans" w:hAnsi="Google Sans" w:cs="Google Sans"/>
          <w:color w:val="1F1F1F"/>
        </w:rPr>
        <w:t>:</w:t>
      </w:r>
    </w:p>
    <w:p w:rsidR="009E38B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Tính năng chuyên biệt</w:t>
      </w:r>
      <w:r>
        <w:rPr>
          <w:rFonts w:ascii="Google Sans" w:eastAsia="Google Sans" w:hAnsi="Google Sans" w:cs="Google Sans"/>
          <w:color w:val="1F1F1F"/>
        </w:rPr>
        <w:t>: Azure cung cấp module Đánh giá phát âm (Pronunciation Assessment) hoàn chỉnh với các chỉ số Accuracy, Fluency và Prosody được tích hợp sẵn, điều mà Deepgram yêu cầu nhà phát triển phải tự xây dựng logic.</w:t>
      </w:r>
      <w:r>
        <w:rPr>
          <w:rFonts w:ascii="Google Sans" w:eastAsia="Google Sans" w:hAnsi="Google Sans" w:cs="Google Sans"/>
          <w:color w:val="444746"/>
          <w:sz w:val="24"/>
          <w:szCs w:val="24"/>
          <w:vertAlign w:val="superscript"/>
        </w:rPr>
        <w:t>11</w:t>
      </w:r>
    </w:p>
    <w:p w:rsidR="009E38B5"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Độ bao phủ ngôn ngữ</w:t>
      </w:r>
      <w:r>
        <w:rPr>
          <w:rFonts w:ascii="Google Sans" w:eastAsia="Google Sans" w:hAnsi="Google Sans" w:cs="Google Sans"/>
          <w:color w:val="1F1F1F"/>
        </w:rPr>
        <w:t xml:space="preserve">: Azure hỗ trợ hơn 140 ngôn ngữ và biến thể, cho phép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mở rộng sang các thị trường khác ngoài Việt Nam một cách dễ dàng.</w:t>
      </w:r>
      <w:r>
        <w:rPr>
          <w:rFonts w:ascii="Google Sans" w:eastAsia="Google Sans" w:hAnsi="Google Sans" w:cs="Google Sans"/>
          <w:color w:val="444746"/>
          <w:sz w:val="24"/>
          <w:szCs w:val="24"/>
          <w:vertAlign w:val="superscript"/>
        </w:rPr>
        <w:t>44</w:t>
      </w:r>
    </w:p>
    <w:p w:rsidR="009E38B5"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Sự ổn định của hệ sinh thái</w:t>
      </w:r>
      <w:r>
        <w:rPr>
          <w:rFonts w:ascii="Google Sans" w:eastAsia="Google Sans" w:hAnsi="Google Sans" w:cs="Google Sans"/>
          <w:color w:val="1F1F1F"/>
        </w:rPr>
        <w:t>: Việc tích hợp với các dịch vụ khác của Microsoft giúp hệ thống đạt được sự tin cậy cao hơn trong môi trường doanh nghiệp.</w:t>
      </w:r>
      <w:r>
        <w:rPr>
          <w:rFonts w:ascii="Google Sans" w:eastAsia="Google Sans" w:hAnsi="Google Sans" w:cs="Google Sans"/>
          <w:color w:val="444746"/>
          <w:sz w:val="24"/>
          <w:szCs w:val="24"/>
          <w:vertAlign w:val="superscript"/>
        </w:rPr>
        <w:t>45</w:t>
      </w:r>
    </w:p>
    <w:p w:rsidR="009E38B5" w:rsidRDefault="009E38B5">
      <w:pPr>
        <w:pBdr>
          <w:top w:val="nil"/>
          <w:left w:val="nil"/>
          <w:bottom w:val="nil"/>
          <w:right w:val="nil"/>
          <w:between w:val="nil"/>
        </w:pBdr>
        <w:spacing w:before="240" w:line="275" w:lineRule="auto"/>
        <w:rPr>
          <w:rFonts w:ascii="Google Sans" w:eastAsia="Google Sans" w:hAnsi="Google Sans" w:cs="Google Sans"/>
          <w:color w:val="444746"/>
          <w:sz w:val="24"/>
          <w:szCs w:val="24"/>
          <w:vertAlign w:val="superscript"/>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Thông số so sánh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Microsoft Azure Speech</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Deepgram</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Word Error Rate (WER)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~14.6% (trong điều kiện tiêu chuẩn) </w:t>
            </w:r>
            <w:r>
              <w:rPr>
                <w:rFonts w:ascii="Google Sans" w:eastAsia="Google Sans" w:hAnsi="Google Sans" w:cs="Google Sans"/>
                <w:color w:val="444746"/>
                <w:sz w:val="24"/>
                <w:szCs w:val="24"/>
                <w:vertAlign w:val="superscript"/>
              </w:rPr>
              <w:t>43</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~5.26% - 10.7% (tùy mô hình) </w:t>
            </w:r>
            <w:r>
              <w:rPr>
                <w:rFonts w:ascii="Google Sans" w:eastAsia="Google Sans" w:hAnsi="Google Sans" w:cs="Google Sans"/>
                <w:color w:val="444746"/>
                <w:sz w:val="24"/>
                <w:szCs w:val="24"/>
                <w:vertAlign w:val="superscript"/>
              </w:rPr>
              <w:t>43</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Đánh giá phát âm</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Có module chuyên dụng </w:t>
            </w:r>
            <w:r>
              <w:rPr>
                <w:rFonts w:ascii="Google Sans" w:eastAsia="Google Sans" w:hAnsi="Google Sans" w:cs="Google Sans"/>
                <w:color w:val="444746"/>
                <w:sz w:val="24"/>
                <w:szCs w:val="24"/>
                <w:vertAlign w:val="superscript"/>
              </w:rPr>
              <w:t>12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Phải bolt-on các giải pháp bên thứ ba </w:t>
            </w:r>
            <w:r>
              <w:rPr>
                <w:rFonts w:ascii="Google Sans" w:eastAsia="Google Sans" w:hAnsi="Google Sans" w:cs="Google Sans"/>
                <w:color w:val="444746"/>
                <w:sz w:val="24"/>
                <w:szCs w:val="24"/>
                <w:vertAlign w:val="superscript"/>
              </w:rPr>
              <w:t>44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Chi phí (Streaming)</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$0.0167/phút </w:t>
            </w:r>
            <w:r>
              <w:rPr>
                <w:rFonts w:ascii="Google Sans" w:eastAsia="Google Sans" w:hAnsi="Google Sans" w:cs="Google Sans"/>
                <w:color w:val="444746"/>
                <w:sz w:val="24"/>
                <w:szCs w:val="24"/>
                <w:vertAlign w:val="superscript"/>
              </w:rPr>
              <w:t>46</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$0.0077/phút </w:t>
            </w:r>
            <w:r>
              <w:rPr>
                <w:rFonts w:ascii="Google Sans" w:eastAsia="Google Sans" w:hAnsi="Google Sans" w:cs="Google Sans"/>
                <w:color w:val="444746"/>
                <w:sz w:val="24"/>
                <w:szCs w:val="24"/>
                <w:vertAlign w:val="superscript"/>
              </w:rPr>
              <w:t>44</w:t>
            </w:r>
          </w:p>
        </w:tc>
      </w:tr>
      <w:tr w:rsidR="009E38B5">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Độ trễ</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Trung bình, có thể gặp vấn đề trong một số khu vực </w:t>
            </w:r>
            <w:r>
              <w:rPr>
                <w:rFonts w:ascii="Google Sans" w:eastAsia="Google Sans" w:hAnsi="Google Sans" w:cs="Google Sans"/>
                <w:color w:val="444746"/>
                <w:sz w:val="24"/>
                <w:szCs w:val="24"/>
                <w:vertAlign w:val="superscript"/>
              </w:rPr>
              <w:t>44</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rsidR="009E38B5" w:rsidRDefault="00000000">
            <w:pPr>
              <w:pBdr>
                <w:top w:val="nil"/>
                <w:left w:val="nil"/>
                <w:bottom w:val="nil"/>
                <w:right w:val="nil"/>
                <w:between w:val="nil"/>
              </w:pBdr>
              <w:spacing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Cực thấp, tối ưu cho voice agents </w:t>
            </w:r>
            <w:r>
              <w:rPr>
                <w:rFonts w:ascii="Google Sans" w:eastAsia="Google Sans" w:hAnsi="Google Sans" w:cs="Google Sans"/>
                <w:color w:val="444746"/>
                <w:sz w:val="24"/>
                <w:szCs w:val="24"/>
                <w:vertAlign w:val="superscript"/>
              </w:rPr>
              <w:t>43</w:t>
            </w:r>
          </w:p>
        </w:tc>
      </w:tr>
    </w:tbl>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Tối Ưu Hóa Phản Hồi Thời Gian Thực</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Để đảm bảo trải nghiệm luyện nói không bị gián đoạn,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triển khai các kỹ thuật tối ưu hóa sau:</w:t>
      </w:r>
    </w:p>
    <w:p w:rsidR="009E38B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Audio Streaming</w:t>
      </w:r>
      <w:r>
        <w:rPr>
          <w:rFonts w:ascii="Google Sans" w:eastAsia="Google Sans" w:hAnsi="Google Sans" w:cs="Google Sans"/>
          <w:color w:val="1F1F1F"/>
        </w:rPr>
        <w:t>: Sử dụng Speech SDK để gửi audio theo dòng thay vì đợi người dùng nói xong mới gửi toàn bộ tệp, giúp quá trình phân tích bắt đầu ngay lập tức.</w:t>
      </w:r>
      <w:r>
        <w:rPr>
          <w:rFonts w:ascii="Google Sans" w:eastAsia="Google Sans" w:hAnsi="Google Sans" w:cs="Google Sans"/>
          <w:color w:val="444746"/>
          <w:sz w:val="24"/>
          <w:szCs w:val="24"/>
          <w:vertAlign w:val="superscript"/>
        </w:rPr>
        <w:t>11</w:t>
      </w:r>
    </w:p>
    <w:p w:rsidR="009E38B5"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color w:val="1F1F1F"/>
        </w:rPr>
        <w:t>Edge Computing</w:t>
      </w:r>
      <w:r>
        <w:rPr>
          <w:rFonts w:ascii="Google Sans" w:eastAsia="Google Sans" w:hAnsi="Google Sans" w:cs="Google Sans"/>
          <w:color w:val="1F1F1F"/>
        </w:rPr>
        <w:t>: Tận dụng Edge Functions của Supabase để xử lý các logic tiền xử lý audio gần nhất với vị trí địa lý của người dùng, giảm thiểu độ trễ mạng.</w:t>
      </w:r>
      <w:r>
        <w:rPr>
          <w:rFonts w:ascii="Google Sans" w:eastAsia="Google Sans" w:hAnsi="Google Sans" w:cs="Google Sans"/>
          <w:color w:val="444746"/>
          <w:sz w:val="24"/>
          <w:szCs w:val="24"/>
          <w:vertAlign w:val="superscript"/>
        </w:rPr>
        <w:t>7</w:t>
      </w:r>
    </w:p>
    <w:p w:rsidR="009E38B5" w:rsidRDefault="00000000">
      <w:pPr>
        <w:numPr>
          <w:ilvl w:val="0"/>
          <w:numId w:val="9"/>
        </w:numPr>
        <w:pBdr>
          <w:top w:val="nil"/>
          <w:left w:val="nil"/>
          <w:bottom w:val="nil"/>
          <w:right w:val="nil"/>
          <w:between w:val="nil"/>
        </w:pBdr>
        <w:spacing w:after="120" w:line="275" w:lineRule="auto"/>
      </w:pPr>
      <w:r>
        <w:rPr>
          <w:rFonts w:ascii="Google Sans" w:eastAsia="Google Sans" w:hAnsi="Google Sans" w:cs="Google Sans"/>
          <w:b/>
          <w:bCs/>
          <w:color w:val="1F1F1F"/>
        </w:rPr>
        <w:t>WebAssembly Power</w:t>
      </w:r>
      <w:r>
        <w:rPr>
          <w:rFonts w:ascii="Google Sans" w:eastAsia="Google Sans" w:hAnsi="Google Sans" w:cs="Google Sans"/>
          <w:color w:val="1F1F1F"/>
        </w:rPr>
        <w:t xml:space="preserve">: Sử dụng các thư viện như SciChart với Visual Xccelerator™ để render các biểu đồ hiệu năng phức tạp ở tốc độ 60 FPS mà không gây lag cho trình </w:t>
      </w:r>
      <w:r>
        <w:rPr>
          <w:rFonts w:ascii="Google Sans" w:eastAsia="Google Sans" w:hAnsi="Google Sans" w:cs="Google Sans"/>
          <w:color w:val="1F1F1F"/>
        </w:rPr>
        <w:lastRenderedPageBreak/>
        <w:t>duyệt.</w:t>
      </w:r>
      <w:r>
        <w:rPr>
          <w:rFonts w:ascii="Google Sans" w:eastAsia="Google Sans" w:hAnsi="Google Sans" w:cs="Google Sans"/>
          <w:color w:val="444746"/>
          <w:sz w:val="24"/>
          <w:szCs w:val="24"/>
          <w:vertAlign w:val="superscript"/>
        </w:rPr>
        <w:t>47</w:t>
      </w:r>
    </w:p>
    <w:p w:rsidR="009E38B5"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Bảo Mật, Tuân Thủ Và Khả Năng Mở Rộng</w:t>
      </w:r>
    </w:p>
    <w:p w:rsidR="009E38B5"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Với mục tiêu phục vụ hàng ngàn người dùng đồng thời,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đặt ưu tiên cao vào tính bảo mật và khả năng mở rộng của hệ thống.</w:t>
      </w:r>
    </w:p>
    <w:p w:rsidR="009E38B5"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Bảo Mật Đa Lớp</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Hệ thống triển khai một chiến lược bảo mật toàn diện:</w:t>
      </w:r>
    </w:p>
    <w:p w:rsidR="009E38B5"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Xác thực và Ủy quyền</w:t>
      </w:r>
      <w:r>
        <w:rPr>
          <w:rFonts w:ascii="Google Sans" w:eastAsia="Google Sans" w:hAnsi="Google Sans" w:cs="Google Sans"/>
          <w:color w:val="1F1F1F"/>
        </w:rPr>
        <w:t>: Kong API Gateway đóng vai trò là lớp bảo vệ đầu tiên, kiểm tra các khóa API và mã thông báo JWT trước khi cho phép yêu cầu đi vào các dịch vụ bên trong.</w:t>
      </w:r>
      <w:r>
        <w:rPr>
          <w:rFonts w:ascii="Google Sans" w:eastAsia="Google Sans" w:hAnsi="Google Sans" w:cs="Google Sans"/>
          <w:color w:val="444746"/>
          <w:sz w:val="24"/>
          <w:szCs w:val="24"/>
          <w:vertAlign w:val="superscript"/>
        </w:rPr>
        <w:t>7</w:t>
      </w:r>
    </w:p>
    <w:p w:rsidR="009E38B5"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Bảo mật cơ sở dữ liệu</w:t>
      </w:r>
      <w:r>
        <w:rPr>
          <w:rFonts w:ascii="Google Sans" w:eastAsia="Google Sans" w:hAnsi="Google Sans" w:cs="Google Sans"/>
          <w:color w:val="1F1F1F"/>
        </w:rPr>
        <w:t>: Ngoài RLS, tất cả các kết nối tới SQL Server và Postgres đều được mã hóa SSL. Các thông tin nhạy cảm được quản lý bởi Vault, giúp ngăn chặn việc lộ lọt thông tin ngay cả khi mã nguồn bị xâm nhập.</w:t>
      </w:r>
      <w:r>
        <w:rPr>
          <w:rFonts w:ascii="Google Sans" w:eastAsia="Google Sans" w:hAnsi="Google Sans" w:cs="Google Sans"/>
          <w:color w:val="444746"/>
          <w:sz w:val="24"/>
          <w:szCs w:val="24"/>
          <w:vertAlign w:val="superscript"/>
        </w:rPr>
        <w:t>5</w:t>
      </w:r>
    </w:p>
    <w:p w:rsidR="009E38B5"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Quyền riêng tư của audio</w:t>
      </w:r>
      <w:r>
        <w:rPr>
          <w:rFonts w:ascii="Google Sans" w:eastAsia="Google Sans" w:hAnsi="Google Sans" w:cs="Google Sans"/>
          <w:color w:val="1F1F1F"/>
        </w:rPr>
        <w:t>: Các bản ghi âm của người dùng được lưu trữ trong các bucket riêng tư với các chính sách truy cập có thời hạn (signed URLs), đảm bảo rằng chỉ người sở hữu mới có thể nghe lại.</w:t>
      </w:r>
      <w:r>
        <w:rPr>
          <w:rFonts w:ascii="Google Sans" w:eastAsia="Google Sans" w:hAnsi="Google Sans" w:cs="Google Sans"/>
          <w:color w:val="444746"/>
          <w:sz w:val="24"/>
          <w:szCs w:val="24"/>
          <w:vertAlign w:val="superscript"/>
        </w:rPr>
        <w:t>7</w:t>
      </w:r>
    </w:p>
    <w:p w:rsidR="009E38B5"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Khả năng mở rộng (Scalability)</w:t>
      </w:r>
    </w:p>
    <w:p w:rsidR="009E38B5" w:rsidRDefault="00000000">
      <w:pPr>
        <w:pBdr>
          <w:top w:val="nil"/>
          <w:left w:val="nil"/>
          <w:bottom w:val="nil"/>
          <w:right w:val="nil"/>
          <w:between w:val="nil"/>
        </w:pBdr>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Kiến trúc vi dịch vụ của Supabase cho phép mỗi thành phần mở rộng một cách độc lập </w:t>
      </w:r>
      <w:r>
        <w:rPr>
          <w:rFonts w:ascii="Google Sans" w:eastAsia="Google Sans" w:hAnsi="Google Sans" w:cs="Google Sans"/>
          <w:color w:val="444746"/>
          <w:sz w:val="24"/>
          <w:szCs w:val="24"/>
          <w:vertAlign w:val="superscript"/>
        </w:rPr>
        <w:t>7</w:t>
      </w:r>
      <w:r>
        <w:rPr>
          <w:rFonts w:ascii="Google Sans" w:eastAsia="Google Sans" w:hAnsi="Google Sans" w:cs="Google Sans"/>
          <w:color w:val="1F1F1F"/>
        </w:rPr>
        <w:t>:</w:t>
      </w:r>
    </w:p>
    <w:p w:rsidR="009E38B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PostgREST</w:t>
      </w:r>
      <w:r>
        <w:rPr>
          <w:rFonts w:ascii="Google Sans" w:eastAsia="Google Sans" w:hAnsi="Google Sans" w:cs="Google Sans"/>
          <w:color w:val="1F1F1F"/>
        </w:rPr>
        <w:t>: Là dịch vụ không trạng thái (stateless), có thể chạy nhiều instance sau một bộ cân bằng tải (load balancer) để xử lý hàng triệu yêu cầu mỗi giây.</w:t>
      </w:r>
      <w:r>
        <w:rPr>
          <w:rFonts w:ascii="Google Sans" w:eastAsia="Google Sans" w:hAnsi="Google Sans" w:cs="Google Sans"/>
          <w:color w:val="444746"/>
          <w:sz w:val="24"/>
          <w:szCs w:val="24"/>
          <w:vertAlign w:val="superscript"/>
        </w:rPr>
        <w:t>7</w:t>
      </w:r>
    </w:p>
    <w:p w:rsidR="009E38B5"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Realtime Server</w:t>
      </w:r>
      <w:r>
        <w:rPr>
          <w:rFonts w:ascii="Google Sans" w:eastAsia="Google Sans" w:hAnsi="Google Sans" w:cs="Google Sans"/>
          <w:color w:val="1F1F1F"/>
        </w:rPr>
        <w:t>: Có thể phân tán trên nhiều node để quản lý hàng ngàn kết nối WebSocket đồng thời.</w:t>
      </w:r>
      <w:r>
        <w:rPr>
          <w:rFonts w:ascii="Google Sans" w:eastAsia="Google Sans" w:hAnsi="Google Sans" w:cs="Google Sans"/>
          <w:color w:val="444746"/>
          <w:sz w:val="24"/>
          <w:szCs w:val="24"/>
          <w:vertAlign w:val="superscript"/>
        </w:rPr>
        <w:t>7</w:t>
      </w:r>
    </w:p>
    <w:p w:rsidR="009E38B5"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Dữ liệu lớn</w:t>
      </w:r>
      <w:r>
        <w:rPr>
          <w:rFonts w:ascii="Google Sans" w:eastAsia="Google Sans" w:hAnsi="Google Sans" w:cs="Google Sans"/>
          <w:color w:val="1F1F1F"/>
        </w:rPr>
        <w:t>: Với dung lượng 10GB, việc phân vùng bảng (table partitioning) thông qua pg_partman được cân nhắc để duy trì hiệu suất truy vấn khi dữ liệu lịch sử tăng trưởng theo thời gian.</w:t>
      </w:r>
      <w:r>
        <w:rPr>
          <w:rFonts w:ascii="Google Sans" w:eastAsia="Google Sans" w:hAnsi="Google Sans" w:cs="Google Sans"/>
          <w:color w:val="444746"/>
          <w:sz w:val="24"/>
          <w:szCs w:val="24"/>
          <w:vertAlign w:val="superscript"/>
        </w:rPr>
        <w:t>5</w:t>
      </w:r>
    </w:p>
    <w:p w:rsidR="009E38B5" w:rsidRDefault="00000000">
      <w:pPr>
        <w:pStyle w:val="Heading2"/>
        <w:spacing w:before="240" w:after="120" w:line="275" w:lineRule="auto"/>
        <w:rPr>
          <w:rFonts w:ascii="Google Sans" w:eastAsia="Google Sans" w:hAnsi="Google Sans" w:cs="Google Sans"/>
          <w:color w:val="1F1F1F"/>
        </w:rPr>
      </w:pPr>
      <w:r>
        <w:rPr>
          <w:rFonts w:ascii="Google Sans" w:eastAsia="Google Sans" w:hAnsi="Google Sans" w:cs="Google Sans"/>
          <w:color w:val="1F1F1F"/>
        </w:rPr>
        <w:t>Kết Luận Và Tầm Nhìn Tương Lai</w:t>
      </w:r>
    </w:p>
    <w:p w:rsidR="009E38B5" w:rsidRDefault="00000000">
      <w:pPr>
        <w:pBdr>
          <w:top w:val="nil"/>
          <w:left w:val="nil"/>
          <w:bottom w:val="nil"/>
          <w:right w:val="nil"/>
          <w:between w:val="nil"/>
        </w:pBdr>
        <w:spacing w:after="240" w:line="275" w:lineRule="auto"/>
        <w:rPr>
          <w:rFonts w:ascii="Google Sans" w:eastAsia="Google Sans" w:hAnsi="Google Sans" w:cs="Google Sans"/>
          <w:color w:val="444746"/>
          <w:sz w:val="24"/>
          <w:szCs w:val="24"/>
          <w:vertAlign w:val="superscript"/>
        </w:rPr>
      </w:pPr>
      <w:r>
        <w:rPr>
          <w:rFonts w:ascii="Google Sans" w:eastAsia="Google Sans" w:hAnsi="Google Sans" w:cs="Google Sans"/>
          <w:color w:val="1F1F1F"/>
        </w:rPr>
        <w:t xml:space="preserve">Hệ thống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không chỉ là một ứng dụng phần mềm mà là một giải pháp giáo dục toàn diện, nơi công nghệ AI đóng vai trò là một người thầy tận tâm và khách quan.</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 xml:space="preserve"> Bằng cách kết hợp hạ tầng dữ liệu bền vững của SQL Server/Supabase với động cơ đánh giá giọng nói tiên tiến của Azure và sức mạnh phân tích ngôn ngữ của LLM, nền tảng này đã giải quyết được bài toán khó nhất trong luyện thi IELTS: cung cấp phản hồi tức thì và chính xác ở quy mô lớn.</w:t>
      </w:r>
      <w:r>
        <w:rPr>
          <w:rFonts w:ascii="Google Sans" w:eastAsia="Google Sans" w:hAnsi="Google Sans" w:cs="Google Sans"/>
          <w:color w:val="444746"/>
          <w:sz w:val="24"/>
          <w:szCs w:val="24"/>
          <w:vertAlign w:val="superscript"/>
        </w:rPr>
        <w:t>5</w:t>
      </w:r>
    </w:p>
    <w:p w:rsidR="009E38B5"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 xml:space="preserve">Trong tương lai, hệ thống có thể hướng tới việc tích hợp các Avatar AI để tạo ra môi trường phỏng vấn ảo sống động hơn, hoặc sử dụng các mô hình ngôn ngữ đa phương thức tự huấn luyện để cung cấp những nhận xét chuyên sâu hơn về sự tinh tế trong biểu đạt cảm xúc và ngữ </w:t>
      </w:r>
      <w:r>
        <w:rPr>
          <w:rFonts w:ascii="Google Sans" w:eastAsia="Google Sans" w:hAnsi="Google Sans" w:cs="Google Sans"/>
          <w:color w:val="1F1F1F"/>
        </w:rPr>
        <w:lastRenderedPageBreak/>
        <w:t>điệu của người học.</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Với nền tảng kỹ thuật hiện có, </w:t>
      </w:r>
      <w:r w:rsidR="00F114B6">
        <w:rPr>
          <w:rFonts w:ascii="Google Sans" w:eastAsia="Google Sans" w:hAnsi="Google Sans" w:cs="Google Sans"/>
          <w:color w:val="1F1F1F"/>
        </w:rPr>
        <w:t>Speaking System</w:t>
      </w:r>
      <w:r>
        <w:rPr>
          <w:rFonts w:ascii="Google Sans" w:eastAsia="Google Sans" w:hAnsi="Google Sans" w:cs="Google Sans"/>
          <w:color w:val="1F1F1F"/>
        </w:rPr>
        <w:t xml:space="preserve"> hoàn toàn đủ khả năng để trở thành tiêu chuẩn mới trong việc ứng dụng AI vào giáo dục ngoại ngữ tại Việt Nam và khu vực.</w:t>
      </w:r>
    </w:p>
    <w:p w:rsidR="009E38B5" w:rsidRDefault="00000000">
      <w:pPr>
        <w:pStyle w:val="Heading4"/>
        <w:spacing w:before="0"/>
        <w:rPr>
          <w:rFonts w:ascii="Google Sans" w:eastAsia="Google Sans" w:hAnsi="Google Sans" w:cs="Google Sans"/>
        </w:rPr>
      </w:pPr>
      <w:r>
        <w:rPr>
          <w:rFonts w:ascii="Google Sans" w:eastAsia="Google Sans" w:hAnsi="Google Sans" w:cs="Google Sans"/>
        </w:rPr>
        <w:t>Nguồn trích dẫn</w:t>
      </w:r>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Master Your Speaking Skills: Top Tips for Luyện Nói IELTS Online Success - Talkpal, truy cập vào tháng 4 1, 2026, </w:t>
      </w:r>
      <w:hyperlink r:id="rId9">
        <w:r>
          <w:rPr>
            <w:rFonts w:ascii="Google Sans" w:eastAsia="Google Sans" w:hAnsi="Google Sans" w:cs="Google Sans"/>
            <w:color w:val="0000EE"/>
            <w:sz w:val="24"/>
            <w:szCs w:val="24"/>
            <w:u w:val="single"/>
          </w:rPr>
          <w:t>https://talkpal.ai/master-your-speaking-skills-top-tips-for-luyen-noi-ielts-online-success/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English for IELTS Prep - FLOW Speak, truy cập vào tháng 4 1, 2026, </w:t>
      </w:r>
      <w:hyperlink r:id="rId10">
        <w:r>
          <w:rPr>
            <w:rFonts w:ascii="Google Sans" w:eastAsia="Google Sans" w:hAnsi="Google Sans" w:cs="Google Sans"/>
            <w:color w:val="0000EE"/>
            <w:sz w:val="24"/>
            <w:szCs w:val="24"/>
            <w:u w:val="single"/>
          </w:rPr>
          <w:t>https://www.flowspeak.io/english-for-ielts-prep</w:t>
        </w:r>
      </w:hyperlink>
    </w:p>
    <w:p w:rsidR="009E38B5" w:rsidRDefault="00F114B6">
      <w:pPr>
        <w:numPr>
          <w:ilvl w:val="0"/>
          <w:numId w:val="12"/>
        </w:numPr>
        <w:pBdr>
          <w:top w:val="nil"/>
          <w:left w:val="nil"/>
          <w:bottom w:val="nil"/>
          <w:right w:val="nil"/>
          <w:between w:val="nil"/>
        </w:pBdr>
      </w:pPr>
      <w:r>
        <w:rPr>
          <w:rFonts w:ascii="Google Sans" w:eastAsia="Google Sans" w:hAnsi="Google Sans" w:cs="Google Sans"/>
          <w:sz w:val="24"/>
          <w:szCs w:val="24"/>
        </w:rPr>
        <w:t>Speaking System</w:t>
      </w:r>
      <w:r w:rsidR="00000000">
        <w:rPr>
          <w:rFonts w:ascii="Google Sans" w:eastAsia="Google Sans" w:hAnsi="Google Sans" w:cs="Google Sans"/>
          <w:sz w:val="24"/>
          <w:szCs w:val="24"/>
        </w:rPr>
        <w:t xml:space="preserve"> | Tự Luyện IELTS Speaking Hiệu Quả, truy cập vào tháng 4 1, 2026, </w:t>
      </w:r>
      <w:hyperlink r:id="rId11">
        <w:r w:rsidR="00000000">
          <w:rPr>
            <w:rFonts w:ascii="Google Sans" w:eastAsia="Google Sans" w:hAnsi="Google Sans" w:cs="Google Sans"/>
            <w:color w:val="0000EE"/>
            <w:sz w:val="24"/>
            <w:szCs w:val="24"/>
            <w:u w:val="single"/>
          </w:rPr>
          <w:t>https://</w:t>
        </w:r>
        <w:r>
          <w:rPr>
            <w:rFonts w:ascii="Google Sans" w:eastAsia="Google Sans" w:hAnsi="Google Sans" w:cs="Google Sans"/>
            <w:color w:val="0000EE"/>
            <w:sz w:val="24"/>
            <w:szCs w:val="24"/>
            <w:u w:val="single"/>
          </w:rPr>
          <w:t>Speaking System</w:t>
        </w:r>
        <w:r w:rsidR="00000000">
          <w:rPr>
            <w:rFonts w:ascii="Google Sans" w:eastAsia="Google Sans" w:hAnsi="Google Sans" w:cs="Google Sans"/>
            <w:color w:val="0000EE"/>
            <w:sz w:val="24"/>
            <w:szCs w:val="24"/>
            <w:u w:val="single"/>
          </w:rPr>
          <w: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Hướng dẫn chi tiết cách dùng AI luyện nói cho kỳ thi IELTS - Dân trí, truy cập vào tháng 4 1, 2026, </w:t>
      </w:r>
      <w:hyperlink r:id="rId12">
        <w:r>
          <w:rPr>
            <w:rFonts w:ascii="Google Sans" w:eastAsia="Google Sans" w:hAnsi="Google Sans" w:cs="Google Sans"/>
            <w:color w:val="0000EE"/>
            <w:sz w:val="24"/>
            <w:szCs w:val="24"/>
            <w:u w:val="single"/>
          </w:rPr>
          <w:t>https://dantri.com.vn/cong-nghe/huong-dan-chi-tiet-cach-dung-ai-luyen-noi-cho-ky-thi-ielts-20250313124442279.htm</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MSSQL | Supabase Docs, truy cập vào tháng 4 1, 2026, </w:t>
      </w:r>
      <w:hyperlink r:id="rId13">
        <w:r>
          <w:rPr>
            <w:rFonts w:ascii="Google Sans" w:eastAsia="Google Sans" w:hAnsi="Google Sans" w:cs="Google Sans"/>
            <w:color w:val="0000EE"/>
            <w:sz w:val="24"/>
            <w:szCs w:val="24"/>
            <w:u w:val="single"/>
          </w:rPr>
          <w:t>https://supabase.com/docs/guides/database/extensions/wrappers/mssql</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Database | Supabase Docs, truy cập vào tháng 4 1, 2026, </w:t>
      </w:r>
      <w:hyperlink r:id="rId14">
        <w:r>
          <w:rPr>
            <w:rFonts w:ascii="Google Sans" w:eastAsia="Google Sans" w:hAnsi="Google Sans" w:cs="Google Sans"/>
            <w:color w:val="0000EE"/>
            <w:sz w:val="24"/>
            <w:szCs w:val="24"/>
            <w:u w:val="single"/>
          </w:rPr>
          <w:t>https://supabase.com/docs/guides/database/overview</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Supabase Architecture - Mintlify, truy cập vào tháng 4 1, 2026, </w:t>
      </w:r>
      <w:hyperlink r:id="rId15">
        <w:r>
          <w:rPr>
            <w:rFonts w:ascii="Google Sans" w:eastAsia="Google Sans" w:hAnsi="Google Sans" w:cs="Google Sans"/>
            <w:color w:val="0000EE"/>
            <w:sz w:val="24"/>
            <w:szCs w:val="24"/>
            <w:u w:val="single"/>
          </w:rPr>
          <w:t>https://www.mintlify.com/supabase/supabase/architecture</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Create Your Own Supabase Database In 5 Minutes - Refine, truy cập vào tháng 4 1, 2026, </w:t>
      </w:r>
      <w:hyperlink r:id="rId16">
        <w:r>
          <w:rPr>
            <w:rFonts w:ascii="Google Sans" w:eastAsia="Google Sans" w:hAnsi="Google Sans" w:cs="Google Sans"/>
            <w:color w:val="0000EE"/>
            <w:sz w:val="24"/>
            <w:szCs w:val="24"/>
            <w:u w:val="single"/>
          </w:rPr>
          <w:t>https://refine.dev/blog/supabase-database-setup/</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Declarative database schemas | Supabase Docs, truy cập vào tháng 4 1, 2026, </w:t>
      </w:r>
      <w:hyperlink r:id="rId17">
        <w:r>
          <w:rPr>
            <w:rFonts w:ascii="Google Sans" w:eastAsia="Google Sans" w:hAnsi="Google Sans" w:cs="Google Sans"/>
            <w:color w:val="0000EE"/>
            <w:sz w:val="24"/>
            <w:szCs w:val="24"/>
            <w:u w:val="single"/>
          </w:rPr>
          <w:t>https://supabase.com/docs/guides/local-development/declarative-database-schemas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Declarative Schemas for Simpler Database Management - Supabase, truy cập vào tháng 4 1, 2026, </w:t>
      </w:r>
      <w:hyperlink r:id="rId18">
        <w:r>
          <w:rPr>
            <w:rFonts w:ascii="Google Sans" w:eastAsia="Google Sans" w:hAnsi="Google Sans" w:cs="Google Sans"/>
            <w:color w:val="0000EE"/>
            <w:sz w:val="24"/>
            <w:szCs w:val="24"/>
            <w:u w:val="single"/>
          </w:rPr>
          <w:t>https://supabase.com/blog/declarative-schemas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What Is Azure Speech? - Foundry Tools - Microsoft Learn, truy cập vào tháng 4 1, 2026, </w:t>
      </w:r>
      <w:hyperlink r:id="rId19">
        <w:r>
          <w:rPr>
            <w:rFonts w:ascii="Google Sans" w:eastAsia="Google Sans" w:hAnsi="Google Sans" w:cs="Google Sans"/>
            <w:color w:val="0000EE"/>
            <w:sz w:val="24"/>
            <w:szCs w:val="24"/>
            <w:u w:val="single"/>
          </w:rPr>
          <w:t>https://learn.microsoft.com/en-us/azure/ai-services/speech-service/overview</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Transparency note and use cases for Pronunciation Assessment - Foundry Tools | Microsoft Learn, truy cập vào tháng 4 1, 2026, </w:t>
      </w:r>
      <w:hyperlink r:id="rId20">
        <w:r>
          <w:rPr>
            <w:rFonts w:ascii="Google Sans" w:eastAsia="Google Sans" w:hAnsi="Google Sans" w:cs="Google Sans"/>
            <w:color w:val="0000EE"/>
            <w:sz w:val="24"/>
            <w:szCs w:val="24"/>
            <w:u w:val="single"/>
          </w:rPr>
          <w:t>https://learn.microsoft.com/en-us/azure/foundry/responsible-ai/speech-service/pronunciation-assessment/transparency-note-pronunciation-assessment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Azure Speech Pronunciation Assessment - Connectors - Microsoft Learn, truy cập vào tháng 4 1, 2026, </w:t>
      </w:r>
      <w:hyperlink r:id="rId21">
        <w:r>
          <w:rPr>
            <w:rFonts w:ascii="Google Sans" w:eastAsia="Google Sans" w:hAnsi="Google Sans" w:cs="Google Sans"/>
            <w:color w:val="0000EE"/>
            <w:sz w:val="24"/>
            <w:szCs w:val="24"/>
            <w:u w:val="single"/>
          </w:rPr>
          <w:t>https://learn.microsoft.com/en-us/connectors/azurespeechpronuncia/</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Pronunciation assessment with speech to text - Microsoft Foundry, truy cập vào tháng 4 1, 2026, </w:t>
      </w:r>
      <w:hyperlink r:id="rId22">
        <w:r>
          <w:rPr>
            <w:rFonts w:ascii="Google Sans" w:eastAsia="Google Sans" w:hAnsi="Google Sans" w:cs="Google Sans"/>
            <w:color w:val="0000EE"/>
            <w:sz w:val="24"/>
            <w:szCs w:val="24"/>
            <w:u w:val="single"/>
          </w:rPr>
          <w:t>https://ai.azure.com/explore/aiservices/speech/pronunciationassessment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to use pronunciation assessment in the Microsoft Foundry portal, truy cập </w:t>
      </w:r>
      <w:r>
        <w:rPr>
          <w:rFonts w:ascii="Google Sans" w:eastAsia="Google Sans" w:hAnsi="Google Sans" w:cs="Google Sans"/>
          <w:sz w:val="24"/>
          <w:szCs w:val="24"/>
        </w:rPr>
        <w:lastRenderedPageBreak/>
        <w:t xml:space="preserve">vào tháng 4 1, 2026, </w:t>
      </w:r>
      <w:hyperlink r:id="rId23">
        <w:r>
          <w:rPr>
            <w:rFonts w:ascii="Google Sans" w:eastAsia="Google Sans" w:hAnsi="Google Sans" w:cs="Google Sans"/>
            <w:color w:val="0000EE"/>
            <w:sz w:val="24"/>
            <w:szCs w:val="24"/>
            <w:u w:val="single"/>
          </w:rPr>
          <w:t>https://learn.microsoft.com/en-us/azure/ai-services/speech-service/pronunciation-assessment-tool</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Understanding your score - IELTS, truy cập vào tháng 4 1, 2026, </w:t>
      </w:r>
      <w:hyperlink r:id="rId24">
        <w:r>
          <w:rPr>
            <w:rFonts w:ascii="Google Sans" w:eastAsia="Google Sans" w:hAnsi="Google Sans" w:cs="Google Sans"/>
            <w:color w:val="0000EE"/>
            <w:sz w:val="24"/>
            <w:szCs w:val="24"/>
            <w:u w:val="single"/>
          </w:rPr>
          <w:t>https://ielts.org/take-a-test/your-results/ielts-scoring-in-detail</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IELTS Energy 1245: 4 Tips for Band 9 Pronunciation, truy cập vào tháng 4 1, 2026, </w:t>
      </w:r>
      <w:hyperlink r:id="rId25">
        <w:r>
          <w:rPr>
            <w:rFonts w:ascii="Google Sans" w:eastAsia="Google Sans" w:hAnsi="Google Sans" w:cs="Google Sans"/>
            <w:color w:val="0000EE"/>
            <w:sz w:val="24"/>
            <w:szCs w:val="24"/>
            <w:u w:val="single"/>
          </w:rPr>
          <w:t>https://www.allearsenglish.com/4-tips-for-band-9-pronunciation/</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Azure Speech Pronunciation Assessment: Word and Phoneme level evaluation inaccuracies - Microsoft Q&amp;A, truy cập vào tháng 4 1, 2026, </w:t>
      </w:r>
      <w:hyperlink r:id="rId26">
        <w:r>
          <w:rPr>
            <w:rFonts w:ascii="Google Sans" w:eastAsia="Google Sans" w:hAnsi="Google Sans" w:cs="Google Sans"/>
            <w:color w:val="0000EE"/>
            <w:sz w:val="24"/>
            <w:szCs w:val="24"/>
            <w:u w:val="single"/>
          </w:rPr>
          <w:t>https://learn.microsoft.com/en-us/answers/questions/5707709/azure-speech-pronunciation-assessment-word-and-pho</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Interactive language learning with pronunciation assessment - Foundry Tools, truy cập vào tháng 4 1, 2026, </w:t>
      </w:r>
      <w:hyperlink r:id="rId27">
        <w:r>
          <w:rPr>
            <w:rFonts w:ascii="Google Sans" w:eastAsia="Google Sans" w:hAnsi="Google Sans" w:cs="Google Sans"/>
            <w:color w:val="0000EE"/>
            <w:sz w:val="24"/>
            <w:szCs w:val="24"/>
            <w:u w:val="single"/>
          </w:rPr>
          <w:t>https://learn.microsoft.com/en-us/azure/ai-services/speech-service/language-learning-with-pronunciation-assessment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Exploring the Potential of Large Multimodal Models as Effective Alternatives for Pronunciation Assessment - arXiv, truy cập vào tháng 4 1, 2026, </w:t>
      </w:r>
      <w:hyperlink r:id="rId28">
        <w:r>
          <w:rPr>
            <w:rFonts w:ascii="Google Sans" w:eastAsia="Google Sans" w:hAnsi="Google Sans" w:cs="Google Sans"/>
            <w:color w:val="0000EE"/>
            <w:sz w:val="24"/>
            <w:szCs w:val="24"/>
            <w:u w:val="single"/>
          </w:rPr>
          <w:t>https://arxiv.org/html/2503.11229v1</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English Pronunciation Evaluation without Complex Joint Training: LoRA Fine-tuned Speech Multimodal LLM - arXiv, truy cập vào tháng 4 1, 2026, </w:t>
      </w:r>
      <w:hyperlink r:id="rId29">
        <w:r>
          <w:rPr>
            <w:rFonts w:ascii="Google Sans" w:eastAsia="Google Sans" w:hAnsi="Google Sans" w:cs="Google Sans"/>
            <w:color w:val="0000EE"/>
            <w:sz w:val="24"/>
            <w:szCs w:val="24"/>
            <w:u w:val="single"/>
          </w:rPr>
          <w:t>https://arxiv.org/html/2509.02915v1</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Using AI for Design System Documentation - Five &amp; Done, truy cập vào tháng 4 1, 2026, </w:t>
      </w:r>
      <w:hyperlink r:id="rId30">
        <w:r>
          <w:rPr>
            <w:rFonts w:ascii="Google Sans" w:eastAsia="Google Sans" w:hAnsi="Google Sans" w:cs="Google Sans"/>
            <w:color w:val="0000EE"/>
            <w:sz w:val="24"/>
            <w:szCs w:val="24"/>
            <w:u w:val="single"/>
          </w:rPr>
          <w:t>https://www.fiveanddone.com/blog/innovation-expertise/ai-for-design-system-documentation</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Bí quyết luyện nói tiếng Anh hiệu quả và trôi chảy - idp ielts, truy cập vào tháng 4 1, 2026, </w:t>
      </w:r>
      <w:hyperlink r:id="rId31">
        <w:r>
          <w:rPr>
            <w:rFonts w:ascii="Google Sans" w:eastAsia="Google Sans" w:hAnsi="Google Sans" w:cs="Google Sans"/>
            <w:color w:val="0000EE"/>
            <w:sz w:val="24"/>
            <w:szCs w:val="24"/>
            <w:u w:val="single"/>
          </w:rPr>
          <w:t>https://ielts.idp.com/vietnam/about/news-and-articles/article-practice-speaking-english</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Thang điểm IELTS và cách tính điểm IELTS chuẩn nhất 2026 - ZIM Academy, truy cập vào tháng 4 1, 2026, </w:t>
      </w:r>
      <w:hyperlink r:id="rId32">
        <w:r>
          <w:rPr>
            <w:rFonts w:ascii="Google Sans" w:eastAsia="Google Sans" w:hAnsi="Google Sans" w:cs="Google Sans"/>
            <w:color w:val="0000EE"/>
            <w:sz w:val="24"/>
            <w:szCs w:val="24"/>
            <w:u w:val="single"/>
          </w:rPr>
          <w:t>https://zim.vn/thang-diem-ielts-cach-tinh-diem-ielts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Use pronunciation assessment - Azure AI services, truy cập vào tháng 4 1, 2026, </w:t>
      </w:r>
      <w:hyperlink r:id="rId33">
        <w:r>
          <w:rPr>
            <w:rFonts w:ascii="Google Sans" w:eastAsia="Google Sans" w:hAnsi="Google Sans" w:cs="Google Sans"/>
            <w:color w:val="0000EE"/>
            <w:sz w:val="24"/>
            <w:szCs w:val="24"/>
            <w:u w:val="single"/>
          </w:rPr>
          <w:t>https://docs.azure.cn/en-us/ai-services/speech-service/how-to-pronunciation-assessment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Công Cụ Tính Nhanh Điểm IELTS | Bảng Điểm Chuẩn - LexiBot, truy cập vào tháng 4 1, 2026, </w:t>
      </w:r>
      <w:hyperlink r:id="rId34">
        <w:r>
          <w:rPr>
            <w:rFonts w:ascii="Google Sans" w:eastAsia="Google Sans" w:hAnsi="Google Sans" w:cs="Google Sans"/>
            <w:color w:val="0000EE"/>
            <w:sz w:val="24"/>
            <w:szCs w:val="24"/>
            <w:u w:val="single"/>
          </w:rPr>
          <w:t>https://www.lexibot.me/vi/cong-cu/tinh-diem-ielts/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Characteristics and limitations of Pronunciation Assessment - Foundry Tools, truy cập vào tháng 4 1, 2026, </w:t>
      </w:r>
      <w:hyperlink r:id="rId35">
        <w:r>
          <w:rPr>
            <w:rFonts w:ascii="Google Sans" w:eastAsia="Google Sans" w:hAnsi="Google Sans" w:cs="Google Sans"/>
            <w:color w:val="0000EE"/>
            <w:sz w:val="24"/>
            <w:szCs w:val="24"/>
            <w:u w:val="single"/>
          </w:rPr>
          <w:t>https://learn.microsoft.com/en-us/azure/foundry/responsible-ai/speech-service/pronunciation-assessment/characteristics-and-limitations-pronunciation-assessment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Hướng dẫn tự học IELTS Speaking từ 0 đến 7.0+ cho người mới bắt đầu - IELTS Fighter, truy cập vào tháng 4 1, 2026, </w:t>
      </w:r>
      <w:hyperlink r:id="rId36">
        <w:r>
          <w:rPr>
            <w:rFonts w:ascii="Google Sans" w:eastAsia="Google Sans" w:hAnsi="Google Sans" w:cs="Google Sans"/>
            <w:color w:val="0000EE"/>
            <w:sz w:val="24"/>
            <w:szCs w:val="24"/>
            <w:u w:val="single"/>
          </w:rPr>
          <w:t>https://ielts-fighter.com/tin-tuc/tu-hoc-ielts-speaking_mt1535062012.html</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Detailed guide on how to use AI to practice speaking for the IELTS exam. - Vietnam.vn, truy cập vào tháng 4 1, 2026, </w:t>
      </w:r>
      <w:hyperlink r:id="rId37">
        <w:r>
          <w:rPr>
            <w:rFonts w:ascii="Google Sans" w:eastAsia="Google Sans" w:hAnsi="Google Sans" w:cs="Google Sans"/>
            <w:color w:val="0000EE"/>
            <w:sz w:val="24"/>
            <w:szCs w:val="24"/>
            <w:u w:val="single"/>
          </w:rPr>
          <w:t>https://www.vietnam.vn/en/huong-dan-chi-tiet-cach-dung-ai-luyen-noi-cho-ky-thi-ielts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9 cách luyện IELTS Speaking lưu loát hiệu quả tại nhà - DOL English, truy cập vào </w:t>
      </w:r>
      <w:r>
        <w:rPr>
          <w:rFonts w:ascii="Google Sans" w:eastAsia="Google Sans" w:hAnsi="Google Sans" w:cs="Google Sans"/>
          <w:sz w:val="24"/>
          <w:szCs w:val="24"/>
        </w:rPr>
        <w:lastRenderedPageBreak/>
        <w:t xml:space="preserve">tháng 4 1, 2026, </w:t>
      </w:r>
      <w:hyperlink r:id="rId38">
        <w:r>
          <w:rPr>
            <w:rFonts w:ascii="Google Sans" w:eastAsia="Google Sans" w:hAnsi="Google Sans" w:cs="Google Sans"/>
            <w:color w:val="0000EE"/>
            <w:sz w:val="24"/>
            <w:szCs w:val="24"/>
            <w:u w:val="single"/>
          </w:rPr>
          <w:t>https://www.dolenglish.vn/blog/luyen-speaking-ielts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Free Online IELTS Speaking Practice Tests | Take IELTS - British Council IELTS, truy cập vào tháng 4 1, 2026, </w:t>
      </w:r>
      <w:hyperlink r:id="rId39">
        <w:r>
          <w:rPr>
            <w:rFonts w:ascii="Google Sans" w:eastAsia="Google Sans" w:hAnsi="Google Sans" w:cs="Google Sans"/>
            <w:color w:val="0000EE"/>
            <w:sz w:val="24"/>
            <w:szCs w:val="24"/>
            <w:u w:val="single"/>
          </w:rPr>
          <w:t>https://takeielts.britishcouncil.org/take-ielts/prepare/free-ielts-english-practice-tests/speaking</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12 Dashboard Design Principles For Better UX - UX Pilot, truy cập vào tháng 4 1, 2026, </w:t>
      </w:r>
      <w:hyperlink r:id="rId40">
        <w:r>
          <w:rPr>
            <w:rFonts w:ascii="Google Sans" w:eastAsia="Google Sans" w:hAnsi="Google Sans" w:cs="Google Sans"/>
            <w:color w:val="0000EE"/>
            <w:sz w:val="24"/>
            <w:szCs w:val="24"/>
            <w:u w:val="single"/>
          </w:rPr>
          <w:t>https://uxpilot.ai/blogs/dashboard-design-principles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7 Dashboard Design Best Practices: How to Build Clear, Actionable Dashboards, truy cập vào tháng 4 1, 2026, </w:t>
      </w:r>
      <w:hyperlink r:id="rId41">
        <w:r>
          <w:rPr>
            <w:rFonts w:ascii="Google Sans" w:eastAsia="Google Sans" w:hAnsi="Google Sans" w:cs="Google Sans"/>
            <w:color w:val="0000EE"/>
            <w:sz w:val="24"/>
            <w:szCs w:val="24"/>
            <w:u w:val="single"/>
          </w:rPr>
          <w:t>https://rowspeak.ai/blog/7-dashboard-design-best-practices/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AI Dashboard Design: A Guide for SaaS Teams and Data Professionals - Eleken, truy cập vào tháng 4 1, 2026, </w:t>
      </w:r>
      <w:hyperlink r:id="rId42">
        <w:r>
          <w:rPr>
            <w:rFonts w:ascii="Google Sans" w:eastAsia="Google Sans" w:hAnsi="Google Sans" w:cs="Google Sans"/>
            <w:color w:val="0000EE"/>
            <w:sz w:val="24"/>
            <w:szCs w:val="24"/>
            <w:u w:val="single"/>
          </w:rPr>
          <w:t>https://www.eleken.co/blog-posts/ai-dashboard-design</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AI dashboard design: 5 proven principles from live AI products - Lazarev.agency, truy cập vào tháng 4 1, 2026, </w:t>
      </w:r>
      <w:hyperlink r:id="rId43">
        <w:r>
          <w:rPr>
            <w:rFonts w:ascii="Google Sans" w:eastAsia="Google Sans" w:hAnsi="Google Sans" w:cs="Google Sans"/>
            <w:color w:val="0000EE"/>
            <w:sz w:val="24"/>
            <w:szCs w:val="24"/>
            <w:u w:val="single"/>
          </w:rPr>
          <w:t>https://www.lazarev.agency/articles/ai-dashboard-design</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Waveform | ElevenLabs UI, truy cập vào tháng 4 1, 2026, </w:t>
      </w:r>
      <w:hyperlink r:id="rId44">
        <w:r>
          <w:rPr>
            <w:rFonts w:ascii="Google Sans" w:eastAsia="Google Sans" w:hAnsi="Google Sans" w:cs="Google Sans"/>
            <w:color w:val="0000EE"/>
            <w:sz w:val="24"/>
            <w:szCs w:val="24"/>
            <w:u w:val="single"/>
          </w:rPr>
          <w:t>https://ui.elevenlabs.io/docs/components/waveform</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React Dialog Block Voice Recorder - shadcn.io, truy cập vào tháng 4 1, 2026, </w:t>
      </w:r>
      <w:hyperlink r:id="rId45">
        <w:r>
          <w:rPr>
            <w:rFonts w:ascii="Google Sans" w:eastAsia="Google Sans" w:hAnsi="Google Sans" w:cs="Google Sans"/>
            <w:color w:val="0000EE"/>
            <w:sz w:val="24"/>
            <w:szCs w:val="24"/>
            <w:u w:val="single"/>
          </w:rPr>
          <w:t>https://www.shadcn.io/blocks/dialog-voice-recorder</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How to Choose the Best Colors for Data Visualization in 2026 - Julius AI, truy cập vào tháng 4 1, 2026, </w:t>
      </w:r>
      <w:hyperlink r:id="rId46">
        <w:r>
          <w:rPr>
            <w:rFonts w:ascii="Google Sans" w:eastAsia="Google Sans" w:hAnsi="Google Sans" w:cs="Google Sans"/>
            <w:color w:val="0000EE"/>
            <w:sz w:val="24"/>
            <w:szCs w:val="24"/>
            <w:u w:val="single"/>
          </w:rPr>
          <w:t>https://julius.ai/articles/best-colors-for-data-visualization</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React Donut Chart | Data Visualization - Infragistics, truy cập vào tháng 4 1, 2026, </w:t>
      </w:r>
      <w:hyperlink r:id="rId47">
        <w:r>
          <w:rPr>
            <w:rFonts w:ascii="Google Sans" w:eastAsia="Google Sans" w:hAnsi="Google Sans" w:cs="Google Sans"/>
            <w:color w:val="0000EE"/>
            <w:sz w:val="24"/>
            <w:szCs w:val="24"/>
            <w:u w:val="single"/>
          </w:rPr>
          <w:t>https://www.infragistics.com/products/ignite-ui-react/react/components/charts/types/donut-chart</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8 Best React Chart Libraries for Visualizing Data in 2025 - Embeddable, truy cập vào tháng 4 1, 2026, </w:t>
      </w:r>
      <w:hyperlink r:id="rId48">
        <w:r>
          <w:rPr>
            <w:rFonts w:ascii="Google Sans" w:eastAsia="Google Sans" w:hAnsi="Google Sans" w:cs="Google Sans"/>
            <w:color w:val="0000EE"/>
            <w:sz w:val="24"/>
            <w:szCs w:val="24"/>
            <w:u w:val="single"/>
          </w:rPr>
          <w:t>https://embeddable.com/blog/react-chart-libraries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The Top 5 React Chart Libraries to Know in 2026 for Modern Dashboards | Syncfusion Blogs, truy cập vào tháng 4 1, 2026, </w:t>
      </w:r>
      <w:hyperlink r:id="rId49">
        <w:r>
          <w:rPr>
            <w:rFonts w:ascii="Google Sans" w:eastAsia="Google Sans" w:hAnsi="Google Sans" w:cs="Google Sans"/>
            <w:color w:val="0000EE"/>
            <w:sz w:val="24"/>
            <w:szCs w:val="24"/>
            <w:u w:val="single"/>
          </w:rPr>
          <w:t>https://www.syncfusion.com/blogs/post/top-5-react-chart-libraries</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10 Best Text to Speech APIs in 2025: Pricing, Features &amp; Comparison - Deepgram, truy cập vào tháng 4 1, 2026, </w:t>
      </w:r>
      <w:hyperlink r:id="rId50">
        <w:r>
          <w:rPr>
            <w:rFonts w:ascii="Google Sans" w:eastAsia="Google Sans" w:hAnsi="Google Sans" w:cs="Google Sans"/>
            <w:color w:val="0000EE"/>
            <w:sz w:val="24"/>
            <w:szCs w:val="24"/>
            <w:u w:val="single"/>
          </w:rPr>
          <w:t>https://deepgram.com/learn/best-text-to-speech-apis-2026</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Compare Microsoft Azure STT Alternatives - Deepgram, truy cập vào tháng 4 1, 2026, </w:t>
      </w:r>
      <w:hyperlink r:id="rId51">
        <w:r>
          <w:rPr>
            <w:rFonts w:ascii="Google Sans" w:eastAsia="Google Sans" w:hAnsi="Google Sans" w:cs="Google Sans"/>
            <w:color w:val="0000EE"/>
            <w:sz w:val="24"/>
            <w:szCs w:val="24"/>
            <w:u w:val="single"/>
          </w:rPr>
          <w:t>https://deepgram.com/compare/microsoft-vs-deepgram-alternative</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Best Speech-to-Text APIs in 2026: A Comprehensive Comparison Guide - Deepgram, truy cập vào tháng 4 1, 2026, </w:t>
      </w:r>
      <w:hyperlink r:id="rId52">
        <w:r>
          <w:rPr>
            <w:rFonts w:ascii="Google Sans" w:eastAsia="Google Sans" w:hAnsi="Google Sans" w:cs="Google Sans"/>
            <w:color w:val="0000EE"/>
            <w:sz w:val="24"/>
            <w:szCs w:val="24"/>
            <w:u w:val="single"/>
          </w:rPr>
          <w:t>https://deepgram.com/learn/best-speech-to-text-apis-2026</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Deepgram vs Microsoft Azure Speech Service comparison - PeerSpot, truy cập vào tháng 4 1, 2026, </w:t>
      </w:r>
      <w:hyperlink r:id="rId53">
        <w:r>
          <w:rPr>
            <w:rFonts w:ascii="Google Sans" w:eastAsia="Google Sans" w:hAnsi="Google Sans" w:cs="Google Sans"/>
            <w:color w:val="0000EE"/>
            <w:sz w:val="24"/>
            <w:szCs w:val="24"/>
            <w:u w:val="single"/>
          </w:rPr>
          <w:t>https://www.peerspot.com/products/comparisons/deepgram_vs_microsoft-azure-speech-service</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Best Voice AI Platforms: Enterprise Comparison 2026 - Deepgram, truy cập vào tháng 4 1, 2026, </w:t>
      </w:r>
      <w:hyperlink r:id="rId54">
        <w:r>
          <w:rPr>
            <w:rFonts w:ascii="Google Sans" w:eastAsia="Google Sans" w:hAnsi="Google Sans" w:cs="Google Sans"/>
            <w:color w:val="0000EE"/>
            <w:sz w:val="24"/>
            <w:szCs w:val="24"/>
            <w:u w:val="single"/>
          </w:rPr>
          <w:t>https://deepgram.com/learn/best-voice-ai-platforms-</w:t>
        </w:r>
        <w:r>
          <w:rPr>
            <w:rFonts w:ascii="Google Sans" w:eastAsia="Google Sans" w:hAnsi="Google Sans" w:cs="Google Sans"/>
            <w:color w:val="0000EE"/>
            <w:sz w:val="24"/>
            <w:szCs w:val="24"/>
            <w:u w:val="single"/>
          </w:rPr>
          <w:lastRenderedPageBreak/>
          <w:t>enterprise-comparison</w:t>
        </w:r>
      </w:hyperlink>
    </w:p>
    <w:p w:rsidR="009E38B5" w:rsidRDefault="00000000">
      <w:pPr>
        <w:numPr>
          <w:ilvl w:val="0"/>
          <w:numId w:val="12"/>
        </w:numPr>
        <w:pBdr>
          <w:top w:val="nil"/>
          <w:left w:val="nil"/>
          <w:bottom w:val="nil"/>
          <w:right w:val="nil"/>
          <w:between w:val="nil"/>
        </w:pBdr>
      </w:pPr>
      <w:r>
        <w:rPr>
          <w:rFonts w:ascii="Google Sans" w:eastAsia="Google Sans" w:hAnsi="Google Sans" w:cs="Google Sans"/>
          <w:sz w:val="24"/>
          <w:szCs w:val="24"/>
        </w:rPr>
        <w:t xml:space="preserve">React Charts for High-Performance Data Projects | SciChart, truy cập vào tháng 4 1, 2026, </w:t>
      </w:r>
      <w:hyperlink r:id="rId55">
        <w:r>
          <w:rPr>
            <w:rFonts w:ascii="Google Sans" w:eastAsia="Google Sans" w:hAnsi="Google Sans" w:cs="Google Sans"/>
            <w:color w:val="0000EE"/>
            <w:sz w:val="24"/>
            <w:szCs w:val="24"/>
            <w:u w:val="single"/>
          </w:rPr>
          <w:t>https://www.scichart.com/react-charts/</w:t>
        </w:r>
      </w:hyperlink>
    </w:p>
    <w:sectPr w:rsidR="009E38B5">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0F96D41C-AA62-674D-8AE4-0B3BAF81D6AC}"/>
    <w:embedBold r:id="rId2" w:fontKey="{DF51B2D6-B309-7549-8629-C567C040127F}"/>
  </w:font>
  <w:font w:name="Times New Roman">
    <w:panose1 w:val="02020603050405020304"/>
    <w:charset w:val="00"/>
    <w:family w:val="roman"/>
    <w:pitch w:val="variable"/>
    <w:sig w:usb0="E0002EFF" w:usb1="C000785B" w:usb2="00000009" w:usb3="00000000" w:csb0="000001FF" w:csb1="00000000"/>
    <w:embedRegular r:id="rId3" w:fontKey="{8026F3B9-DEB9-3A46-A69A-E6AE6D5A4574}"/>
  </w:font>
  <w:font w:name="Georgia">
    <w:panose1 w:val="02040502050405020303"/>
    <w:charset w:val="00"/>
    <w:family w:val="roman"/>
    <w:pitch w:val="variable"/>
    <w:sig w:usb0="00000287" w:usb1="00000000" w:usb2="00000000" w:usb3="00000000" w:csb0="0000009F" w:csb1="00000000"/>
    <w:embedItalic r:id="rId4" w:fontKey="{640F0191-C30F-C34F-B3A4-3C2BD725C775}"/>
  </w:font>
  <w:font w:name="Google Sans">
    <w:charset w:val="00"/>
    <w:family w:val="auto"/>
    <w:pitch w:val="default"/>
    <w:embedRegular r:id="rId5" w:fontKey="{940E84D9-E41D-0347-81B8-C37E35BABD1F}"/>
    <w:embedBold r:id="rId6" w:fontKey="{81E3FFC8-E1AF-4C42-BF72-E4037C8615FD}"/>
  </w:font>
  <w:font w:name="Calibri">
    <w:panose1 w:val="020F0502020204030204"/>
    <w:charset w:val="00"/>
    <w:family w:val="swiss"/>
    <w:pitch w:val="variable"/>
    <w:sig w:usb0="E4002EFF" w:usb1="C000247B" w:usb2="00000009" w:usb3="00000000" w:csb0="000001FF" w:csb1="00000000"/>
    <w:embedRegular r:id="rId7" w:fontKey="{6A30D085-386A-C642-B205-4BEDD7D18ADE}"/>
  </w:font>
  <w:font w:name="Cambria">
    <w:panose1 w:val="02040503050406030204"/>
    <w:charset w:val="00"/>
    <w:family w:val="roman"/>
    <w:notTrueType/>
    <w:pitch w:val="default"/>
    <w:embedRegular r:id="rId8" w:fontKey="{FC3BCCF4-2B37-5F43-9B81-C0C2A04E24D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35A22"/>
    <w:multiLevelType w:val="multilevel"/>
    <w:tmpl w:val="2B04B8D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C9D0CE2"/>
    <w:multiLevelType w:val="multilevel"/>
    <w:tmpl w:val="CA385CC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5920178"/>
    <w:multiLevelType w:val="multilevel"/>
    <w:tmpl w:val="FFDC475C"/>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F7D1989"/>
    <w:multiLevelType w:val="multilevel"/>
    <w:tmpl w:val="952404A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B171F38"/>
    <w:multiLevelType w:val="multilevel"/>
    <w:tmpl w:val="BC9E7F06"/>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B266427"/>
    <w:multiLevelType w:val="multilevel"/>
    <w:tmpl w:val="F20EB62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EF61EDF"/>
    <w:multiLevelType w:val="multilevel"/>
    <w:tmpl w:val="0A22109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2F9136F"/>
    <w:multiLevelType w:val="multilevel"/>
    <w:tmpl w:val="928C6ECE"/>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5BA50554"/>
    <w:multiLevelType w:val="multilevel"/>
    <w:tmpl w:val="3E78D89A"/>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5F8960E0"/>
    <w:multiLevelType w:val="multilevel"/>
    <w:tmpl w:val="75F224F0"/>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8BF03EE"/>
    <w:multiLevelType w:val="multilevel"/>
    <w:tmpl w:val="E890638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A962D13"/>
    <w:multiLevelType w:val="multilevel"/>
    <w:tmpl w:val="FC4A508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7571474">
    <w:abstractNumId w:val="4"/>
  </w:num>
  <w:num w:numId="2" w16cid:durableId="1678996027">
    <w:abstractNumId w:val="3"/>
  </w:num>
  <w:num w:numId="3" w16cid:durableId="1034158150">
    <w:abstractNumId w:val="1"/>
  </w:num>
  <w:num w:numId="4" w16cid:durableId="1895307557">
    <w:abstractNumId w:val="5"/>
  </w:num>
  <w:num w:numId="5" w16cid:durableId="409084726">
    <w:abstractNumId w:val="10"/>
  </w:num>
  <w:num w:numId="6" w16cid:durableId="1315790584">
    <w:abstractNumId w:val="0"/>
  </w:num>
  <w:num w:numId="7" w16cid:durableId="1601258402">
    <w:abstractNumId w:val="7"/>
  </w:num>
  <w:num w:numId="8" w16cid:durableId="391974276">
    <w:abstractNumId w:val="6"/>
  </w:num>
  <w:num w:numId="9" w16cid:durableId="1603298823">
    <w:abstractNumId w:val="8"/>
  </w:num>
  <w:num w:numId="10" w16cid:durableId="1195538858">
    <w:abstractNumId w:val="2"/>
  </w:num>
  <w:num w:numId="11" w16cid:durableId="1048065070">
    <w:abstractNumId w:val="9"/>
  </w:num>
  <w:num w:numId="12" w16cid:durableId="17276841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3"/>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8B5"/>
    <w:rsid w:val="009E38B5"/>
    <w:rsid w:val="00E86D0F"/>
    <w:rsid w:val="00F114B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docId w15:val="{9BB6157D-EEFD-2243-9BE9-7ABD5944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V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upabase.com/docs/guides/database/extensions/wrappers/mssql" TargetMode="External"/><Relationship Id="rId18" Type="http://schemas.openxmlformats.org/officeDocument/2006/relationships/hyperlink" Target="https://supabase.com/blog/declarative-schemas" TargetMode="External"/><Relationship Id="rId26" Type="http://schemas.openxmlformats.org/officeDocument/2006/relationships/hyperlink" Target="https://learn.microsoft.com/en-us/answers/questions/5707709/azure-speech-pronunciation-assessment-word-and-pho" TargetMode="External"/><Relationship Id="rId39" Type="http://schemas.openxmlformats.org/officeDocument/2006/relationships/hyperlink" Target="https://takeielts.britishcouncil.org/take-ielts/prepare/free-ielts-english-practice-tests/speaking" TargetMode="External"/><Relationship Id="rId21" Type="http://schemas.openxmlformats.org/officeDocument/2006/relationships/hyperlink" Target="https://learn.microsoft.com/en-us/connectors/azurespeechpronuncia/" TargetMode="External"/><Relationship Id="rId34" Type="http://schemas.openxmlformats.org/officeDocument/2006/relationships/hyperlink" Target="https://www.lexibot.me/vi/cong-cu/tinh-diem-ielts/" TargetMode="External"/><Relationship Id="rId42" Type="http://schemas.openxmlformats.org/officeDocument/2006/relationships/hyperlink" Target="https://www.eleken.co/blog-posts/ai-dashboard-design" TargetMode="External"/><Relationship Id="rId47" Type="http://schemas.openxmlformats.org/officeDocument/2006/relationships/hyperlink" Target="https://www.infragistics.com/products/ignite-ui-react/react/components/charts/types/donut-chart" TargetMode="External"/><Relationship Id="rId50" Type="http://schemas.openxmlformats.org/officeDocument/2006/relationships/hyperlink" Target="https://deepgram.com/learn/best-text-to-speech-apis-2026" TargetMode="External"/><Relationship Id="rId55" Type="http://schemas.openxmlformats.org/officeDocument/2006/relationships/hyperlink" Target="https://www.scichart.com/react-charts/" TargetMode="Externa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s://refine.dev/blog/supabase-database-setup/" TargetMode="External"/><Relationship Id="rId29" Type="http://schemas.openxmlformats.org/officeDocument/2006/relationships/hyperlink" Target="https://arxiv.org/html/2509.02915v1" TargetMode="External"/><Relationship Id="rId11" Type="http://schemas.openxmlformats.org/officeDocument/2006/relationships/hyperlink" Target="https://luyennoi.com/" TargetMode="External"/><Relationship Id="rId24" Type="http://schemas.openxmlformats.org/officeDocument/2006/relationships/hyperlink" Target="https://ielts.org/take-a-test/your-results/ielts-scoring-in-detail" TargetMode="External"/><Relationship Id="rId32" Type="http://schemas.openxmlformats.org/officeDocument/2006/relationships/hyperlink" Target="https://zim.vn/thang-diem-ielts-cach-tinh-diem-ielts" TargetMode="External"/><Relationship Id="rId37" Type="http://schemas.openxmlformats.org/officeDocument/2006/relationships/hyperlink" Target="https://www.vietnam.vn/en/huong-dan-chi-tiet-cach-dung-ai-luyen-noi-cho-ky-thi-ielts" TargetMode="External"/><Relationship Id="rId40" Type="http://schemas.openxmlformats.org/officeDocument/2006/relationships/hyperlink" Target="https://uxpilot.ai/blogs/dashboard-design-principles" TargetMode="External"/><Relationship Id="rId45" Type="http://schemas.openxmlformats.org/officeDocument/2006/relationships/hyperlink" Target="https://www.shadcn.io/blocks/dialog-voice-recorder" TargetMode="External"/><Relationship Id="rId53" Type="http://schemas.openxmlformats.org/officeDocument/2006/relationships/hyperlink" Target="https://www.peerspot.com/products/comparisons/deepgram_vs_microsoft-azure-speech-service" TargetMode="External"/><Relationship Id="rId5" Type="http://schemas.openxmlformats.org/officeDocument/2006/relationships/image" Target="media/image1.png"/><Relationship Id="rId19" Type="http://schemas.openxmlformats.org/officeDocument/2006/relationships/hyperlink" Target="https://learn.microsoft.com/en-us/azure/ai-services/speech-service/overview" TargetMode="External"/><Relationship Id="rId4" Type="http://schemas.openxmlformats.org/officeDocument/2006/relationships/webSettings" Target="webSettings.xml"/><Relationship Id="rId9" Type="http://schemas.openxmlformats.org/officeDocument/2006/relationships/hyperlink" Target="https://talkpal.ai/master-your-speaking-skills-top-tips-for-luyen-noi-ielts-online-success/" TargetMode="External"/><Relationship Id="rId14" Type="http://schemas.openxmlformats.org/officeDocument/2006/relationships/hyperlink" Target="https://supabase.com/docs/guides/database/overview" TargetMode="External"/><Relationship Id="rId22" Type="http://schemas.openxmlformats.org/officeDocument/2006/relationships/hyperlink" Target="https://ai.azure.com/explore/aiservices/speech/pronunciationassessment" TargetMode="External"/><Relationship Id="rId27" Type="http://schemas.openxmlformats.org/officeDocument/2006/relationships/hyperlink" Target="https://learn.microsoft.com/en-us/azure/ai-services/speech-service/language-learning-with-pronunciation-assessment" TargetMode="External"/><Relationship Id="rId30" Type="http://schemas.openxmlformats.org/officeDocument/2006/relationships/hyperlink" Target="https://www.fiveanddone.com/blog/innovation-expertise/ai-for-design-system-documentation" TargetMode="External"/><Relationship Id="rId35" Type="http://schemas.openxmlformats.org/officeDocument/2006/relationships/hyperlink" Target="https://learn.microsoft.com/en-us/azure/foundry/responsible-ai/speech-service/pronunciation-assessment/characteristics-and-limitations-pronunciation-assessment" TargetMode="External"/><Relationship Id="rId43" Type="http://schemas.openxmlformats.org/officeDocument/2006/relationships/hyperlink" Target="https://www.lazarev.agency/articles/ai-dashboard-design" TargetMode="External"/><Relationship Id="rId48" Type="http://schemas.openxmlformats.org/officeDocument/2006/relationships/hyperlink" Target="https://embeddable.com/blog/react-chart-libraries" TargetMode="External"/><Relationship Id="rId56"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deepgram.com/compare/microsoft-vs-deepgram-alternative" TargetMode="External"/><Relationship Id="rId3" Type="http://schemas.openxmlformats.org/officeDocument/2006/relationships/settings" Target="settings.xml"/><Relationship Id="rId12" Type="http://schemas.openxmlformats.org/officeDocument/2006/relationships/hyperlink" Target="https://dantri.com.vn/cong-nghe/huong-dan-chi-tiet-cach-dung-ai-luyen-noi-cho-ky-thi-ielts-20250313124442279.htm" TargetMode="External"/><Relationship Id="rId17" Type="http://schemas.openxmlformats.org/officeDocument/2006/relationships/hyperlink" Target="https://supabase.com/docs/guides/local-development/declarative-database-schemas" TargetMode="External"/><Relationship Id="rId25" Type="http://schemas.openxmlformats.org/officeDocument/2006/relationships/hyperlink" Target="https://www.allearsenglish.com/4-tips-for-band-9-pronunciation/" TargetMode="External"/><Relationship Id="rId33" Type="http://schemas.openxmlformats.org/officeDocument/2006/relationships/hyperlink" Target="https://docs.azure.cn/en-us/ai-services/speech-service/how-to-pronunciation-assessment" TargetMode="External"/><Relationship Id="rId38" Type="http://schemas.openxmlformats.org/officeDocument/2006/relationships/hyperlink" Target="https://www.dolenglish.vn/blog/luyen-speaking-ielts" TargetMode="External"/><Relationship Id="rId46" Type="http://schemas.openxmlformats.org/officeDocument/2006/relationships/hyperlink" Target="https://julius.ai/articles/best-colors-for-data-visualization" TargetMode="External"/><Relationship Id="rId20" Type="http://schemas.openxmlformats.org/officeDocument/2006/relationships/hyperlink" Target="https://learn.microsoft.com/en-us/azure/foundry/responsible-ai/speech-service/pronunciation-assessment/transparency-note-pronunciation-assessment" TargetMode="External"/><Relationship Id="rId41" Type="http://schemas.openxmlformats.org/officeDocument/2006/relationships/hyperlink" Target="https://rowspeak.ai/blog/7-dashboard-design-best-practices/" TargetMode="External"/><Relationship Id="rId54" Type="http://schemas.openxmlformats.org/officeDocument/2006/relationships/hyperlink" Target="https://deepgram.com/learn/best-voice-ai-platforms-enterprise-comparison"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mintlify.com/supabase/supabase/architecture" TargetMode="External"/><Relationship Id="rId23" Type="http://schemas.openxmlformats.org/officeDocument/2006/relationships/hyperlink" Target="https://learn.microsoft.com/en-us/azure/ai-services/speech-service/pronunciation-assessment-tool" TargetMode="External"/><Relationship Id="rId28" Type="http://schemas.openxmlformats.org/officeDocument/2006/relationships/hyperlink" Target="https://arxiv.org/html/2503.11229v1" TargetMode="External"/><Relationship Id="rId36" Type="http://schemas.openxmlformats.org/officeDocument/2006/relationships/hyperlink" Target="https://ielts-fighter.com/tin-tuc/tu-hoc-ielts-speaking_mt1535062012.html" TargetMode="External"/><Relationship Id="rId49" Type="http://schemas.openxmlformats.org/officeDocument/2006/relationships/hyperlink" Target="https://www.syncfusion.com/blogs/post/top-5-react-chart-libraries" TargetMode="External"/><Relationship Id="rId57" Type="http://schemas.openxmlformats.org/officeDocument/2006/relationships/theme" Target="theme/theme1.xml"/><Relationship Id="rId10" Type="http://schemas.openxmlformats.org/officeDocument/2006/relationships/hyperlink" Target="https://www.flowspeak.io/english-for-ielts-prep" TargetMode="External"/><Relationship Id="rId31" Type="http://schemas.openxmlformats.org/officeDocument/2006/relationships/hyperlink" Target="https://ielts.idp.com/vietnam/about/news-and-articles/article-practice-speaking-english" TargetMode="External"/><Relationship Id="rId44" Type="http://schemas.openxmlformats.org/officeDocument/2006/relationships/hyperlink" Target="https://ui.elevenlabs.io/docs/components/waveform" TargetMode="External"/><Relationship Id="rId52" Type="http://schemas.openxmlformats.org/officeDocument/2006/relationships/hyperlink" Target="https://deepgram.com/learn/best-speech-to-text-apis-2026"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4601</Words>
  <Characters>26231</Characters>
  <Application>Microsoft Office Word</Application>
  <DocSecurity>0</DocSecurity>
  <Lines>218</Lines>
  <Paragraphs>61</Paragraphs>
  <ScaleCrop>false</ScaleCrop>
  <Company/>
  <LinksUpToDate>false</LinksUpToDate>
  <CharactersWithSpaces>30771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Khôi Nguyễn Trọng</cp:lastModifiedBy>
  <cp:revision>2</cp:revision>
  <dcterms:created xsi:type="dcterms:W3CDTF">2026-04-01T11:21:00Z</dcterms:created>
  <dcterms:modified xsi:type="dcterms:W3CDTF">2026-04-01T11:27:00Z</dcterms:modified>
</cp:coreProperties>
</file>