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Machine learning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Đọc file data.csv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Dùng supervised learning để dự đoán một số bài toán (được bôi đỏ) bên dưới: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Dùng unsupervised learning để thực hiện một số bài toán bên dưới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Lưu ý: chỉ làm các bài toán được đánh dấu.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