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CỘNG HÒA XÃ HỘI CHỦ NGHĨA VIỆT NAM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Độc lập - Tự do - Hạnh phúc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HỢP ĐỒNG LAO ĐỘNG</w:t>
      </w:r>
    </w:p>
    <w:p>
      <w:pPr>
        <w:spacing w:after="200"/>
        <w:jc w:val="center"/>
      </w:pPr>
      <w:r>
        <w:rPr>
          <w:b w:val="false"/>
          <w:bCs w:val="false"/>
          <w:sz w:val="20"/>
          <w:szCs w:val="20"/>
        </w:rPr>
        <w:t xml:space="preserve">Số: 112/HĐLĐ-BV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Căn cứ Bộ luật Lao động số 45/2019/QH14 và các văn bản hướng dẫn thi hành.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Hôm nay, ngày 10 tháng 01 năm 2026, tại Công ty Cổ phần Dịch vụ Bảo vệ An Toàn Việt, hai bên gồm: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Bên A: Người sử dụng lao động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Tên doanh nghiệp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Công ty CP Dịch vụ Bảo vệ An Toàn Việt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Địa chỉ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Số 22 Lê Trọng Tấn, Hà Đông, Hà Nội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Người đại diện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Ông Đỗ Quang Vinh - Giám đốc</w:t>
            </w:r>
          </w:p>
        </w:tc>
      </w:tr>
    </w:tbl>
    <w:p>
      <w:pPr>
        <w:spacing w:after="120" w:before="160"/>
      </w:pPr>
      <w:r>
        <w:rPr>
          <w:b/>
          <w:bCs/>
          <w:sz w:val="24"/>
          <w:szCs w:val="24"/>
        </w:rPr>
        <w:t xml:space="preserve">Bên B: Người lao động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Nguyễn Văn Tâm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Ngày sinh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03/11/1992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CCCD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001092001234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Địa chỉ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2"/>
                <w:szCs w:val="22"/>
              </w:rPr>
              <w:t xml:space="preserve">Thanh Oai, Hà Nội</w:t>
            </w:r>
          </w:p>
        </w:tc>
      </w:tr>
    </w:tbl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Hai bên cùng thỏa thuận ký kết Hợp đồng lao động với các điều khoản sau: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1. Loại hợp đồng và thời hạn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Loại hợp đồng: Hợp đồng lao động xác định thời hạn 12 tháng, từ 10/01/2026 đến 10/01/2027.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Vị trí: Nhân viên bảo vệ ca.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2. Thời giờ làm việc</w:t>
      </w:r>
    </w:p>
    <w:p>
      <w:pPr>
        <w:spacing w:after="120"/>
        <w:jc w:val="both"/>
      </w:pPr>
      <w:r>
        <w:rPr>
          <w:b/>
          <w:bCs/>
          <w:i/>
          <w:iCs/>
          <w:sz w:val="22"/>
          <w:szCs w:val="22"/>
        </w:rPr>
        <w:t xml:space="preserve">Thời giờ làm việc: Mỗi ca trực 12 giờ liên tục, không bố trí thời gian nghỉ giữa ca; mỗi tháng làm tối thiểu 28 ca, không có ngày nghỉ hằng tuần cố định.</w:t>
      </w:r>
    </w:p>
    <w:p>
      <w:pPr>
        <w:spacing w:after="120"/>
        <w:jc w:val="both"/>
      </w:pPr>
      <w:r>
        <w:rPr>
          <w:b/>
          <w:bCs/>
          <w:i/>
          <w:iCs/>
          <w:sz w:val="22"/>
          <w:szCs w:val="22"/>
        </w:rPr>
        <w:t xml:space="preserve">Tiền lương làm thêm giờ (ngoài 8 giờ/ca theo quy định) không được tính riêng mà đã bao gồm trong mức lương khoán theo ca.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3. Tiền lương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Lương khoán: 5.500.000 đồng/tháng, trả vào ngày 05 tháng sau, chuyển khoản.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4. Giấy tờ và tài sản thế chấp</w:t>
      </w:r>
    </w:p>
    <w:p>
      <w:pPr>
        <w:spacing w:after="120"/>
        <w:jc w:val="both"/>
      </w:pPr>
      <w:r>
        <w:rPr>
          <w:b/>
          <w:bCs/>
          <w:i/>
          <w:iCs/>
          <w:sz w:val="22"/>
          <w:szCs w:val="22"/>
        </w:rPr>
        <w:t xml:space="preserve">Bên B phải nộp bản chính Căn cước công dân và bản chính bằng tốt nghiệp cho Bên A giữ trong suốt thời gian làm việc để đảm bảo không tự ý nghỉ việc; khi nghỉ việc đúng quy trình mới được nhận lại.</w:t>
      </w:r>
    </w:p>
    <w:p>
      <w:pPr>
        <w:spacing w:after="120"/>
        <w:jc w:val="both"/>
      </w:pPr>
      <w:r>
        <w:rPr>
          <w:b/>
          <w:bCs/>
          <w:i/>
          <w:iCs/>
          <w:sz w:val="22"/>
          <w:szCs w:val="22"/>
        </w:rPr>
        <w:t xml:space="preserve">Bên B phải đặt cọc 3.000.000 đồng tiền thế chân đồng phục, không được hoàn trả nếu nghỉ việc trước 12 tháng dù có lý do chính đáng.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5. Bảo hiểm xã hội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Bên A có trách nhiệm tham gia BHXH, BHYT, BHTN cho Bên B theo quy định pháp luật.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Điều 6. Chấm dứt hợp đồng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Hợp đồng chấm dứt theo các trường hợp quy định tại Bộ luật Lao động.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(Ký, ghi rõ họ tên, đóng dấu)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BÊN B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(Ký, ghi rõ họ tên)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2026-06-30T09:08:45.349Z</dcterms:created>
  <dcterms:modified xsi:type="dcterms:W3CDTF">2026-06-30T09:08:45.349Z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