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6"/>
          <w:szCs w:val="26"/>
        </w:rPr>
        <w:t xml:space="preserve">CỘNG HÒA XÃ HỘI CHỦ NGHĨA VIỆT NAM</w:t>
      </w:r>
    </w:p>
    <w:p>
      <w:pPr>
        <w:spacing w:after="60" w:before="0"/>
        <w:jc w:val="center"/>
      </w:pPr>
      <w:r>
        <w:rPr>
          <w:rFonts w:ascii="Times New Roman" w:cs="Times New Roman" w:eastAsia="Times New Roman" w:hAnsi="Times New Roman"/>
          <w:b/>
          <w:bCs/>
          <w:sz w:val="24"/>
          <w:szCs w:val="24"/>
        </w:rPr>
        <w:t xml:space="preserve">Độc lập - Tự do - Hạnh phúc</w:t>
      </w:r>
    </w:p>
    <w:p>
      <w:pPr>
        <w:spacing w:after="160" w:before="0"/>
        <w:jc w:val="center"/>
      </w:pPr>
      <w:r>
        <w:rPr>
          <w:rFonts w:ascii="Times New Roman" w:cs="Times New Roman" w:eastAsia="Times New Roman" w:hAnsi="Times New Roman"/>
          <w:sz w:val="24"/>
          <w:szCs w:val="24"/>
        </w:rPr>
        <w:t xml:space="preserve">───────────────</w:t>
      </w:r>
    </w:p>
    <w:p>
      <w:pPr>
        <w:spacing w:after="80" w:before="0"/>
        <w:jc w:val="center"/>
      </w:pPr>
      <w:r>
        <w:rPr>
          <w:rFonts w:ascii="Times New Roman" w:cs="Times New Roman" w:eastAsia="Times New Roman" w:hAnsi="Times New Roman"/>
          <w:b/>
          <w:bCs/>
          <w:sz w:val="32"/>
          <w:szCs w:val="32"/>
        </w:rPr>
        <w:t xml:space="preserve">HỢP ĐỒNG LAO ĐỘNG</w:t>
      </w:r>
    </w:p>
    <w:p>
      <w:pPr>
        <w:spacing w:after="200" w:before="0"/>
        <w:jc w:val="center"/>
      </w:pPr>
      <w:r>
        <w:rPr>
          <w:rFonts w:ascii="Times New Roman" w:cs="Times New Roman" w:eastAsia="Times New Roman" w:hAnsi="Times New Roman"/>
          <w:sz w:val="24"/>
          <w:szCs w:val="24"/>
        </w:rPr>
        <w:t xml:space="preserve">Số: 2024/HĐLĐ-TTS</w:t>
      </w:r>
    </w:p>
    <w:p>
      <w:pPr>
        <w:spacing w:after="60" w:before="60"/>
      </w:pPr>
      <w:r>
        <w:rPr>
          <w:rFonts w:ascii="Times New Roman" w:cs="Times New Roman" w:eastAsia="Times New Roman" w:hAnsi="Times New Roman"/>
          <w:sz w:val="24"/>
          <w:szCs w:val="24"/>
        </w:rPr>
        <w:t xml:space="preserve">Căn cứ Bộ luật Lao động số 45/2019/QH14 ngày 20 tháng 11 năm 2019;</w:t>
      </w:r>
    </w:p>
    <w:p>
      <w:pPr>
        <w:spacing w:after="60" w:before="60"/>
      </w:pPr>
      <w:r>
        <w:rPr>
          <w:rFonts w:ascii="Times New Roman" w:cs="Times New Roman" w:eastAsia="Times New Roman" w:hAnsi="Times New Roman"/>
          <w:sz w:val="24"/>
          <w:szCs w:val="24"/>
        </w:rPr>
        <w:t xml:space="preserve">Căn cứ Nghị định số 145/2020/NĐ-CP ngày 14 tháng 12 năm 2020 của Chính phủ;</w:t>
      </w:r>
    </w:p>
    <w:p>
      <w:pPr>
        <w:spacing w:after="120" w:before="60"/>
      </w:pPr>
      <w:r>
        <w:rPr>
          <w:rFonts w:ascii="Times New Roman" w:cs="Times New Roman" w:eastAsia="Times New Roman" w:hAnsi="Times New Roman"/>
          <w:sz w:val="24"/>
          <w:szCs w:val="24"/>
        </w:rPr>
        <w:t xml:space="preserve">Căn cứ nhu cầu và khả năng của hai bên;</w:t>
      </w:r>
    </w:p>
    <w:p>
      <w:pPr>
        <w:spacing w:after="120" w:before="60"/>
      </w:pPr>
      <w:r>
        <w:rPr>
          <w:rFonts w:ascii="Times New Roman" w:cs="Times New Roman" w:eastAsia="Times New Roman" w:hAnsi="Times New Roman"/>
          <w:sz w:val="24"/>
          <w:szCs w:val="24"/>
        </w:rPr>
        <w:t xml:space="preserve">Hôm nay, ngày 01 tháng 03 năm 2024, tại Công ty TNHH Tiến Thịnh Sơn, 45 Nguyễn Trãi, Quận Thanh Xuân, Hà Nội.</w:t>
      </w:r>
    </w:p>
    <w:p>
      <w:pPr>
        <w:spacing w:after="80" w:before="220"/>
      </w:pPr>
      <w:r>
        <w:rPr>
          <w:rFonts w:ascii="Times New Roman" w:cs="Times New Roman" w:eastAsia="Times New Roman" w:hAnsi="Times New Roman"/>
          <w:b/>
          <w:bCs/>
          <w:caps/>
          <w:sz w:val="24"/>
          <w:szCs w:val="24"/>
        </w:rPr>
        <w:t xml:space="preserve">Bên A: Người sử dụng lao động</w:t>
      </w:r>
    </w:p>
    <w:p>
      <w:pPr>
        <w:spacing w:after="60" w:before="60"/>
        <w:ind w:left="360"/>
      </w:pPr>
      <w:r>
        <w:rPr>
          <w:rFonts w:ascii="Times New Roman" w:cs="Times New Roman" w:eastAsia="Times New Roman" w:hAnsi="Times New Roman"/>
          <w:b/>
          <w:bCs/>
          <w:sz w:val="24"/>
          <w:szCs w:val="24"/>
        </w:rPr>
        <w:t xml:space="preserve">Tên doanh nghiệp: </w:t>
      </w:r>
      <w:r>
        <w:rPr>
          <w:rFonts w:ascii="Times New Roman" w:cs="Times New Roman" w:eastAsia="Times New Roman" w:hAnsi="Times New Roman"/>
          <w:sz w:val="24"/>
          <w:szCs w:val="24"/>
        </w:rPr>
        <w:t xml:space="preserve">Công ty TNHH Tiến Thịnh Sơn</w:t>
      </w:r>
    </w:p>
    <w:p>
      <w:pPr>
        <w:spacing w:after="60" w:before="60"/>
        <w:ind w:left="360"/>
      </w:pPr>
      <w:r>
        <w:rPr>
          <w:rFonts w:ascii="Times New Roman" w:cs="Times New Roman" w:eastAsia="Times New Roman" w:hAnsi="Times New Roman"/>
          <w:b/>
          <w:bCs/>
          <w:sz w:val="24"/>
          <w:szCs w:val="24"/>
        </w:rPr>
        <w:t xml:space="preserve">Địa chỉ: </w:t>
      </w:r>
      <w:r>
        <w:rPr>
          <w:rFonts w:ascii="Times New Roman" w:cs="Times New Roman" w:eastAsia="Times New Roman" w:hAnsi="Times New Roman"/>
          <w:sz w:val="24"/>
          <w:szCs w:val="24"/>
        </w:rPr>
        <w:t xml:space="preserve">45 Nguyễn Trãi, Phường Thượng Đình, Quận Thanh Xuân, Hà Nội</w:t>
      </w:r>
    </w:p>
    <w:p>
      <w:pPr>
        <w:spacing w:after="60" w:before="60"/>
        <w:ind w:left="360"/>
      </w:pPr>
      <w:r>
        <w:rPr>
          <w:rFonts w:ascii="Times New Roman" w:cs="Times New Roman" w:eastAsia="Times New Roman" w:hAnsi="Times New Roman"/>
          <w:b/>
          <w:bCs/>
          <w:sz w:val="24"/>
          <w:szCs w:val="24"/>
        </w:rPr>
        <w:t xml:space="preserve">Điện thoại: </w:t>
      </w:r>
      <w:r>
        <w:rPr>
          <w:rFonts w:ascii="Times New Roman" w:cs="Times New Roman" w:eastAsia="Times New Roman" w:hAnsi="Times New Roman"/>
          <w:sz w:val="24"/>
          <w:szCs w:val="24"/>
        </w:rPr>
        <w:t xml:space="preserve">024 3859 1122</w:t>
      </w:r>
    </w:p>
    <w:p>
      <w:pPr>
        <w:spacing w:after="60" w:before="60"/>
        <w:ind w:left="360"/>
      </w:pPr>
      <w:r>
        <w:rPr>
          <w:rFonts w:ascii="Times New Roman" w:cs="Times New Roman" w:eastAsia="Times New Roman" w:hAnsi="Times New Roman"/>
          <w:b/>
          <w:bCs/>
          <w:sz w:val="24"/>
          <w:szCs w:val="24"/>
        </w:rPr>
        <w:t xml:space="preserve">Mã số thuế: </w:t>
      </w:r>
      <w:r>
        <w:rPr>
          <w:rFonts w:ascii="Times New Roman" w:cs="Times New Roman" w:eastAsia="Times New Roman" w:hAnsi="Times New Roman"/>
          <w:sz w:val="24"/>
          <w:szCs w:val="24"/>
        </w:rPr>
        <w:t xml:space="preserve">0109876543</w:t>
      </w:r>
    </w:p>
    <w:p>
      <w:pPr>
        <w:spacing w:after="60" w:before="60"/>
        <w:ind w:left="360"/>
      </w:pPr>
      <w:r>
        <w:rPr>
          <w:rFonts w:ascii="Times New Roman" w:cs="Times New Roman" w:eastAsia="Times New Roman" w:hAnsi="Times New Roman"/>
          <w:b/>
          <w:bCs/>
          <w:sz w:val="24"/>
          <w:szCs w:val="24"/>
        </w:rPr>
        <w:t xml:space="preserve">Người đại diện theo pháp luật: </w:t>
      </w:r>
      <w:r>
        <w:rPr>
          <w:rFonts w:ascii="Times New Roman" w:cs="Times New Roman" w:eastAsia="Times New Roman" w:hAnsi="Times New Roman"/>
          <w:sz w:val="24"/>
          <w:szCs w:val="24"/>
        </w:rPr>
        <w:t xml:space="preserve">Ông Trần Văn Đức</w:t>
      </w:r>
    </w:p>
    <w:p>
      <w:pPr>
        <w:spacing w:after="60" w:before="60"/>
        <w:ind w:left="360"/>
      </w:pPr>
      <w:r>
        <w:rPr>
          <w:rFonts w:ascii="Times New Roman" w:cs="Times New Roman" w:eastAsia="Times New Roman" w:hAnsi="Times New Roman"/>
          <w:b/>
          <w:bCs/>
          <w:sz w:val="24"/>
          <w:szCs w:val="24"/>
        </w:rPr>
        <w:t xml:space="preserve">Chức vụ: </w:t>
      </w:r>
      <w:r>
        <w:rPr>
          <w:rFonts w:ascii="Times New Roman" w:cs="Times New Roman" w:eastAsia="Times New Roman" w:hAnsi="Times New Roman"/>
          <w:sz w:val="24"/>
          <w:szCs w:val="24"/>
        </w:rPr>
        <w:t xml:space="preserve">Giám đốc</w:t>
      </w:r>
    </w:p>
    <w:p>
      <w:pPr>
        <w:spacing w:after="80" w:before="80"/>
      </w:pPr>
      <w:r>
        <w:rPr>
          <w:sz w:val="24"/>
          <w:szCs w:val="24"/>
        </w:rPr>
        <w:t xml:space="preserve"/>
      </w:r>
    </w:p>
    <w:p>
      <w:pPr>
        <w:spacing w:after="80" w:before="220"/>
      </w:pPr>
      <w:r>
        <w:rPr>
          <w:rFonts w:ascii="Times New Roman" w:cs="Times New Roman" w:eastAsia="Times New Roman" w:hAnsi="Times New Roman"/>
          <w:b/>
          <w:bCs/>
          <w:caps/>
          <w:sz w:val="24"/>
          <w:szCs w:val="24"/>
        </w:rPr>
        <w:t xml:space="preserve">Bên B: Người lao động</w:t>
      </w:r>
    </w:p>
    <w:p>
      <w:pPr>
        <w:spacing w:after="60" w:before="60"/>
        <w:ind w:left="360"/>
      </w:pPr>
      <w:r>
        <w:rPr>
          <w:rFonts w:ascii="Times New Roman" w:cs="Times New Roman" w:eastAsia="Times New Roman" w:hAnsi="Times New Roman"/>
          <w:b/>
          <w:bCs/>
          <w:sz w:val="24"/>
          <w:szCs w:val="24"/>
        </w:rPr>
        <w:t xml:space="preserve">Họ và tên: </w:t>
      </w:r>
      <w:r>
        <w:rPr>
          <w:rFonts w:ascii="Times New Roman" w:cs="Times New Roman" w:eastAsia="Times New Roman" w:hAnsi="Times New Roman"/>
          <w:sz w:val="24"/>
          <w:szCs w:val="24"/>
        </w:rPr>
        <w:t xml:space="preserve">Nguyễn Thị Lan Anh</w:t>
      </w:r>
    </w:p>
    <w:p>
      <w:pPr>
        <w:spacing w:after="60" w:before="60"/>
        <w:ind w:left="360"/>
      </w:pPr>
      <w:r>
        <w:rPr>
          <w:rFonts w:ascii="Times New Roman" w:cs="Times New Roman" w:eastAsia="Times New Roman" w:hAnsi="Times New Roman"/>
          <w:b/>
          <w:bCs/>
          <w:sz w:val="24"/>
          <w:szCs w:val="24"/>
        </w:rPr>
        <w:t xml:space="preserve">Ngày tháng năm sinh: </w:t>
      </w:r>
      <w:r>
        <w:rPr>
          <w:rFonts w:ascii="Times New Roman" w:cs="Times New Roman" w:eastAsia="Times New Roman" w:hAnsi="Times New Roman"/>
          <w:sz w:val="24"/>
          <w:szCs w:val="24"/>
        </w:rPr>
        <w:t xml:space="preserve">15/07/1998</w:t>
      </w:r>
    </w:p>
    <w:p>
      <w:pPr>
        <w:spacing w:after="60" w:before="60"/>
        <w:ind w:left="360"/>
      </w:pPr>
      <w:r>
        <w:rPr>
          <w:rFonts w:ascii="Times New Roman" w:cs="Times New Roman" w:eastAsia="Times New Roman" w:hAnsi="Times New Roman"/>
          <w:b/>
          <w:bCs/>
          <w:sz w:val="24"/>
          <w:szCs w:val="24"/>
        </w:rPr>
        <w:t xml:space="preserve">Giới tính: </w:t>
      </w:r>
      <w:r>
        <w:rPr>
          <w:rFonts w:ascii="Times New Roman" w:cs="Times New Roman" w:eastAsia="Times New Roman" w:hAnsi="Times New Roman"/>
          <w:sz w:val="24"/>
          <w:szCs w:val="24"/>
        </w:rPr>
        <w:t xml:space="preserve">Nữ</w:t>
      </w:r>
    </w:p>
    <w:p>
      <w:pPr>
        <w:spacing w:after="60" w:before="60"/>
        <w:ind w:left="360"/>
      </w:pPr>
      <w:r>
        <w:rPr>
          <w:rFonts w:ascii="Times New Roman" w:cs="Times New Roman" w:eastAsia="Times New Roman" w:hAnsi="Times New Roman"/>
          <w:b/>
          <w:bCs/>
          <w:sz w:val="24"/>
          <w:szCs w:val="24"/>
        </w:rPr>
        <w:t xml:space="preserve">Số CCCD: </w:t>
      </w:r>
      <w:r>
        <w:rPr>
          <w:rFonts w:ascii="Times New Roman" w:cs="Times New Roman" w:eastAsia="Times New Roman" w:hAnsi="Times New Roman"/>
          <w:sz w:val="24"/>
          <w:szCs w:val="24"/>
        </w:rPr>
        <w:t xml:space="preserve">001098765432</w:t>
      </w:r>
    </w:p>
    <w:p>
      <w:pPr>
        <w:spacing w:after="60" w:before="60"/>
        <w:ind w:left="360"/>
      </w:pPr>
      <w:r>
        <w:rPr>
          <w:rFonts w:ascii="Times New Roman" w:cs="Times New Roman" w:eastAsia="Times New Roman" w:hAnsi="Times New Roman"/>
          <w:b/>
          <w:bCs/>
          <w:sz w:val="24"/>
          <w:szCs w:val="24"/>
        </w:rPr>
        <w:t xml:space="preserve">Ngày cấp: </w:t>
      </w:r>
      <w:r>
        <w:rPr>
          <w:rFonts w:ascii="Times New Roman" w:cs="Times New Roman" w:eastAsia="Times New Roman" w:hAnsi="Times New Roman"/>
          <w:sz w:val="24"/>
          <w:szCs w:val="24"/>
        </w:rPr>
        <w:t xml:space="preserve">20/09/2021</w:t>
      </w:r>
    </w:p>
    <w:p>
      <w:pPr>
        <w:spacing w:after="60" w:before="60"/>
        <w:ind w:left="360"/>
      </w:pPr>
      <w:r>
        <w:rPr>
          <w:rFonts w:ascii="Times New Roman" w:cs="Times New Roman" w:eastAsia="Times New Roman" w:hAnsi="Times New Roman"/>
          <w:b/>
          <w:bCs/>
          <w:sz w:val="24"/>
          <w:szCs w:val="24"/>
        </w:rPr>
        <w:t xml:space="preserve">Nơi cấp: </w:t>
      </w:r>
      <w:r>
        <w:rPr>
          <w:rFonts w:ascii="Times New Roman" w:cs="Times New Roman" w:eastAsia="Times New Roman" w:hAnsi="Times New Roman"/>
          <w:sz w:val="24"/>
          <w:szCs w:val="24"/>
        </w:rPr>
        <w:t xml:space="preserve">Cục Cảnh sát quản lý hành chính về TTXH - Hà Nội</w:t>
      </w:r>
    </w:p>
    <w:p>
      <w:pPr>
        <w:spacing w:after="60" w:before="60"/>
        <w:ind w:left="360"/>
      </w:pPr>
      <w:r>
        <w:rPr>
          <w:rFonts w:ascii="Times New Roman" w:cs="Times New Roman" w:eastAsia="Times New Roman" w:hAnsi="Times New Roman"/>
          <w:b/>
          <w:bCs/>
          <w:sz w:val="24"/>
          <w:szCs w:val="24"/>
        </w:rPr>
        <w:t xml:space="preserve">Địa chỉ thường trú: </w:t>
      </w:r>
      <w:r>
        <w:rPr>
          <w:rFonts w:ascii="Times New Roman" w:cs="Times New Roman" w:eastAsia="Times New Roman" w:hAnsi="Times New Roman"/>
          <w:sz w:val="24"/>
          <w:szCs w:val="24"/>
        </w:rPr>
        <w:t xml:space="preserve">18 Ngõ 5, Đường Láng, Đống Đa, Hà Nội</w:t>
      </w:r>
    </w:p>
    <w:p>
      <w:pPr>
        <w:spacing w:after="60" w:before="60"/>
        <w:ind w:left="360"/>
      </w:pPr>
      <w:r>
        <w:rPr>
          <w:rFonts w:ascii="Times New Roman" w:cs="Times New Roman" w:eastAsia="Times New Roman" w:hAnsi="Times New Roman"/>
          <w:b/>
          <w:bCs/>
          <w:sz w:val="24"/>
          <w:szCs w:val="24"/>
        </w:rPr>
        <w:t xml:space="preserve">Số điện thoại: </w:t>
      </w:r>
      <w:r>
        <w:rPr>
          <w:rFonts w:ascii="Times New Roman" w:cs="Times New Roman" w:eastAsia="Times New Roman" w:hAnsi="Times New Roman"/>
          <w:sz w:val="24"/>
          <w:szCs w:val="24"/>
        </w:rPr>
        <w:t xml:space="preserve">0912 345 678</w:t>
      </w:r>
    </w:p>
    <w:p>
      <w:pPr>
        <w:spacing w:after="80" w:before="80"/>
      </w:pPr>
      <w:r>
        <w:rPr>
          <w:sz w:val="24"/>
          <w:szCs w:val="24"/>
        </w:rPr>
        <w:t xml:space="preserve"/>
      </w:r>
    </w:p>
    <w:p>
      <w:pPr>
        <w:spacing w:after="120" w:before="100"/>
      </w:pPr>
      <w:r>
        <w:rPr>
          <w:rFonts w:ascii="Times New Roman" w:cs="Times New Roman" w:eastAsia="Times New Roman" w:hAnsi="Times New Roman"/>
          <w:b/>
          <w:bCs/>
          <w:sz w:val="24"/>
          <w:szCs w:val="24"/>
        </w:rPr>
        <w:t xml:space="preserve">Hai bên cùng thỏa thuận ký kết Hợp đồng lao động với các điều khoản sau:</w:t>
      </w:r>
    </w:p>
    <w:p>
      <w:pPr>
        <w:spacing w:after="60" w:before="180"/>
      </w:pPr>
      <w:r>
        <w:rPr>
          <w:rFonts w:ascii="Times New Roman" w:cs="Times New Roman" w:eastAsia="Times New Roman" w:hAnsi="Times New Roman"/>
          <w:b/>
          <w:bCs/>
          <w:sz w:val="24"/>
          <w:szCs w:val="24"/>
        </w:rPr>
        <w:t xml:space="preserve">Điều 1. Loại hợp đồng và thời hạn hợp đồng</w:t>
      </w:r>
    </w:p>
    <w:p>
      <w:pPr>
        <w:spacing w:after="60" w:before="60"/>
        <w:ind w:left="720"/>
      </w:pPr>
      <w:r>
        <w:rPr>
          <w:rFonts w:ascii="Times New Roman" w:cs="Times New Roman" w:eastAsia="Times New Roman" w:hAnsi="Times New Roman"/>
          <w:sz w:val="24"/>
          <w:szCs w:val="24"/>
        </w:rPr>
        <w:t xml:space="preserve">1.1. Loại hợp đồng: Hợp đồng lao động xác định thời hạn.</w:t>
      </w:r>
    </w:p>
    <w:p>
      <w:pPr>
        <w:spacing w:after="60" w:before="60"/>
        <w:ind w:left="720"/>
      </w:pPr>
      <w:r>
        <w:rPr>
          <w:rFonts w:ascii="Times New Roman" w:cs="Times New Roman" w:eastAsia="Times New Roman" w:hAnsi="Times New Roman"/>
          <w:sz w:val="24"/>
          <w:szCs w:val="24"/>
        </w:rPr>
        <w:t xml:space="preserve">1.2. Thời hạn hợp đồng: từ ngày 01 tháng 03 năm 2024 đến ngày 28 tháng 02 năm 2026 (24 tháng).</w:t>
      </w:r>
    </w:p>
    <w:p>
      <w:pPr>
        <w:spacing w:after="60" w:before="60"/>
        <w:ind w:left="720"/>
      </w:pPr>
      <w:r>
        <w:rPr>
          <w:rFonts w:ascii="Times New Roman" w:cs="Times New Roman" w:eastAsia="Times New Roman" w:hAnsi="Times New Roman"/>
          <w:sz w:val="24"/>
          <w:szCs w:val="24"/>
        </w:rPr>
        <w:t xml:space="preserve">1.3. Thời gian thử việc: 03 tháng, tính từ ngày 01 tháng 03 năm 2024.</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4"/>
              <w:left w:val="single" w:color="CC0000" w:sz="4"/>
              <w:bottom w:val="single" w:color="CC0000" w:sz="4"/>
              <w:right w:val="single" w:color="CC0000" w:sz="4"/>
            </w:tcBorders>
            <w:shd w:fill="FFF0F0" w:val="clear"/>
            <w:tcMar>
              <w:top w:type="dxa" w:w="80"/>
              <w:left w:type="dxa" w:w="160"/>
              <w:bottom w:type="dxa" w:w="80"/>
              <w:right w:type="dxa" w:w="160"/>
            </w:tcMar>
          </w:tcPr>
          <w:p>
            <w:pPr>
              <w:spacing w:after="40" w:before="40"/>
            </w:pPr>
            <w:r>
              <w:rPr>
                <w:rFonts w:ascii="Times New Roman" w:cs="Times New Roman" w:eastAsia="Times New Roman" w:hAnsi="Times New Roman"/>
                <w:b/>
                <w:bCs/>
                <w:color w:val="CC0000"/>
                <w:sz w:val="22"/>
                <w:szCs w:val="22"/>
              </w:rPr>
              <w:t xml:space="preserve">⚠ GHI CHÚ VI PHẠM: </w:t>
            </w:r>
            <w:r>
              <w:rPr>
                <w:rFonts w:ascii="Times New Roman" w:cs="Times New Roman" w:eastAsia="Times New Roman" w:hAnsi="Times New Roman"/>
                <w:i/>
                <w:iCs/>
                <w:color w:val="CC0000"/>
                <w:sz w:val="22"/>
                <w:szCs w:val="22"/>
              </w:rPr>
              <w:t xml:space="preserve">Điều 1.3 vi phạm Điều 25 BLLĐ 2019: Thời gian thử việc tối đa đối với công việc có chức danh nghề nghiệp cần trình độ chuyên môn kỹ thuật trung cấp là 60 ngày (~2 tháng). Chức danh Nhân viên Kế toán chỉ được thử việc tối đa 60 ngày, không phải 03 tháng.</w:t>
            </w:r>
          </w:p>
        </w:tc>
      </w:tr>
    </w:tbl>
    <w:p>
      <w:pPr>
        <w:spacing w:after="80" w:before="80"/>
      </w:pPr>
      <w:r>
        <w:rPr>
          <w:sz w:val="24"/>
          <w:szCs w:val="24"/>
        </w:rPr>
        <w:t xml:space="preserve"/>
      </w:r>
    </w:p>
    <w:p>
      <w:pPr>
        <w:spacing w:after="60" w:before="180"/>
      </w:pPr>
      <w:r>
        <w:rPr>
          <w:rFonts w:ascii="Times New Roman" w:cs="Times New Roman" w:eastAsia="Times New Roman" w:hAnsi="Times New Roman"/>
          <w:b/>
          <w:bCs/>
          <w:sz w:val="24"/>
          <w:szCs w:val="24"/>
        </w:rPr>
        <w:t xml:space="preserve">Điều 2. Công việc và địa điểm làm việc</w:t>
      </w:r>
    </w:p>
    <w:p>
      <w:pPr>
        <w:spacing w:after="60" w:before="60"/>
        <w:ind w:left="720"/>
      </w:pPr>
      <w:r>
        <w:rPr>
          <w:rFonts w:ascii="Times New Roman" w:cs="Times New Roman" w:eastAsia="Times New Roman" w:hAnsi="Times New Roman"/>
          <w:sz w:val="24"/>
          <w:szCs w:val="24"/>
        </w:rPr>
        <w:t xml:space="preserve">2.1. Vị trí công việc: Nhân viên Kế toán Tổng hợp.</w:t>
      </w:r>
    </w:p>
    <w:p>
      <w:pPr>
        <w:spacing w:after="60" w:before="60"/>
        <w:ind w:left="720"/>
      </w:pPr>
      <w:r>
        <w:rPr>
          <w:rFonts w:ascii="Times New Roman" w:cs="Times New Roman" w:eastAsia="Times New Roman" w:hAnsi="Times New Roman"/>
          <w:sz w:val="24"/>
          <w:szCs w:val="24"/>
        </w:rPr>
        <w:t xml:space="preserve">2.2. Chức danh nghề nghiệp: Kế toán viên.</w:t>
      </w:r>
    </w:p>
    <w:p>
      <w:pPr>
        <w:spacing w:after="60" w:before="60"/>
        <w:ind w:left="720"/>
      </w:pPr>
      <w:r>
        <w:rPr>
          <w:rFonts w:ascii="Times New Roman" w:cs="Times New Roman" w:eastAsia="Times New Roman" w:hAnsi="Times New Roman"/>
          <w:sz w:val="24"/>
          <w:szCs w:val="24"/>
        </w:rPr>
        <w:t xml:space="preserve">2.3. Địa điểm làm việc: Tầng 3, 45 Nguyễn Trãi, Quận Thanh Xuân, Hà Nội.</w:t>
      </w:r>
    </w:p>
    <w:p>
      <w:pPr>
        <w:spacing w:after="60" w:before="60"/>
        <w:ind w:left="720"/>
      </w:pPr>
      <w:r>
        <w:rPr>
          <w:rFonts w:ascii="Times New Roman" w:cs="Times New Roman" w:eastAsia="Times New Roman" w:hAnsi="Times New Roman"/>
          <w:sz w:val="24"/>
          <w:szCs w:val="24"/>
        </w:rPr>
        <w:t xml:space="preserve">2.4. Mô tả công việc: Thực hiện hạch toán kế toán tổng hợp, lập báo cáo tài chính theo tháng/quý/năm, khai báo thuế, và các nhiệm vụ khác theo phân công.</w:t>
      </w:r>
    </w:p>
    <w:p>
      <w:pPr>
        <w:spacing w:after="60" w:before="180"/>
      </w:pPr>
      <w:r>
        <w:rPr>
          <w:rFonts w:ascii="Times New Roman" w:cs="Times New Roman" w:eastAsia="Times New Roman" w:hAnsi="Times New Roman"/>
          <w:b/>
          <w:bCs/>
          <w:sz w:val="24"/>
          <w:szCs w:val="24"/>
        </w:rPr>
        <w:t xml:space="preserve">Điều 3. Tiền lương và chế độ đãi ngộ</w:t>
      </w:r>
    </w:p>
    <w:p>
      <w:pPr>
        <w:spacing w:after="60" w:before="60"/>
        <w:ind w:left="720"/>
      </w:pPr>
      <w:r>
        <w:rPr>
          <w:rFonts w:ascii="Times New Roman" w:cs="Times New Roman" w:eastAsia="Times New Roman" w:hAnsi="Times New Roman"/>
          <w:sz w:val="24"/>
          <w:szCs w:val="24"/>
        </w:rPr>
        <w:t xml:space="preserve">3.1. Mức lương cơ bản: 8.000.000 đồng/tháng (Tám triệu đồng chẵn/tháng).</w:t>
      </w:r>
    </w:p>
    <w:p>
      <w:pPr>
        <w:spacing w:after="60" w:before="60"/>
        <w:ind w:left="720"/>
      </w:pPr>
      <w:r>
        <w:rPr>
          <w:rFonts w:ascii="Times New Roman" w:cs="Times New Roman" w:eastAsia="Times New Roman" w:hAnsi="Times New Roman"/>
          <w:sz w:val="24"/>
          <w:szCs w:val="24"/>
        </w:rPr>
        <w:t xml:space="preserve">3.2. Phụ cấp: 500.000 đồng/tháng, bao gồm:</w:t>
      </w:r>
    </w:p>
    <w:p>
      <w:pPr>
        <w:spacing w:after="60" w:before="60"/>
        <w:ind w:left="1080"/>
      </w:pPr>
      <w:r>
        <w:rPr>
          <w:rFonts w:ascii="Times New Roman" w:cs="Times New Roman" w:eastAsia="Times New Roman" w:hAnsi="Times New Roman"/>
          <w:b w:val="false"/>
          <w:bCs w:val="false"/>
          <w:color w:val="000000"/>
          <w:sz w:val="24"/>
          <w:szCs w:val="24"/>
        </w:rPr>
        <w:t xml:space="preserve">- Phụ cấp đi lại: 300.000 đồng/tháng</w:t>
      </w:r>
      <w:r>
        <w:rPr>
          <w:rFonts w:ascii="Times New Roman" w:cs="Times New Roman" w:eastAsia="Times New Roman" w:hAnsi="Times New Roman"/>
          <w:i/>
          <w:iCs/>
          <w:color w:val="CC0000"/>
          <w:sz w:val="20"/>
          <w:szCs w:val="20"/>
        </w:rPr>
        <w:t xml:space="preserve"/>
      </w:r>
    </w:p>
    <w:p>
      <w:pPr>
        <w:spacing w:after="60" w:before="60"/>
        <w:ind w:left="1080"/>
      </w:pPr>
      <w:r>
        <w:rPr>
          <w:rFonts w:ascii="Times New Roman" w:cs="Times New Roman" w:eastAsia="Times New Roman" w:hAnsi="Times New Roman"/>
          <w:b w:val="false"/>
          <w:bCs w:val="false"/>
          <w:color w:val="000000"/>
          <w:sz w:val="24"/>
          <w:szCs w:val="24"/>
        </w:rPr>
        <w:t xml:space="preserve">- Phụ cấp ăn trưa: 200.000 đồng/tháng</w:t>
      </w:r>
      <w:r>
        <w:rPr>
          <w:rFonts w:ascii="Times New Roman" w:cs="Times New Roman" w:eastAsia="Times New Roman" w:hAnsi="Times New Roman"/>
          <w:i/>
          <w:iCs/>
          <w:color w:val="CC0000"/>
          <w:sz w:val="20"/>
          <w:szCs w:val="20"/>
        </w:rPr>
        <w:t xml:space="preserve"/>
      </w:r>
    </w:p>
    <w:p>
      <w:pPr>
        <w:spacing w:after="60" w:before="60"/>
        <w:ind w:left="720"/>
      </w:pPr>
      <w:r>
        <w:rPr>
          <w:rFonts w:ascii="Times New Roman" w:cs="Times New Roman" w:eastAsia="Times New Roman" w:hAnsi="Times New Roman"/>
          <w:sz w:val="24"/>
          <w:szCs w:val="24"/>
        </w:rPr>
        <w:t xml:space="preserve">3.3. Hình thức trả lương: Chuyển khoản ngân hàng.</w:t>
      </w:r>
    </w:p>
    <w:p>
      <w:pPr>
        <w:spacing w:after="60" w:before="60"/>
        <w:ind w:left="720"/>
      </w:pPr>
      <w:r>
        <w:rPr>
          <w:rFonts w:ascii="Times New Roman" w:cs="Times New Roman" w:eastAsia="Times New Roman" w:hAnsi="Times New Roman"/>
          <w:sz w:val="24"/>
          <w:szCs w:val="24"/>
        </w:rPr>
        <w:t xml:space="preserve">3.4. Kỳ trả lương: Vào ngày </w:t>
      </w:r>
      <w:r>
        <w:rPr>
          <w:rFonts w:ascii="Times New Roman" w:cs="Times New Roman" w:eastAsia="Times New Roman" w:hAnsi="Times New Roman"/>
          <w:b/>
          <w:bCs/>
          <w:color w:val="CC0000"/>
          <w:sz w:val="24"/>
          <w:szCs w:val="24"/>
          <w:u w:val="single"/>
        </w:rPr>
        <w:t xml:space="preserve">mùng 10 của tháng tiếp theo</w:t>
      </w:r>
      <w:r>
        <w:rPr>
          <w:rFonts w:ascii="Times New Roman" w:cs="Times New Roman" w:eastAsia="Times New Roman" w:hAnsi="Times New Roman"/>
          <w:i/>
          <w:iCs/>
          <w:color w:val="CC0000"/>
          <w:sz w:val="20"/>
          <w:szCs w:val="20"/>
        </w:rPr>
        <w:t xml:space="preserve">  [Vi phạm: Điều 97 BLLĐ 2019 quy định trả lương theo kỳ hạn không quá 1 tháng; thông lệ hợp lý là ngày cuối tháng hoặc đầu tháng kế. Trả vào ngày 10 tháng sau có thể gây chậm lương quá mức nếu tháng làm việc kết thúc ngày 28-31.]</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4"/>
              <w:left w:val="single" w:color="CC0000" w:sz="4"/>
              <w:bottom w:val="single" w:color="CC0000" w:sz="4"/>
              <w:right w:val="single" w:color="CC0000" w:sz="4"/>
            </w:tcBorders>
            <w:shd w:fill="FFF0F0" w:val="clear"/>
            <w:tcMar>
              <w:top w:type="dxa" w:w="80"/>
              <w:left w:type="dxa" w:w="160"/>
              <w:bottom w:type="dxa" w:w="80"/>
              <w:right w:type="dxa" w:w="160"/>
            </w:tcMar>
          </w:tcPr>
          <w:p>
            <w:pPr>
              <w:spacing w:after="40" w:before="40"/>
            </w:pPr>
            <w:r>
              <w:rPr>
                <w:rFonts w:ascii="Times New Roman" w:cs="Times New Roman" w:eastAsia="Times New Roman" w:hAnsi="Times New Roman"/>
                <w:b/>
                <w:bCs/>
                <w:color w:val="CC0000"/>
                <w:sz w:val="22"/>
                <w:szCs w:val="22"/>
              </w:rPr>
              <w:t xml:space="preserve">⚠ GHI CHÚ VI PHẠM: </w:t>
            </w:r>
            <w:r>
              <w:rPr>
                <w:rFonts w:ascii="Times New Roman" w:cs="Times New Roman" w:eastAsia="Times New Roman" w:hAnsi="Times New Roman"/>
                <w:i/>
                <w:iCs/>
                <w:color w:val="CC0000"/>
                <w:sz w:val="22"/>
                <w:szCs w:val="22"/>
              </w:rPr>
              <w:t xml:space="preserve">Điều 3.1: Mức lương 8.000.000 đồng/tháng thấp hơn mức lương tối thiểu vùng I năm 2024 (4.960.000 đ/tháng theo NĐ 74/2024/NĐ-CP) — hợp lệ về mức sàn. Tuy nhiên lưu ý: mức lương thử việc theo Điều 26 BLLĐ không được thấp hơn 85% lương chính thức; nếu lương thử việc bị khấu trừ xuống dưới 6.800.000 đ/tháng sẽ vi phạm.</w:t>
            </w:r>
          </w:p>
        </w:tc>
      </w:tr>
    </w:tbl>
    <w:p>
      <w:pPr>
        <w:spacing w:after="80" w:before="80"/>
      </w:pPr>
      <w:r>
        <w:rPr>
          <w:sz w:val="24"/>
          <w:szCs w:val="24"/>
        </w:rPr>
        <w:t xml:space="preserve"/>
      </w:r>
    </w:p>
    <w:p>
      <w:pPr>
        <w:spacing w:after="60" w:before="180"/>
      </w:pPr>
      <w:r>
        <w:rPr>
          <w:rFonts w:ascii="Times New Roman" w:cs="Times New Roman" w:eastAsia="Times New Roman" w:hAnsi="Times New Roman"/>
          <w:b/>
          <w:bCs/>
          <w:sz w:val="24"/>
          <w:szCs w:val="24"/>
        </w:rPr>
        <w:t xml:space="preserve">Điều 4. Thời giờ làm việc và nghỉ ngơi</w:t>
      </w:r>
    </w:p>
    <w:p>
      <w:pPr>
        <w:spacing w:after="60" w:before="60"/>
        <w:ind w:left="720"/>
      </w:pPr>
      <w:r>
        <w:rPr>
          <w:rFonts w:ascii="Times New Roman" w:cs="Times New Roman" w:eastAsia="Times New Roman" w:hAnsi="Times New Roman"/>
          <w:sz w:val="24"/>
          <w:szCs w:val="24"/>
        </w:rPr>
        <w:t xml:space="preserve">4.1. Thời gian làm việc: </w:t>
      </w:r>
      <w:r>
        <w:rPr>
          <w:rFonts w:ascii="Times New Roman" w:cs="Times New Roman" w:eastAsia="Times New Roman" w:hAnsi="Times New Roman"/>
          <w:b/>
          <w:bCs/>
          <w:color w:val="CC0000"/>
          <w:sz w:val="24"/>
          <w:szCs w:val="24"/>
          <w:u w:val="single"/>
        </w:rPr>
        <w:t xml:space="preserve">10 giờ/ngày, 6 ngày/tuần (60 giờ/tuần).</w:t>
      </w:r>
      <w:r>
        <w:rPr>
          <w:rFonts w:ascii="Times New Roman" w:cs="Times New Roman" w:eastAsia="Times New Roman" w:hAnsi="Times New Roman"/>
          <w:i/>
          <w:iCs/>
          <w:color w:val="CC0000"/>
          <w:sz w:val="20"/>
          <w:szCs w:val="20"/>
        </w:rPr>
        <w:t xml:space="preserve">  [Vi phạm: Điều 105 BLLĐ 2019 quy định giờ làm việc bình thường không quá 8 giờ/ngày và 48 giờ/tuần. Vi phạm nghiêm trọng.]</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4"/>
              <w:left w:val="single" w:color="CC0000" w:sz="4"/>
              <w:bottom w:val="single" w:color="CC0000" w:sz="4"/>
              <w:right w:val="single" w:color="CC0000" w:sz="4"/>
            </w:tcBorders>
            <w:shd w:fill="FFF0F0" w:val="clear"/>
            <w:tcMar>
              <w:top w:type="dxa" w:w="80"/>
              <w:left w:type="dxa" w:w="160"/>
              <w:bottom w:type="dxa" w:w="80"/>
              <w:right w:type="dxa" w:w="160"/>
            </w:tcMar>
          </w:tcPr>
          <w:p>
            <w:pPr>
              <w:spacing w:after="40" w:before="40"/>
            </w:pPr>
            <w:r>
              <w:rPr>
                <w:rFonts w:ascii="Times New Roman" w:cs="Times New Roman" w:eastAsia="Times New Roman" w:hAnsi="Times New Roman"/>
                <w:b/>
                <w:bCs/>
                <w:color w:val="CC0000"/>
                <w:sz w:val="22"/>
                <w:szCs w:val="22"/>
              </w:rPr>
              <w:t xml:space="preserve">⚠ GHI CHÚ VI PHẠM: </w:t>
            </w:r>
            <w:r>
              <w:rPr>
                <w:rFonts w:ascii="Times New Roman" w:cs="Times New Roman" w:eastAsia="Times New Roman" w:hAnsi="Times New Roman"/>
                <w:i/>
                <w:iCs/>
                <w:color w:val="CC0000"/>
                <w:sz w:val="22"/>
                <w:szCs w:val="22"/>
              </w:rPr>
              <w:t xml:space="preserve">Điều 4.1 vi phạm Điều 105 BLLĐ 2019: Giờ làm việc bình thường không quá 8 giờ/ngày, không quá 48 giờ/tuần. Quy định 10 giờ/ngày và 60 giờ/tuần vượt quá giới hạn pháp luật cho phép, đồng thời phần vượt quá (2 giờ/ngày) phải được tính là giờ làm thêm và được trả lương làm thêm giờ theo Điều 107.</w:t>
            </w:r>
          </w:p>
        </w:tc>
      </w:tr>
    </w:tbl>
    <w:p>
      <w:pPr>
        <w:spacing w:after="80" w:before="80"/>
      </w:pPr>
      <w:r>
        <w:rPr>
          <w:sz w:val="24"/>
          <w:szCs w:val="24"/>
        </w:rPr>
        <w:t xml:space="preserve"/>
      </w:r>
    </w:p>
    <w:p>
      <w:pPr>
        <w:spacing w:after="60" w:before="60"/>
        <w:ind w:left="720"/>
      </w:pPr>
      <w:r>
        <w:rPr>
          <w:rFonts w:ascii="Times New Roman" w:cs="Times New Roman" w:eastAsia="Times New Roman" w:hAnsi="Times New Roman"/>
          <w:sz w:val="24"/>
          <w:szCs w:val="24"/>
        </w:rPr>
        <w:t xml:space="preserve">4.2. Giờ làm việc cụ thể: Từ 7h30 đến 12h00 (buổi sáng); từ 13h00 đến 18h30 (buổi chiều).</w:t>
      </w:r>
    </w:p>
    <w:p>
      <w:pPr>
        <w:spacing w:after="60" w:before="60"/>
        <w:ind w:left="720"/>
      </w:pPr>
      <w:r>
        <w:rPr>
          <w:rFonts w:ascii="Times New Roman" w:cs="Times New Roman" w:eastAsia="Times New Roman" w:hAnsi="Times New Roman"/>
          <w:sz w:val="24"/>
          <w:szCs w:val="24"/>
        </w:rPr>
        <w:t xml:space="preserve">4.3. Nghỉ hàng tuần: Nghỉ Chủ nhật hàng tuần.</w:t>
      </w:r>
    </w:p>
    <w:p>
      <w:pPr>
        <w:spacing w:after="60" w:before="60"/>
        <w:ind w:left="720"/>
      </w:pPr>
      <w:r>
        <w:rPr>
          <w:rFonts w:ascii="Times New Roman" w:cs="Times New Roman" w:eastAsia="Times New Roman" w:hAnsi="Times New Roman"/>
          <w:sz w:val="24"/>
          <w:szCs w:val="24"/>
        </w:rPr>
        <w:t xml:space="preserve">4.4. Nghỉ phép năm: Người lao động được hưởng </w:t>
      </w:r>
      <w:r>
        <w:rPr>
          <w:rFonts w:ascii="Times New Roman" w:cs="Times New Roman" w:eastAsia="Times New Roman" w:hAnsi="Times New Roman"/>
          <w:b/>
          <w:bCs/>
          <w:color w:val="CC0000"/>
          <w:sz w:val="24"/>
          <w:szCs w:val="24"/>
          <w:u w:val="single"/>
        </w:rPr>
        <w:t xml:space="preserve">08 ngày phép/năm</w:t>
      </w:r>
      <w:r>
        <w:rPr>
          <w:rFonts w:ascii="Times New Roman" w:cs="Times New Roman" w:eastAsia="Times New Roman" w:hAnsi="Times New Roman"/>
          <w:i/>
          <w:iCs/>
          <w:color w:val="CC0000"/>
          <w:sz w:val="20"/>
          <w:szCs w:val="20"/>
        </w:rPr>
        <w:t xml:space="preserve">  [Vi phạm: Điều 113 BLLĐ 2019 quy định tối thiểu 12 ngày phép/năm với người làm việc đủ 12 tháng. Quy định 08 ngày là vi phạm quyền nghỉ phép của người lao động.]</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4"/>
              <w:left w:val="single" w:color="CC0000" w:sz="4"/>
              <w:bottom w:val="single" w:color="CC0000" w:sz="4"/>
              <w:right w:val="single" w:color="CC0000" w:sz="4"/>
            </w:tcBorders>
            <w:shd w:fill="FFF0F0" w:val="clear"/>
            <w:tcMar>
              <w:top w:type="dxa" w:w="80"/>
              <w:left w:type="dxa" w:w="160"/>
              <w:bottom w:type="dxa" w:w="80"/>
              <w:right w:type="dxa" w:w="160"/>
            </w:tcMar>
          </w:tcPr>
          <w:p>
            <w:pPr>
              <w:spacing w:after="40" w:before="40"/>
            </w:pPr>
            <w:r>
              <w:rPr>
                <w:rFonts w:ascii="Times New Roman" w:cs="Times New Roman" w:eastAsia="Times New Roman" w:hAnsi="Times New Roman"/>
                <w:b/>
                <w:bCs/>
                <w:color w:val="CC0000"/>
                <w:sz w:val="22"/>
                <w:szCs w:val="22"/>
              </w:rPr>
              <w:t xml:space="preserve">⚠ GHI CHÚ VI PHẠM: </w:t>
            </w:r>
            <w:r>
              <w:rPr>
                <w:rFonts w:ascii="Times New Roman" w:cs="Times New Roman" w:eastAsia="Times New Roman" w:hAnsi="Times New Roman"/>
                <w:i/>
                <w:iCs/>
                <w:color w:val="CC0000"/>
                <w:sz w:val="22"/>
                <w:szCs w:val="22"/>
              </w:rPr>
              <w:t xml:space="preserve">Điều 4.4 vi phạm Điều 113 BLLĐ 2019: Người lao động làm việc đủ 12 tháng được nghỉ hằng năm hưởng nguyên lương ít nhất 12 ngày làm việc. Hợp đồng ghi 08 ngày thấp hơn mức tối thiểu pháp luật, điều khoản này vô hiệu và phải áp dụng quy định của pháp luật.</w:t>
            </w:r>
          </w:p>
        </w:tc>
      </w:tr>
    </w:tbl>
    <w:p>
      <w:pPr>
        <w:spacing w:after="80" w:before="80"/>
      </w:pPr>
      <w:r>
        <w:rPr>
          <w:sz w:val="24"/>
          <w:szCs w:val="24"/>
        </w:rPr>
        <w:t xml:space="preserve"/>
      </w:r>
    </w:p>
    <w:p>
      <w:pPr>
        <w:spacing w:after="60" w:before="60"/>
        <w:ind w:left="720"/>
      </w:pPr>
      <w:r>
        <w:rPr>
          <w:rFonts w:ascii="Times New Roman" w:cs="Times New Roman" w:eastAsia="Times New Roman" w:hAnsi="Times New Roman"/>
          <w:sz w:val="24"/>
          <w:szCs w:val="24"/>
        </w:rPr>
        <w:t xml:space="preserve">4.5. Nghỉ lễ, Tết: Theo quy định của pháp luật hiện hành.</w:t>
      </w:r>
    </w:p>
    <w:p>
      <w:pPr>
        <w:spacing w:after="60" w:before="180"/>
      </w:pPr>
      <w:r>
        <w:rPr>
          <w:rFonts w:ascii="Times New Roman" w:cs="Times New Roman" w:eastAsia="Times New Roman" w:hAnsi="Times New Roman"/>
          <w:b/>
          <w:bCs/>
          <w:sz w:val="24"/>
          <w:szCs w:val="24"/>
        </w:rPr>
        <w:t xml:space="preserve">Điều 5. Bảo hiểm xã hội, bảo hiểm y tế và bảo hiểm thất nghiệp</w:t>
      </w:r>
    </w:p>
    <w:p>
      <w:pPr>
        <w:spacing w:after="60" w:before="60"/>
        <w:ind w:left="720"/>
      </w:pPr>
      <w:r>
        <w:rPr>
          <w:rFonts w:ascii="Times New Roman" w:cs="Times New Roman" w:eastAsia="Times New Roman" w:hAnsi="Times New Roman"/>
          <w:sz w:val="24"/>
          <w:szCs w:val="24"/>
        </w:rPr>
        <w:t xml:space="preserve">5.1. Bên A có trách nhiệm tham gia bảo hiểm xã hội, bảo hiểm y tế, bảo hiểm thất nghiệp cho Bên B theo quy định của pháp luật hiện hành.</w:t>
      </w:r>
    </w:p>
    <w:p>
      <w:pPr>
        <w:spacing w:after="60" w:before="60"/>
        <w:ind w:left="720"/>
      </w:pPr>
      <w:r>
        <w:rPr>
          <w:rFonts w:ascii="Times New Roman" w:cs="Times New Roman" w:eastAsia="Times New Roman" w:hAnsi="Times New Roman"/>
          <w:sz w:val="24"/>
          <w:szCs w:val="24"/>
        </w:rPr>
        <w:t xml:space="preserve">5.2. Tuy nhiên, trong </w:t>
      </w:r>
      <w:r>
        <w:rPr>
          <w:rFonts w:ascii="Times New Roman" w:cs="Times New Roman" w:eastAsia="Times New Roman" w:hAnsi="Times New Roman"/>
          <w:b/>
          <w:bCs/>
          <w:color w:val="CC0000"/>
          <w:sz w:val="24"/>
          <w:szCs w:val="24"/>
          <w:u w:val="single"/>
        </w:rPr>
        <w:t xml:space="preserve">06 tháng đầu thử việc, Bên A không đóng bảo hiểm xã hội cho Bên B</w:t>
      </w:r>
      <w:r>
        <w:rPr>
          <w:rFonts w:ascii="Times New Roman" w:cs="Times New Roman" w:eastAsia="Times New Roman" w:hAnsi="Times New Roman"/>
          <w:i/>
          <w:iCs/>
          <w:color w:val="CC0000"/>
          <w:sz w:val="20"/>
          <w:szCs w:val="20"/>
        </w:rPr>
        <w:t xml:space="preserve">  [Vi phạm: Điều 2 Luật BHXH 2014 quy định người lao động có HĐLĐ từ 03 tháng trở lên phải tham gia BHXH bắt buộc. Không đóng BHXH trong thời gian thử việc là vi phạm pháp luật.]</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4"/>
              <w:left w:val="single" w:color="CC0000" w:sz="4"/>
              <w:bottom w:val="single" w:color="CC0000" w:sz="4"/>
              <w:right w:val="single" w:color="CC0000" w:sz="4"/>
            </w:tcBorders>
            <w:shd w:fill="FFF0F0" w:val="clear"/>
            <w:tcMar>
              <w:top w:type="dxa" w:w="80"/>
              <w:left w:type="dxa" w:w="160"/>
              <w:bottom w:type="dxa" w:w="80"/>
              <w:right w:type="dxa" w:w="160"/>
            </w:tcMar>
          </w:tcPr>
          <w:p>
            <w:pPr>
              <w:spacing w:after="40" w:before="40"/>
            </w:pPr>
            <w:r>
              <w:rPr>
                <w:rFonts w:ascii="Times New Roman" w:cs="Times New Roman" w:eastAsia="Times New Roman" w:hAnsi="Times New Roman"/>
                <w:b/>
                <w:bCs/>
                <w:color w:val="CC0000"/>
                <w:sz w:val="22"/>
                <w:szCs w:val="22"/>
              </w:rPr>
              <w:t xml:space="preserve">⚠ GHI CHÚ VI PHẠM: </w:t>
            </w:r>
            <w:r>
              <w:rPr>
                <w:rFonts w:ascii="Times New Roman" w:cs="Times New Roman" w:eastAsia="Times New Roman" w:hAnsi="Times New Roman"/>
                <w:i/>
                <w:iCs/>
                <w:color w:val="CC0000"/>
                <w:sz w:val="22"/>
                <w:szCs w:val="22"/>
              </w:rPr>
              <w:t xml:space="preserve">Điều 5.2 vi phạm Điều 2 Luật BHXH 2014 và Điều 168 BLLĐ 2019: Người sử dụng lao động bắt buộc phải tham gia BHXH, BHYT, BHTN ngay từ khi ký hợp đồng lao động từ 03 tháng trở lên, kể cả trong thời gian thử việc. Không thể miễn trừ nghĩa vụ này bằng thỏa thuận trong hợp đồng.</w:t>
            </w:r>
          </w:p>
        </w:tc>
      </w:tr>
    </w:tbl>
    <w:p>
      <w:pPr>
        <w:spacing w:after="80" w:before="80"/>
      </w:pPr>
      <w:r>
        <w:rPr>
          <w:sz w:val="24"/>
          <w:szCs w:val="24"/>
        </w:rPr>
        <w:t xml:space="preserve"/>
      </w:r>
    </w:p>
    <w:p>
      <w:pPr>
        <w:spacing w:after="60" w:before="180"/>
      </w:pPr>
      <w:r>
        <w:rPr>
          <w:rFonts w:ascii="Times New Roman" w:cs="Times New Roman" w:eastAsia="Times New Roman" w:hAnsi="Times New Roman"/>
          <w:b/>
          <w:bCs/>
          <w:sz w:val="24"/>
          <w:szCs w:val="24"/>
        </w:rPr>
        <w:t xml:space="preserve">Điều 6. Quyền và nghĩa vụ của Bên B (Người lao động)</w:t>
      </w:r>
    </w:p>
    <w:p>
      <w:pPr>
        <w:spacing w:after="60" w:before="60"/>
      </w:pPr>
      <w:r>
        <w:rPr>
          <w:rFonts w:ascii="Times New Roman" w:cs="Times New Roman" w:eastAsia="Times New Roman" w:hAnsi="Times New Roman"/>
          <w:sz w:val="24"/>
          <w:szCs w:val="24"/>
        </w:rPr>
        <w:t xml:space="preserve">6.1. Quyền lợi của Người lao động:</w:t>
      </w:r>
    </w:p>
    <w:p>
      <w:pPr>
        <w:spacing w:after="60" w:before="60"/>
        <w:ind w:left="1080"/>
      </w:pPr>
      <w:r>
        <w:rPr>
          <w:rFonts w:ascii="Times New Roman" w:cs="Times New Roman" w:eastAsia="Times New Roman" w:hAnsi="Times New Roman"/>
          <w:b w:val="false"/>
          <w:bCs w:val="false"/>
          <w:color w:val="000000"/>
          <w:sz w:val="24"/>
          <w:szCs w:val="24"/>
        </w:rPr>
        <w:t xml:space="preserve">- Được hưởng lương, thưởng và các khoản phúc lợi theo thỏa thuận;</w:t>
      </w:r>
      <w:r>
        <w:rPr>
          <w:rFonts w:ascii="Times New Roman" w:cs="Times New Roman" w:eastAsia="Times New Roman" w:hAnsi="Times New Roman"/>
          <w:i/>
          <w:iCs/>
          <w:color w:val="CC0000"/>
          <w:sz w:val="20"/>
          <w:szCs w:val="20"/>
        </w:rPr>
        <w:t xml:space="preserve"/>
      </w:r>
    </w:p>
    <w:p>
      <w:pPr>
        <w:spacing w:after="60" w:before="60"/>
        <w:ind w:left="1080"/>
      </w:pPr>
      <w:r>
        <w:rPr>
          <w:rFonts w:ascii="Times New Roman" w:cs="Times New Roman" w:eastAsia="Times New Roman" w:hAnsi="Times New Roman"/>
          <w:b w:val="false"/>
          <w:bCs w:val="false"/>
          <w:color w:val="000000"/>
          <w:sz w:val="24"/>
          <w:szCs w:val="24"/>
        </w:rPr>
        <w:t xml:space="preserve">- Được tham gia đào tạo, nâng cao kỹ năng nghề nghiệp;</w:t>
      </w:r>
      <w:r>
        <w:rPr>
          <w:rFonts w:ascii="Times New Roman" w:cs="Times New Roman" w:eastAsia="Times New Roman" w:hAnsi="Times New Roman"/>
          <w:i/>
          <w:iCs/>
          <w:color w:val="CC0000"/>
          <w:sz w:val="20"/>
          <w:szCs w:val="20"/>
        </w:rPr>
        <w:t xml:space="preserve"/>
      </w:r>
    </w:p>
    <w:p>
      <w:pPr>
        <w:spacing w:after="60" w:before="60"/>
        <w:ind w:left="1080"/>
      </w:pPr>
      <w:r>
        <w:rPr>
          <w:rFonts w:ascii="Times New Roman" w:cs="Times New Roman" w:eastAsia="Times New Roman" w:hAnsi="Times New Roman"/>
          <w:b w:val="false"/>
          <w:bCs w:val="false"/>
          <w:color w:val="000000"/>
          <w:sz w:val="24"/>
          <w:szCs w:val="24"/>
        </w:rPr>
        <w:t xml:space="preserve">- Được hưởng các chế độ BHXH, BHYT, BHTN theo quy định;</w:t>
      </w:r>
      <w:r>
        <w:rPr>
          <w:rFonts w:ascii="Times New Roman" w:cs="Times New Roman" w:eastAsia="Times New Roman" w:hAnsi="Times New Roman"/>
          <w:i/>
          <w:iCs/>
          <w:color w:val="CC0000"/>
          <w:sz w:val="20"/>
          <w:szCs w:val="20"/>
        </w:rPr>
        <w:t xml:space="preserve"/>
      </w:r>
    </w:p>
    <w:p>
      <w:pPr>
        <w:spacing w:after="60" w:before="60"/>
        <w:ind w:left="1080"/>
      </w:pPr>
      <w:r>
        <w:rPr>
          <w:rFonts w:ascii="Times New Roman" w:cs="Times New Roman" w:eastAsia="Times New Roman" w:hAnsi="Times New Roman"/>
          <w:b w:val="false"/>
          <w:bCs w:val="false"/>
          <w:color w:val="000000"/>
          <w:sz w:val="24"/>
          <w:szCs w:val="24"/>
        </w:rPr>
        <w:t xml:space="preserve">- Được nghỉ lễ, Tết theo quy định pháp luật;</w:t>
      </w:r>
      <w:r>
        <w:rPr>
          <w:rFonts w:ascii="Times New Roman" w:cs="Times New Roman" w:eastAsia="Times New Roman" w:hAnsi="Times New Roman"/>
          <w:i/>
          <w:iCs/>
          <w:color w:val="CC0000"/>
          <w:sz w:val="20"/>
          <w:szCs w:val="20"/>
        </w:rPr>
        <w:t xml:space="preserve"/>
      </w:r>
    </w:p>
    <w:p>
      <w:pPr>
        <w:spacing w:after="60" w:before="60"/>
      </w:pPr>
      <w:r>
        <w:rPr>
          <w:rFonts w:ascii="Times New Roman" w:cs="Times New Roman" w:eastAsia="Times New Roman" w:hAnsi="Times New Roman"/>
          <w:sz w:val="24"/>
          <w:szCs w:val="24"/>
        </w:rPr>
        <w:t xml:space="preserve">6.2. Nghĩa vụ của Người lao động:</w:t>
      </w:r>
    </w:p>
    <w:p>
      <w:pPr>
        <w:spacing w:after="60" w:before="60"/>
        <w:ind w:left="1080"/>
      </w:pPr>
      <w:r>
        <w:rPr>
          <w:rFonts w:ascii="Times New Roman" w:cs="Times New Roman" w:eastAsia="Times New Roman" w:hAnsi="Times New Roman"/>
          <w:b w:val="false"/>
          <w:bCs w:val="false"/>
          <w:color w:val="000000"/>
          <w:sz w:val="24"/>
          <w:szCs w:val="24"/>
        </w:rPr>
        <w:t xml:space="preserve">- Thực hiện đúng và đầy đủ các công việc được giao;</w:t>
      </w:r>
      <w:r>
        <w:rPr>
          <w:rFonts w:ascii="Times New Roman" w:cs="Times New Roman" w:eastAsia="Times New Roman" w:hAnsi="Times New Roman"/>
          <w:i/>
          <w:iCs/>
          <w:color w:val="CC0000"/>
          <w:sz w:val="20"/>
          <w:szCs w:val="20"/>
        </w:rPr>
        <w:t xml:space="preserve"/>
      </w:r>
    </w:p>
    <w:p>
      <w:pPr>
        <w:spacing w:after="60" w:before="60"/>
        <w:ind w:left="1080"/>
      </w:pPr>
      <w:r>
        <w:rPr>
          <w:rFonts w:ascii="Times New Roman" w:cs="Times New Roman" w:eastAsia="Times New Roman" w:hAnsi="Times New Roman"/>
          <w:b w:val="false"/>
          <w:bCs w:val="false"/>
          <w:color w:val="000000"/>
          <w:sz w:val="24"/>
          <w:szCs w:val="24"/>
        </w:rPr>
        <w:t xml:space="preserve">- Chấp hành nội quy lao động và quy chế Công ty;</w:t>
      </w:r>
      <w:r>
        <w:rPr>
          <w:rFonts w:ascii="Times New Roman" w:cs="Times New Roman" w:eastAsia="Times New Roman" w:hAnsi="Times New Roman"/>
          <w:i/>
          <w:iCs/>
          <w:color w:val="CC0000"/>
          <w:sz w:val="20"/>
          <w:szCs w:val="20"/>
        </w:rPr>
        <w:t xml:space="preserve"/>
      </w:r>
    </w:p>
    <w:p>
      <w:pPr>
        <w:spacing w:after="60" w:before="60"/>
        <w:ind w:left="1080"/>
      </w:pPr>
      <w:r>
        <w:rPr>
          <w:rFonts w:ascii="Times New Roman" w:cs="Times New Roman" w:eastAsia="Times New Roman" w:hAnsi="Times New Roman"/>
          <w:b w:val="false"/>
          <w:bCs w:val="false"/>
          <w:color w:val="000000"/>
          <w:sz w:val="24"/>
          <w:szCs w:val="24"/>
        </w:rPr>
        <w:t xml:space="preserve">- Bảo vệ tài sản, bí mật kinh doanh của Công ty;</w:t>
      </w:r>
      <w:r>
        <w:rPr>
          <w:rFonts w:ascii="Times New Roman" w:cs="Times New Roman" w:eastAsia="Times New Roman" w:hAnsi="Times New Roman"/>
          <w:i/>
          <w:iCs/>
          <w:color w:val="CC0000"/>
          <w:sz w:val="20"/>
          <w:szCs w:val="20"/>
        </w:rPr>
        <w:t xml:space="preserve"/>
      </w:r>
    </w:p>
    <w:p>
      <w:pPr>
        <w:spacing w:after="60" w:before="6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CC0000"/>
          <w:sz w:val="24"/>
          <w:szCs w:val="24"/>
          <w:u w:val="single"/>
        </w:rPr>
        <w:t xml:space="preserve">Không được mang thai hoặc sinh con trong thời hạn hợp đồng; nếu vi phạm Công ty có quyền chấm dứt hợp đồng.</w:t>
      </w:r>
      <w:r>
        <w:rPr>
          <w:rFonts w:ascii="Times New Roman" w:cs="Times New Roman" w:eastAsia="Times New Roman" w:hAnsi="Times New Roman"/>
          <w:i/>
          <w:iCs/>
          <w:color w:val="CC0000"/>
          <w:sz w:val="20"/>
          <w:szCs w:val="20"/>
        </w:rPr>
        <w:t xml:space="preserve">  [Vi phạm: Vi phạm nghiêm trọng Điều 137 BLLĐ 2019 — cấm sa thải/đơn phương chấm dứt HĐLĐ với lao động nữ mang thai, sinh con, nuôi con dưới 12 tháng tuổi.]</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4"/>
              <w:left w:val="single" w:color="CC0000" w:sz="4"/>
              <w:bottom w:val="single" w:color="CC0000" w:sz="4"/>
              <w:right w:val="single" w:color="CC0000" w:sz="4"/>
            </w:tcBorders>
            <w:shd w:fill="FFF0F0" w:val="clear"/>
            <w:tcMar>
              <w:top w:type="dxa" w:w="80"/>
              <w:left w:type="dxa" w:w="160"/>
              <w:bottom w:type="dxa" w:w="80"/>
              <w:right w:type="dxa" w:w="160"/>
            </w:tcMar>
          </w:tcPr>
          <w:p>
            <w:pPr>
              <w:spacing w:after="40" w:before="40"/>
            </w:pPr>
            <w:r>
              <w:rPr>
                <w:rFonts w:ascii="Times New Roman" w:cs="Times New Roman" w:eastAsia="Times New Roman" w:hAnsi="Times New Roman"/>
                <w:b/>
                <w:bCs/>
                <w:color w:val="CC0000"/>
                <w:sz w:val="22"/>
                <w:szCs w:val="22"/>
              </w:rPr>
              <w:t xml:space="preserve">⚠ GHI CHÚ VI PHẠM: </w:t>
            </w:r>
            <w:r>
              <w:rPr>
                <w:rFonts w:ascii="Times New Roman" w:cs="Times New Roman" w:eastAsia="Times New Roman" w:hAnsi="Times New Roman"/>
                <w:i/>
                <w:iCs/>
                <w:color w:val="CC0000"/>
                <w:sz w:val="22"/>
                <w:szCs w:val="22"/>
              </w:rPr>
              <w:t xml:space="preserve">Điều 6.2 vi phạm Điều 137 BLLĐ 2019: Nghiêm cấm người sử dụng lao động sa thải hoặc đơn phương chấm dứt hợp đồng với người lao động vì lý do kết hôn, mang thai, nghỉ thai sản hoặc nuôi con dưới 12 tháng tuổi. Điều khoản này hoàn toàn vô hiệu về mặt pháp lý.</w:t>
            </w:r>
          </w:p>
        </w:tc>
      </w:tr>
    </w:tbl>
    <w:p>
      <w:pPr>
        <w:spacing w:after="80" w:before="80"/>
      </w:pPr>
      <w:r>
        <w:rPr>
          <w:sz w:val="24"/>
          <w:szCs w:val="24"/>
        </w:rPr>
        <w:t xml:space="preserve"/>
      </w:r>
    </w:p>
    <w:p>
      <w:pPr>
        <w:spacing w:after="60" w:before="180"/>
      </w:pPr>
      <w:r>
        <w:rPr>
          <w:rFonts w:ascii="Times New Roman" w:cs="Times New Roman" w:eastAsia="Times New Roman" w:hAnsi="Times New Roman"/>
          <w:b/>
          <w:bCs/>
          <w:sz w:val="24"/>
          <w:szCs w:val="24"/>
        </w:rPr>
        <w:t xml:space="preserve">Điều 7. Quyền và nghĩa vụ của Bên A (Người sử dụng lao động)</w:t>
      </w:r>
    </w:p>
    <w:p>
      <w:pPr>
        <w:spacing w:after="60" w:before="60"/>
        <w:ind w:left="720"/>
      </w:pPr>
      <w:r>
        <w:rPr>
          <w:rFonts w:ascii="Times New Roman" w:cs="Times New Roman" w:eastAsia="Times New Roman" w:hAnsi="Times New Roman"/>
          <w:sz w:val="24"/>
          <w:szCs w:val="24"/>
        </w:rPr>
        <w:t xml:space="preserve">7.1. Bên A có quyền điều hành, phân công công việc cho Bên B theo phạm vi hợp đồng.</w:t>
      </w:r>
    </w:p>
    <w:p>
      <w:pPr>
        <w:spacing w:after="60" w:before="60"/>
        <w:ind w:left="720"/>
      </w:pPr>
      <w:r>
        <w:rPr>
          <w:rFonts w:ascii="Times New Roman" w:cs="Times New Roman" w:eastAsia="Times New Roman" w:hAnsi="Times New Roman"/>
          <w:sz w:val="24"/>
          <w:szCs w:val="24"/>
        </w:rPr>
        <w:t xml:space="preserve">7.2. Bên A có nghĩa vụ thanh toán đầy đủ, đúng hạn tiền lương và các chế độ phúc lợi khác.</w:t>
      </w:r>
    </w:p>
    <w:p>
      <w:pPr>
        <w:spacing w:after="60" w:before="60"/>
        <w:ind w:left="720"/>
      </w:pPr>
      <w:r>
        <w:rPr>
          <w:rFonts w:ascii="Times New Roman" w:cs="Times New Roman" w:eastAsia="Times New Roman" w:hAnsi="Times New Roman"/>
          <w:sz w:val="24"/>
          <w:szCs w:val="24"/>
        </w:rPr>
        <w:t xml:space="preserve">7.3. Bên A bảo đảm điều kiện làm việc an toàn, vệ sinh cho Người lao động.</w:t>
      </w:r>
    </w:p>
    <w:p>
      <w:pPr>
        <w:spacing w:after="60" w:before="60"/>
        <w:ind w:left="720"/>
      </w:pPr>
      <w:r>
        <w:rPr>
          <w:rFonts w:ascii="Times New Roman" w:cs="Times New Roman" w:eastAsia="Times New Roman" w:hAnsi="Times New Roman"/>
          <w:sz w:val="24"/>
          <w:szCs w:val="24"/>
        </w:rPr>
        <w:t xml:space="preserve">7.4. Bên A có quyền </w:t>
      </w:r>
      <w:r>
        <w:rPr>
          <w:rFonts w:ascii="Times New Roman" w:cs="Times New Roman" w:eastAsia="Times New Roman" w:hAnsi="Times New Roman"/>
          <w:b/>
          <w:bCs/>
          <w:color w:val="CC0000"/>
          <w:sz w:val="24"/>
          <w:szCs w:val="24"/>
          <w:u w:val="single"/>
        </w:rPr>
        <w:t xml:space="preserve">khấu trừ lương tháng của Bên B để bù đắp chi phí đào tạo nội bộ theo quyết định của Giám đốc, tối đa không giới hạn.</w:t>
      </w:r>
      <w:r>
        <w:rPr>
          <w:rFonts w:ascii="Times New Roman" w:cs="Times New Roman" w:eastAsia="Times New Roman" w:hAnsi="Times New Roman"/>
          <w:i/>
          <w:iCs/>
          <w:color w:val="CC0000"/>
          <w:sz w:val="20"/>
          <w:szCs w:val="20"/>
        </w:rPr>
        <w:t xml:space="preserve">  [Vi phạm: Điều 102 BLLĐ 2019 giới hạn mức khấu trừ lương tối đa 30%/kỳ lương sau khi đóng BHXH và thuế TNCN.]</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4"/>
              <w:left w:val="single" w:color="CC0000" w:sz="4"/>
              <w:bottom w:val="single" w:color="CC0000" w:sz="4"/>
              <w:right w:val="single" w:color="CC0000" w:sz="4"/>
            </w:tcBorders>
            <w:shd w:fill="FFF0F0" w:val="clear"/>
            <w:tcMar>
              <w:top w:type="dxa" w:w="80"/>
              <w:left w:type="dxa" w:w="160"/>
              <w:bottom w:type="dxa" w:w="80"/>
              <w:right w:type="dxa" w:w="160"/>
            </w:tcMar>
          </w:tcPr>
          <w:p>
            <w:pPr>
              <w:spacing w:after="40" w:before="40"/>
            </w:pPr>
            <w:r>
              <w:rPr>
                <w:rFonts w:ascii="Times New Roman" w:cs="Times New Roman" w:eastAsia="Times New Roman" w:hAnsi="Times New Roman"/>
                <w:b/>
                <w:bCs/>
                <w:color w:val="CC0000"/>
                <w:sz w:val="22"/>
                <w:szCs w:val="22"/>
              </w:rPr>
              <w:t xml:space="preserve">⚠ GHI CHÚ VI PHẠM: </w:t>
            </w:r>
            <w:r>
              <w:rPr>
                <w:rFonts w:ascii="Times New Roman" w:cs="Times New Roman" w:eastAsia="Times New Roman" w:hAnsi="Times New Roman"/>
                <w:i/>
                <w:iCs/>
                <w:color w:val="CC0000"/>
                <w:sz w:val="22"/>
                <w:szCs w:val="22"/>
              </w:rPr>
              <w:t xml:space="preserve">Điều 7.4 vi phạm Điều 102 BLLĐ 2019: Người sử dụng lao động chỉ được khấu trừ lương để bồi thường thiệt hại theo Điều 102, không vượt quá 30% tiền lương thực lĩnh hàng tháng. Điều khoản 'không giới hạn' theo quyết định đơn phương của Giám đốc là trái luật và vô hiệu.</w:t>
            </w:r>
          </w:p>
        </w:tc>
      </w:tr>
    </w:tbl>
    <w:p>
      <w:pPr>
        <w:spacing w:after="80" w:before="80"/>
      </w:pPr>
      <w:r>
        <w:rPr>
          <w:sz w:val="24"/>
          <w:szCs w:val="24"/>
        </w:rPr>
        <w:t xml:space="preserve"/>
      </w:r>
    </w:p>
    <w:p>
      <w:pPr>
        <w:spacing w:after="60" w:before="180"/>
      </w:pPr>
      <w:r>
        <w:rPr>
          <w:rFonts w:ascii="Times New Roman" w:cs="Times New Roman" w:eastAsia="Times New Roman" w:hAnsi="Times New Roman"/>
          <w:b/>
          <w:bCs/>
          <w:sz w:val="24"/>
          <w:szCs w:val="24"/>
        </w:rPr>
        <w:t xml:space="preserve">Điều 8. Chấm dứt hợp đồng lao động</w:t>
      </w:r>
    </w:p>
    <w:p>
      <w:pPr>
        <w:spacing w:after="60" w:before="60"/>
        <w:ind w:left="720"/>
      </w:pPr>
      <w:r>
        <w:rPr>
          <w:rFonts w:ascii="Times New Roman" w:cs="Times New Roman" w:eastAsia="Times New Roman" w:hAnsi="Times New Roman"/>
          <w:sz w:val="24"/>
          <w:szCs w:val="24"/>
        </w:rPr>
        <w:t xml:space="preserve">8.1. Hợp đồng chấm dứt trong các trường hợp: hết thời hạn; hai bên thỏa thuận; người lao động đủ điều kiện hưởng lương hưu; các trường hợp khác theo pháp luật.</w:t>
      </w:r>
    </w:p>
    <w:p>
      <w:pPr>
        <w:spacing w:after="60" w:before="60"/>
        <w:ind w:left="720"/>
      </w:pPr>
      <w:r>
        <w:rPr>
          <w:rFonts w:ascii="Times New Roman" w:cs="Times New Roman" w:eastAsia="Times New Roman" w:hAnsi="Times New Roman"/>
          <w:sz w:val="24"/>
          <w:szCs w:val="24"/>
        </w:rPr>
        <w:t xml:space="preserve">8.2. Nếu Bên B đơn phương chấm dứt hợp đồng, Bên B phải </w:t>
      </w:r>
      <w:r>
        <w:rPr>
          <w:rFonts w:ascii="Times New Roman" w:cs="Times New Roman" w:eastAsia="Times New Roman" w:hAnsi="Times New Roman"/>
          <w:b/>
          <w:bCs/>
          <w:color w:val="CC0000"/>
          <w:sz w:val="24"/>
          <w:szCs w:val="24"/>
          <w:u w:val="single"/>
        </w:rPr>
        <w:t xml:space="preserve">nộp phạt vi phạm bằng 03 tháng lương cho Bên A.</w:t>
      </w:r>
      <w:r>
        <w:rPr>
          <w:rFonts w:ascii="Times New Roman" w:cs="Times New Roman" w:eastAsia="Times New Roman" w:hAnsi="Times New Roman"/>
          <w:i/>
          <w:iCs/>
          <w:color w:val="CC0000"/>
          <w:sz w:val="20"/>
          <w:szCs w:val="20"/>
        </w:rPr>
        <w:t xml:space="preserve">  [Vi phạm: Điều 35 BLLĐ 2019 không quy định người lao động phải nộp phạt khi đơn phương chấm dứt đúng luật. Người lao động chỉ phải bồi hoàn chi phí đào tạo theo Điều 62 (nếu có cam kết).]</w:t>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4"/>
              <w:left w:val="single" w:color="CC0000" w:sz="4"/>
              <w:bottom w:val="single" w:color="CC0000" w:sz="4"/>
              <w:right w:val="single" w:color="CC0000" w:sz="4"/>
            </w:tcBorders>
            <w:shd w:fill="FFF0F0" w:val="clear"/>
            <w:tcMar>
              <w:top w:type="dxa" w:w="80"/>
              <w:left w:type="dxa" w:w="160"/>
              <w:bottom w:type="dxa" w:w="80"/>
              <w:right w:type="dxa" w:w="160"/>
            </w:tcMar>
          </w:tcPr>
          <w:p>
            <w:pPr>
              <w:spacing w:after="40" w:before="40"/>
            </w:pPr>
            <w:r>
              <w:rPr>
                <w:rFonts w:ascii="Times New Roman" w:cs="Times New Roman" w:eastAsia="Times New Roman" w:hAnsi="Times New Roman"/>
                <w:b/>
                <w:bCs/>
                <w:color w:val="CC0000"/>
                <w:sz w:val="22"/>
                <w:szCs w:val="22"/>
              </w:rPr>
              <w:t xml:space="preserve">⚠ GHI CHÚ VI PHẠM: </w:t>
            </w:r>
            <w:r>
              <w:rPr>
                <w:rFonts w:ascii="Times New Roman" w:cs="Times New Roman" w:eastAsia="Times New Roman" w:hAnsi="Times New Roman"/>
                <w:i/>
                <w:iCs/>
                <w:color w:val="CC0000"/>
                <w:sz w:val="22"/>
                <w:szCs w:val="22"/>
              </w:rPr>
              <w:t xml:space="preserve">Điều 8.2 vi phạm Điều 35 và Điều 40 BLLĐ 2019: Người lao động đơn phương chấm dứt hợp đồng đúng luật (báo trước đúng thời hạn) không có nghĩa vụ nộp 'phạt vi phạm' cho người sử dụng lao động. Quy định phạt 03 tháng lương là trái pháp luật và không có hiệu lực thi hành.</w:t>
            </w:r>
          </w:p>
        </w:tc>
      </w:tr>
    </w:tbl>
    <w:p>
      <w:pPr>
        <w:spacing w:after="80" w:before="80"/>
      </w:pPr>
      <w:r>
        <w:rPr>
          <w:sz w:val="24"/>
          <w:szCs w:val="24"/>
        </w:rPr>
        <w:t xml:space="preserve"/>
      </w:r>
    </w:p>
    <w:p>
      <w:pPr>
        <w:spacing w:after="60" w:before="60"/>
        <w:ind w:left="720"/>
      </w:pPr>
      <w:r>
        <w:rPr>
          <w:rFonts w:ascii="Times New Roman" w:cs="Times New Roman" w:eastAsia="Times New Roman" w:hAnsi="Times New Roman"/>
          <w:sz w:val="24"/>
          <w:szCs w:val="24"/>
        </w:rPr>
        <w:t xml:space="preserve">8.3. Khi chấm dứt hợp đồng, Bên A thanh toán đầy đủ các khoản tiền lương còn lại và quyền lợi khác trong 14 ngày làm việc.</w:t>
      </w:r>
    </w:p>
    <w:p>
      <w:pPr>
        <w:spacing w:after="60" w:before="180"/>
      </w:pPr>
      <w:r>
        <w:rPr>
          <w:rFonts w:ascii="Times New Roman" w:cs="Times New Roman" w:eastAsia="Times New Roman" w:hAnsi="Times New Roman"/>
          <w:b/>
          <w:bCs/>
          <w:sz w:val="24"/>
          <w:szCs w:val="24"/>
        </w:rPr>
        <w:t xml:space="preserve">Điều 9. Giải quyết tranh chấp</w:t>
      </w:r>
    </w:p>
    <w:p>
      <w:pPr>
        <w:spacing w:after="60" w:before="60"/>
        <w:ind w:left="720"/>
      </w:pPr>
      <w:r>
        <w:rPr>
          <w:rFonts w:ascii="Times New Roman" w:cs="Times New Roman" w:eastAsia="Times New Roman" w:hAnsi="Times New Roman"/>
          <w:sz w:val="24"/>
          <w:szCs w:val="24"/>
        </w:rPr>
        <w:t xml:space="preserve">9.1. Tranh chấp được giải quyết trước hết bằng thương lượng, hòa giải.</w:t>
      </w:r>
    </w:p>
    <w:p>
      <w:pPr>
        <w:spacing w:after="60" w:before="60"/>
        <w:ind w:left="720"/>
      </w:pPr>
      <w:r>
        <w:rPr>
          <w:rFonts w:ascii="Times New Roman" w:cs="Times New Roman" w:eastAsia="Times New Roman" w:hAnsi="Times New Roman"/>
          <w:sz w:val="24"/>
          <w:szCs w:val="24"/>
        </w:rPr>
        <w:t xml:space="preserve">9.2. Nếu không thỏa thuận được, tranh chấp đưa ra Hội đồng trọng tài lao động hoặc Tòa án nhân dân có thẩm quyền.</w:t>
      </w:r>
    </w:p>
    <w:p>
      <w:pPr>
        <w:spacing w:after="60" w:before="180"/>
      </w:pPr>
      <w:r>
        <w:rPr>
          <w:rFonts w:ascii="Times New Roman" w:cs="Times New Roman" w:eastAsia="Times New Roman" w:hAnsi="Times New Roman"/>
          <w:b/>
          <w:bCs/>
          <w:sz w:val="24"/>
          <w:szCs w:val="24"/>
        </w:rPr>
        <w:t xml:space="preserve">Điều 10. Các điều khoản khác</w:t>
      </w:r>
    </w:p>
    <w:p>
      <w:pPr>
        <w:spacing w:after="60" w:before="60"/>
        <w:ind w:left="720"/>
      </w:pPr>
      <w:r>
        <w:rPr>
          <w:rFonts w:ascii="Times New Roman" w:cs="Times New Roman" w:eastAsia="Times New Roman" w:hAnsi="Times New Roman"/>
          <w:sz w:val="24"/>
          <w:szCs w:val="24"/>
        </w:rPr>
        <w:t xml:space="preserve">10.1. Hợp đồng lập thành 02 bản có giá trị pháp lý như nhau, mỗi bên giữ 01 bản.</w:t>
      </w:r>
    </w:p>
    <w:p>
      <w:pPr>
        <w:spacing w:after="60" w:before="60"/>
        <w:ind w:left="720"/>
      </w:pPr>
      <w:r>
        <w:rPr>
          <w:rFonts w:ascii="Times New Roman" w:cs="Times New Roman" w:eastAsia="Times New Roman" w:hAnsi="Times New Roman"/>
          <w:sz w:val="24"/>
          <w:szCs w:val="24"/>
        </w:rPr>
        <w:t xml:space="preserve">10.2. Hợp đồng có hiệu lực từ ngày 01/03/2024.</w:t>
      </w:r>
    </w:p>
    <w:p>
      <w:pPr>
        <w:spacing w:after="60" w:before="60"/>
        <w:ind w:left="720"/>
      </w:pPr>
      <w:r>
        <w:rPr>
          <w:rFonts w:ascii="Times New Roman" w:cs="Times New Roman" w:eastAsia="Times New Roman" w:hAnsi="Times New Roman"/>
          <w:sz w:val="24"/>
          <w:szCs w:val="24"/>
        </w:rPr>
        <w:t xml:space="preserve">10.3. Các vấn đề khác không đề cập trong hợp đồng thực hiện theo quy định của Bộ luật Lao động và các văn bản pháp luật liên quan.</w:t>
      </w:r>
    </w:p>
    <w:p>
      <w:pPr>
        <w:spacing w:after="80" w:before="80"/>
      </w:pPr>
      <w:r>
        <w:rPr>
          <w:sz w:val="24"/>
          <w:szCs w:val="24"/>
        </w:rPr>
        <w:t xml:space="preserve"/>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0000" w:sz="8"/>
              <w:left w:val="single" w:color="8B0000" w:sz="8"/>
              <w:bottom w:val="single" w:color="8B0000" w:sz="8"/>
              <w:right w:val="single" w:color="8B0000" w:sz="8"/>
            </w:tcBorders>
            <w:shd w:fill="FFE5E5" w:val="clear"/>
            <w:tcMar>
              <w:top w:type="dxa" w:w="120"/>
              <w:left w:type="dxa" w:w="200"/>
              <w:bottom w:type="dxa" w:w="120"/>
              <w:right w:type="dxa" w:w="200"/>
            </w:tcMar>
          </w:tcPr>
          <w:p>
            <w:pPr>
              <w:spacing w:after="100" w:before="60"/>
              <w:jc w:val="center"/>
            </w:pPr>
            <w:r>
              <w:rPr>
                <w:rFonts w:ascii="Times New Roman" w:cs="Times New Roman" w:eastAsia="Times New Roman" w:hAnsi="Times New Roman"/>
                <w:b/>
                <w:bCs/>
                <w:color w:val="8B0000"/>
                <w:sz w:val="24"/>
                <w:szCs w:val="24"/>
              </w:rPr>
              <w:t xml:space="preserve">TÓM TẮT CÁC VI PHẠM TRONG HỢP ĐỒNG NÀY</w:t>
            </w:r>
          </w:p>
          <w:p>
            <w:pPr>
              <w:spacing w:after="40" w:before="60"/>
              <w:ind w:left="200"/>
            </w:pPr>
            <w:r>
              <w:rPr>
                <w:rFonts w:ascii="Times New Roman" w:cs="Times New Roman" w:eastAsia="Times New Roman" w:hAnsi="Times New Roman"/>
                <w:color w:val="8B0000"/>
                <w:sz w:val="22"/>
                <w:szCs w:val="22"/>
              </w:rPr>
              <w:t xml:space="preserve">1. Điều 1.3 — Thử việc 03 tháng (vi phạm Điều 25 BLLĐ: tối đa 60 ngày với lao động chuyên môn kỹ thuật)</w:t>
            </w:r>
          </w:p>
          <w:p>
            <w:pPr>
              <w:spacing w:after="40" w:before="40"/>
              <w:ind w:left="200"/>
            </w:pPr>
            <w:r>
              <w:rPr>
                <w:rFonts w:ascii="Times New Roman" w:cs="Times New Roman" w:eastAsia="Times New Roman" w:hAnsi="Times New Roman"/>
                <w:color w:val="8B0000"/>
                <w:sz w:val="22"/>
                <w:szCs w:val="22"/>
              </w:rPr>
              <w:t xml:space="preserve">2. Điều 4.1 — Làm 10 giờ/ngày, 60 giờ/tuần (vi phạm Điều 105 BLLĐ: tối đa 8 giờ/ngày, 48 giờ/tuần)</w:t>
            </w:r>
          </w:p>
          <w:p>
            <w:pPr>
              <w:spacing w:after="40" w:before="40"/>
              <w:ind w:left="200"/>
            </w:pPr>
            <w:r>
              <w:rPr>
                <w:rFonts w:ascii="Times New Roman" w:cs="Times New Roman" w:eastAsia="Times New Roman" w:hAnsi="Times New Roman"/>
                <w:color w:val="8B0000"/>
                <w:sz w:val="22"/>
                <w:szCs w:val="22"/>
              </w:rPr>
              <w:t xml:space="preserve">3. Điều 4.4 — Nghỉ phép 08 ngày/năm (vi phạm Điều 113 BLLĐ: tối thiểu 12 ngày/năm)</w:t>
            </w:r>
          </w:p>
          <w:p>
            <w:pPr>
              <w:spacing w:after="40" w:before="40"/>
              <w:ind w:left="200"/>
            </w:pPr>
            <w:r>
              <w:rPr>
                <w:rFonts w:ascii="Times New Roman" w:cs="Times New Roman" w:eastAsia="Times New Roman" w:hAnsi="Times New Roman"/>
                <w:color w:val="8B0000"/>
                <w:sz w:val="22"/>
                <w:szCs w:val="22"/>
              </w:rPr>
              <w:t xml:space="preserve">4. Điều 5.2 — Không đóng BHXH trong thời gian thử việc (vi phạm Điều 168 BLLĐ và Luật BHXH 2014)</w:t>
            </w:r>
          </w:p>
          <w:p>
            <w:pPr>
              <w:spacing w:after="40" w:before="40"/>
              <w:ind w:left="200"/>
            </w:pPr>
            <w:r>
              <w:rPr>
                <w:rFonts w:ascii="Times New Roman" w:cs="Times New Roman" w:eastAsia="Times New Roman" w:hAnsi="Times New Roman"/>
                <w:color w:val="8B0000"/>
                <w:sz w:val="22"/>
                <w:szCs w:val="22"/>
              </w:rPr>
              <w:t xml:space="preserve">5. Điều 6.2 — Cấm mang thai/sinh con (vi phạm Điều 137 BLLĐ: cấm phân biệt đối xử với lao động nữ mang thai)</w:t>
            </w:r>
          </w:p>
          <w:p>
            <w:pPr>
              <w:spacing w:after="40" w:before="40"/>
              <w:ind w:left="200"/>
            </w:pPr>
            <w:r>
              <w:rPr>
                <w:rFonts w:ascii="Times New Roman" w:cs="Times New Roman" w:eastAsia="Times New Roman" w:hAnsi="Times New Roman"/>
                <w:color w:val="8B0000"/>
                <w:sz w:val="22"/>
                <w:szCs w:val="22"/>
              </w:rPr>
              <w:t xml:space="preserve">6. Điều 7.4 — Khấu trừ lương không giới hạn (vi phạm Điều 102 BLLĐ: tối đa 30% lương thực lĩnh)</w:t>
            </w:r>
          </w:p>
          <w:p>
            <w:pPr>
              <w:spacing w:after="80" w:before="40"/>
              <w:ind w:left="200"/>
            </w:pPr>
            <w:r>
              <w:rPr>
                <w:rFonts w:ascii="Times New Roman" w:cs="Times New Roman" w:eastAsia="Times New Roman" w:hAnsi="Times New Roman"/>
                <w:color w:val="8B0000"/>
                <w:sz w:val="22"/>
                <w:szCs w:val="22"/>
              </w:rPr>
              <w:t xml:space="preserve">7. Điều 8.2 — Phạt 03 tháng lương khi thôi việc (vi phạm Điều 35 &amp; 40 BLLĐ: không có quy định phạt người lao động)</w:t>
            </w:r>
          </w:p>
        </w:tc>
      </w:tr>
    </w:tbl>
    <w:p>
      <w:pPr>
        <w:spacing w:after="80" w:before="80"/>
      </w:pPr>
      <w:r>
        <w:rPr>
          <w:sz w:val="24"/>
          <w:szCs w:val="24"/>
        </w:rPr>
        <w:t xml:space="preserve"/>
      </w:r>
    </w:p>
    <w:p>
      <w:pPr>
        <w:spacing w:after="80" w:before="8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ĐẠI DIỆN BÊN A</w:t>
            </w:r>
          </w:p>
          <w:p>
            <w:pPr>
              <w:spacing w:after="200" w:before="40"/>
              <w:jc w:val="center"/>
            </w:pPr>
            <w:r>
              <w:rPr>
                <w:rFonts w:ascii="Times New Roman" w:cs="Times New Roman" w:eastAsia="Times New Roman" w:hAnsi="Times New Roman"/>
                <w:i/>
                <w:iCs/>
                <w:sz w:val="22"/>
                <w:szCs w:val="22"/>
              </w:rPr>
              <w:t xml:space="preserve">(Ký, ghi rõ họ tên, đóng dấu)</w:t>
            </w:r>
          </w:p>
        </w:tc>
        <w:tc>
          <w:tcPr>
            <w:tcW w:type="dxa" w:w="451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BÊN B</w:t>
            </w:r>
          </w:p>
          <w:p>
            <w:pPr>
              <w:spacing w:after="200" w:before="40"/>
              <w:jc w:val="center"/>
            </w:pPr>
            <w:r>
              <w:rPr>
                <w:rFonts w:ascii="Times New Roman" w:cs="Times New Roman" w:eastAsia="Times New Roman" w:hAnsi="Times New Roman"/>
                <w:i/>
                <w:iCs/>
                <w:sz w:val="22"/>
                <w:szCs w:val="22"/>
              </w:rPr>
              <w:t xml:space="preserve">(Ký, ghi rõ họ tên)</w:t>
            </w:r>
          </w:p>
        </w:tc>
      </w:tr>
      <w:tr>
        <w:tc>
          <w:tcPr>
            <w:tcW w:type="dxa" w:w="4513"/>
            <w:tcBorders>
              <w:top w:val="none" w:color="FFFFFF" w:sz="0"/>
              <w:left w:val="none" w:color="FFFFFF" w:sz="0"/>
              <w:bottom w:val="none" w:color="FFFFFF" w:sz="0"/>
              <w:right w:val="none" w:color="FFFFFF" w:sz="0"/>
            </w:tcBorders>
          </w:tcPr>
          <w:p>
            <w:pPr>
              <w:spacing w:before="700"/>
            </w:pPr>
            <w:r>
              <w:rPr>
                <w:sz w:val="24"/>
                <w:szCs w:val="24"/>
              </w:rPr>
              <w:t xml:space="preserve"/>
            </w:r>
          </w:p>
          <w:p>
            <w:pPr>
              <w:jc w:val="center"/>
            </w:pPr>
            <w:r>
              <w:rPr>
                <w:rFonts w:ascii="Times New Roman" w:cs="Times New Roman" w:eastAsia="Times New Roman" w:hAnsi="Times New Roman"/>
                <w:b/>
                <w:bCs/>
                <w:sz w:val="24"/>
                <w:szCs w:val="24"/>
              </w:rPr>
              <w:t xml:space="preserve">Trần Văn Đức</w:t>
            </w:r>
          </w:p>
        </w:tc>
        <w:tc>
          <w:tcPr>
            <w:tcW w:type="dxa" w:w="4513"/>
            <w:tcBorders>
              <w:top w:val="none" w:color="FFFFFF" w:sz="0"/>
              <w:left w:val="none" w:color="FFFFFF" w:sz="0"/>
              <w:bottom w:val="none" w:color="FFFFFF" w:sz="0"/>
              <w:right w:val="none" w:color="FFFFFF" w:sz="0"/>
            </w:tcBorders>
          </w:tcPr>
          <w:p>
            <w:pPr>
              <w:spacing w:before="700"/>
            </w:pPr>
            <w:r>
              <w:rPr>
                <w:sz w:val="24"/>
                <w:szCs w:val="24"/>
              </w:rPr>
              <w:t xml:space="preserve"/>
            </w:r>
          </w:p>
          <w:p>
            <w:pPr>
              <w:jc w:val="center"/>
            </w:pPr>
            <w:r>
              <w:rPr>
                <w:rFonts w:ascii="Times New Roman" w:cs="Times New Roman" w:eastAsia="Times New Roman" w:hAnsi="Times New Roman"/>
                <w:b/>
                <w:bCs/>
                <w:sz w:val="24"/>
                <w:szCs w:val="24"/>
              </w:rPr>
              <w:t xml:space="preserve">Nguyễn Thị Lan Anh</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2026-05-12T16:58:24.194Z</dcterms:created>
  <dcterms:modified xsi:type="dcterms:W3CDTF">2026-05-12T16:58:24.194Z</dcterms:modified>
</cp:coreProperties>
</file>

<file path=docProps/custom.xml><?xml version="1.0" encoding="utf-8"?>
<Properties xmlns="http://schemas.openxmlformats.org/officeDocument/2006/custom-properties" xmlns:vt="http://schemas.openxmlformats.org/officeDocument/2006/docPropsVTypes"/>
</file>