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28FC" w14:textId="57DF04DF" w:rsidR="008A674A" w:rsidRP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1A Categories</w:t>
      </w:r>
    </w:p>
    <w:p w14:paraId="05C3F33A" w14:textId="77777777" w:rsidR="008A674A" w:rsidRDefault="008A674A" w:rsidP="00786079">
      <w:pPr>
        <w:rPr>
          <w:rFonts w:ascii="Times New Roman" w:hAnsi="Times New Roman" w:cs="Times New Roman"/>
          <w:sz w:val="24"/>
          <w:szCs w:val="24"/>
        </w:rPr>
      </w:pPr>
    </w:p>
    <w:p w14:paraId="73075A23" w14:textId="29CF0372"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7C19D710" w14:textId="0278F042"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global outbreak of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68ADFBD6" w14:textId="3C0A3E80" w:rsidR="00A74D0C"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AA2D82" w:rsidRPr="00AA2D82">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0"/>
      <w:commentRangeStart w:id="1"/>
      <w:r w:rsidRPr="00786079">
        <w:rPr>
          <w:rFonts w:ascii="Times New Roman" w:hAnsi="Times New Roman" w:cs="Times New Roman"/>
          <w:sz w:val="24"/>
          <w:szCs w:val="24"/>
        </w:rPr>
        <w:t>response</w:t>
      </w:r>
      <w:commentRangeEnd w:id="0"/>
      <w:r>
        <w:rPr>
          <w:rStyle w:val="CommentReference"/>
        </w:rPr>
        <w:commentReference w:id="0"/>
      </w:r>
      <w:commentRangeEnd w:id="1"/>
      <w:r w:rsidR="00EF68C9">
        <w:rPr>
          <w:rStyle w:val="CommentReference"/>
        </w:rPr>
        <w:commentReference w:id="1"/>
      </w:r>
      <w:r w:rsidRPr="00786079">
        <w:rPr>
          <w:rFonts w:ascii="Times New Roman" w:hAnsi="Times New Roman" w:cs="Times New Roman"/>
          <w:sz w:val="24"/>
          <w:szCs w:val="24"/>
        </w:rPr>
        <w:t>."</w:t>
      </w:r>
    </w:p>
    <w:p w14:paraId="0DA1AAA5" w14:textId="0E1C3F4E" w:rsidR="00786079" w:rsidRDefault="00786079" w:rsidP="00786079">
      <w:pPr>
        <w:rPr>
          <w:rFonts w:ascii="Times New Roman" w:hAnsi="Times New Roman" w:cs="Times New Roman"/>
          <w:sz w:val="24"/>
          <w:szCs w:val="24"/>
        </w:rPr>
      </w:pPr>
    </w:p>
    <w:p w14:paraId="7DDF8E0D" w14:textId="77777777"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04597526" w14:textId="2CD7501D"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AA2D82" w:rsidRPr="00AA2D82">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w:t>
      </w:r>
      <w:r w:rsidRPr="00786079">
        <w:rPr>
          <w:rFonts w:ascii="Times New Roman" w:hAnsi="Times New Roman" w:cs="Times New Roman"/>
          <w:sz w:val="24"/>
          <w:szCs w:val="24"/>
        </w:rPr>
        <w:lastRenderedPageBreak/>
        <w:t>for additional information on how we have been impacted and the steps we have taken in response.",</w:t>
      </w:r>
    </w:p>
    <w:p w14:paraId="6CB55220" w14:textId="5906ACFE" w:rsid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"Because the severity, magnitude and duration of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its economic consequences are uncertain, rapidly changing and difficult to predict, the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\u2019s impact on the Company\u2019s operations and financial performance, as well as its impact on our ability to successfully execute our business strategies and initiatives, remains uncertain and difficult to predict. Additionally, the ultimate impact of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on our operations and financial performance depends on many factors that are not within our control, including, but not limited, to: governmental, business and individuals\u2019 actions that have been and continue to be taken in response to the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(including restrictions on travel and transport and human capital constraints); the impact of the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actions taken in response on global and regional economies, travel, and economic activity; the availability of federal, state, local or non-U.S. funding programs; general economic uncertainty in key global markets and financial market volatility; the weakening of demand in certain end markets; prolonged disruption in global logistics channels; global economic conditions and levels of economic growth; and the pace of recovery as the </w:t>
      </w:r>
      <w:r w:rsidR="00AA2D82" w:rsidRPr="00AA2D82">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subsides. We expect that the longer the period of economic and global </w:t>
      </w:r>
      <w:r w:rsidR="00AA2D82" w:rsidRPr="00AA2D82">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 and disruption continues, the more material the impact could be on our business operations, financial performance and results of operations, and this could include potential charges, impairments and other adverse financial impacts in future </w:t>
      </w:r>
      <w:commentRangeStart w:id="2"/>
      <w:commentRangeStart w:id="3"/>
      <w:r w:rsidRPr="00786079">
        <w:rPr>
          <w:rFonts w:ascii="Times New Roman" w:hAnsi="Times New Roman" w:cs="Times New Roman"/>
          <w:sz w:val="24"/>
          <w:szCs w:val="24"/>
        </w:rPr>
        <w:t>periods</w:t>
      </w:r>
      <w:commentRangeEnd w:id="2"/>
      <w:r w:rsidR="00135ADD">
        <w:rPr>
          <w:rStyle w:val="CommentReference"/>
        </w:rPr>
        <w:commentReference w:id="2"/>
      </w:r>
      <w:commentRangeEnd w:id="3"/>
      <w:r w:rsidR="00EF68C9">
        <w:rPr>
          <w:rStyle w:val="CommentReference"/>
        </w:rPr>
        <w:commentReference w:id="3"/>
      </w:r>
      <w:r w:rsidRPr="00786079">
        <w:rPr>
          <w:rFonts w:ascii="Times New Roman" w:hAnsi="Times New Roman" w:cs="Times New Roman"/>
          <w:sz w:val="24"/>
          <w:szCs w:val="24"/>
        </w:rPr>
        <w:t>."</w:t>
      </w:r>
    </w:p>
    <w:p w14:paraId="45F6E8F4" w14:textId="2C53B3E8" w:rsidR="009F26D1" w:rsidRDefault="009F26D1" w:rsidP="00786079">
      <w:pPr>
        <w:rPr>
          <w:rFonts w:ascii="Times New Roman" w:hAnsi="Times New Roman" w:cs="Times New Roman"/>
          <w:sz w:val="24"/>
          <w:szCs w:val="24"/>
        </w:rPr>
      </w:pPr>
    </w:p>
    <w:p w14:paraId="55138302" w14:textId="77777777"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"CIK": "0000012208",</w:t>
      </w:r>
    </w:p>
    <w:p w14:paraId="6895C50E" w14:textId="368A49E9"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"before": "Other than statements of historical fact, statements made in this Annual Report include forward-looking statements within the meaning of the Private Securities Litigation Reform Act of 1995, such as statements with respect to our future financial performance, operating results, plans and objectives that involve risk and uncertainties.  These forward-looking statements may also include statements regarding the impact of the </w:t>
      </w:r>
      <w:r w:rsidR="00AA2D82" w:rsidRPr="00AA2D82">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on Bio-Rad\u2019s results and operations and steps governments, universities, hospitals and private industry, including diagnostic laboratories, are taking or may take as a result of the </w:t>
      </w:r>
      <w:r w:rsidR="00AA2D82" w:rsidRPr="00AA2D82">
        <w:rPr>
          <w:rFonts w:ascii="Times New Roman" w:hAnsi="Times New Roman" w:cs="Times New Roman"/>
          <w:sz w:val="24"/>
          <w:szCs w:val="24"/>
          <w:highlight w:val="yellow"/>
        </w:rPr>
        <w:t>pandemic</w:t>
      </w:r>
      <w:r w:rsidRPr="009F26D1">
        <w:rPr>
          <w:rFonts w:ascii="Times New Roman" w:hAnsi="Times New Roman" w:cs="Times New Roman"/>
          <w:sz w:val="24"/>
          <w:szCs w:val="24"/>
        </w:rPr>
        <w:t>. Forward-looking statements generally can be identified by the use of forward-looking terminology, such as \u201</w:t>
      </w:r>
      <w:proofErr w:type="gramStart"/>
      <w:r w:rsidRPr="009F26D1">
        <w:rPr>
          <w:rFonts w:ascii="Times New Roman" w:hAnsi="Times New Roman" w:cs="Times New Roman"/>
          <w:sz w:val="24"/>
          <w:szCs w:val="24"/>
        </w:rPr>
        <w:t>cbelieve,\</w:t>
      </w:r>
      <w:proofErr w:type="gramEnd"/>
      <w:r w:rsidRPr="009F26D1">
        <w:rPr>
          <w:rFonts w:ascii="Times New Roman" w:hAnsi="Times New Roman" w:cs="Times New Roman"/>
          <w:sz w:val="24"/>
          <w:szCs w:val="24"/>
        </w:rPr>
        <w:t xml:space="preserve">u201d \u201cexpect,\u201d \u201cmay,\u201d \u201cwill,\u201d \u201cintend,\u201d \u201cestimate,\u201d \u201ccontinue,\u201d or similar expressions or the negative of those terms or expressions.  Such statements involve risks and uncertainties, which could cause actual results to vary materially from those expressed in or indicated by the forward-looking statements.  We have based these forward-looking statements on our current expectations and projections about future events.  However, actual results may differ materially from those currently anticipated depending on a variety of risk factors including but not limited to the duration, severity and impact of the </w:t>
      </w:r>
      <w:r w:rsidR="00AA2D82" w:rsidRPr="00AA2D82">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global economic conditions, our ability to develop and market new or improved products, our ability to compete effectively, foreign currency exchange fluctuations, reductions in government funding or capital spending of our customers, international legal and regulatory risks, </w:t>
      </w:r>
      <w:r w:rsidR="00AA2D82" w:rsidRPr="00AA2D82">
        <w:rPr>
          <w:rFonts w:ascii="Times New Roman" w:hAnsi="Times New Roman" w:cs="Times New Roman"/>
          <w:sz w:val="24"/>
          <w:szCs w:val="24"/>
          <w:highlight w:val="yellow"/>
        </w:rPr>
        <w:t>supply chain</w:t>
      </w:r>
      <w:r w:rsidRPr="009F26D1">
        <w:rPr>
          <w:rFonts w:ascii="Times New Roman" w:hAnsi="Times New Roman" w:cs="Times New Roman"/>
          <w:sz w:val="24"/>
          <w:szCs w:val="24"/>
        </w:rPr>
        <w:t xml:space="preserve"> issues, product </w:t>
      </w:r>
      <w:r w:rsidRPr="009F26D1">
        <w:rPr>
          <w:rFonts w:ascii="Times New Roman" w:hAnsi="Times New Roman" w:cs="Times New Roman"/>
          <w:sz w:val="24"/>
          <w:szCs w:val="24"/>
        </w:rPr>
        <w:lastRenderedPageBreak/>
        <w:t>quality and liability issues, our ability to integrate acquired companies, products or technologies into our company successfully, changes in the healthcare industry, natural disasters and other catastrophic events beyond our control, and other risks and uncertainties identified under \u201cItem 1A, Risk Factors\u201d of this Annual Report.  We caution you not to place undue reliance on forward-looking statements, which reflect an analysis only and speak only as of the date hereof.  We undertake no obligation to publicly update or revise any forward-looking statements, whether as a result of new information, future events, or otherwise, except as required by law.",</w:t>
      </w:r>
    </w:p>
    <w:p w14:paraId="222987E6" w14:textId="1EE0BC5A" w:rsid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"match": "</w:t>
      </w:r>
      <w:r w:rsidR="00AA2D82" w:rsidRPr="00AA2D82">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s or disease outbreaks, such as the </w:t>
      </w:r>
      <w:r w:rsidR="00AA2D82" w:rsidRPr="00AA2D82">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have affected and could materially adversely affect our business, operations, financial condition, and results of </w:t>
      </w:r>
      <w:commentRangeStart w:id="4"/>
      <w:commentRangeStart w:id="5"/>
      <w:r w:rsidRPr="009F26D1">
        <w:rPr>
          <w:rFonts w:ascii="Times New Roman" w:hAnsi="Times New Roman" w:cs="Times New Roman"/>
          <w:sz w:val="24"/>
          <w:szCs w:val="24"/>
        </w:rPr>
        <w:t>operations</w:t>
      </w:r>
      <w:commentRangeEnd w:id="4"/>
      <w:r w:rsidR="00135ADD">
        <w:rPr>
          <w:rStyle w:val="CommentReference"/>
        </w:rPr>
        <w:commentReference w:id="4"/>
      </w:r>
      <w:commentRangeEnd w:id="5"/>
      <w:r w:rsidR="00EF68C9">
        <w:rPr>
          <w:rStyle w:val="CommentReference"/>
        </w:rPr>
        <w:commentReference w:id="5"/>
      </w:r>
      <w:r w:rsidRPr="009F26D1">
        <w:rPr>
          <w:rFonts w:ascii="Times New Roman" w:hAnsi="Times New Roman" w:cs="Times New Roman"/>
          <w:sz w:val="24"/>
          <w:szCs w:val="24"/>
        </w:rPr>
        <w:t>."</w:t>
      </w:r>
    </w:p>
    <w:p w14:paraId="37B994FC" w14:textId="2C5EC050" w:rsidR="00135ADD" w:rsidRDefault="00135ADD" w:rsidP="009F26D1">
      <w:pPr>
        <w:rPr>
          <w:rFonts w:ascii="Times New Roman" w:hAnsi="Times New Roman" w:cs="Times New Roman"/>
          <w:sz w:val="24"/>
          <w:szCs w:val="24"/>
        </w:rPr>
      </w:pPr>
    </w:p>
    <w:p w14:paraId="3FE88B6A" w14:textId="77777777"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"CIK": "0000026172",</w:t>
      </w:r>
    </w:p>
    <w:p w14:paraId="5739483C" w14:textId="71580AC1"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"before": "Our manufacturing and </w:t>
      </w:r>
      <w:r w:rsidR="00AA2D82" w:rsidRPr="00AA2D82">
        <w:rPr>
          <w:rFonts w:ascii="Times New Roman" w:hAnsi="Times New Roman" w:cs="Times New Roman"/>
          <w:sz w:val="24"/>
          <w:szCs w:val="24"/>
          <w:highlight w:val="yellow"/>
        </w:rPr>
        <w:t>supply chain</w:t>
      </w:r>
      <w:r w:rsidRPr="00135ADD">
        <w:rPr>
          <w:rFonts w:ascii="Times New Roman" w:hAnsi="Times New Roman" w:cs="Times New Roman"/>
          <w:sz w:val="24"/>
          <w:szCs w:val="24"/>
        </w:rPr>
        <w:t xml:space="preserve"> abilities may be materially and adversely impacted by an extended shutdown or disruption of our operations due to the </w:t>
      </w:r>
      <w:r w:rsidR="00AA2D82" w:rsidRPr="00AA2D82">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which could materially and adversely affect our results of operations, financial condition and cash flows.",</w:t>
      </w:r>
    </w:p>
    <w:p w14:paraId="4A049601" w14:textId="3F2BAD10" w:rsid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"match": "The outbreak of </w:t>
      </w:r>
      <w:r w:rsidR="00AA2D82" w:rsidRPr="00AA2D82">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spread throughout the world and became a global </w:t>
      </w:r>
      <w:r w:rsidR="00AA2D82" w:rsidRPr="00AA2D82">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with the resultant economic impacts evolving into a worldwide recession. The </w:t>
      </w:r>
      <w:r w:rsidR="00AA2D82" w:rsidRPr="00AA2D82">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triggered a significant downturn in our markets globally, which continued to unfavorably impact market conditions throughout 2020 and these challenging market conditions could continue for an extended </w:t>
      </w:r>
      <w:proofErr w:type="gramStart"/>
      <w:r w:rsidRPr="00135ADD">
        <w:rPr>
          <w:rFonts w:ascii="Times New Roman" w:hAnsi="Times New Roman" w:cs="Times New Roman"/>
          <w:sz w:val="24"/>
          <w:szCs w:val="24"/>
        </w:rPr>
        <w:t>period of time</w:t>
      </w:r>
      <w:proofErr w:type="gramEnd"/>
      <w:r w:rsidRPr="00135ADD">
        <w:rPr>
          <w:rFonts w:ascii="Times New Roman" w:hAnsi="Times New Roman" w:cs="Times New Roman"/>
          <w:sz w:val="24"/>
          <w:szCs w:val="24"/>
        </w:rPr>
        <w:t xml:space="preserve">. </w:t>
      </w:r>
      <w:proofErr w:type="gramStart"/>
      <w:r w:rsidRPr="00135ADD">
        <w:rPr>
          <w:rFonts w:ascii="Times New Roman" w:hAnsi="Times New Roman" w:cs="Times New Roman"/>
          <w:sz w:val="24"/>
          <w:szCs w:val="24"/>
        </w:rPr>
        <w:t>In an effort to</w:t>
      </w:r>
      <w:proofErr w:type="gramEnd"/>
      <w:r w:rsidRPr="00135ADD">
        <w:rPr>
          <w:rFonts w:ascii="Times New Roman" w:hAnsi="Times New Roman" w:cs="Times New Roman"/>
          <w:sz w:val="24"/>
          <w:szCs w:val="24"/>
        </w:rPr>
        <w:t xml:space="preserve"> contain the spread of </w:t>
      </w:r>
      <w:r w:rsidR="00AA2D82" w:rsidRPr="00AA2D82">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maintain the well-being of our employees and stakeholders, match the reduced demand from our customers and in accordance with governmental requirements, we closed or partially shut down certain office, manufacturing, distribution and technical center facilities around the world in March 2020. Although most of our manufacturing, distribution and technical center facilities re-opened early in the second quarter of 2020, some operated at reduced capacities, most of our global office buildings remained closed through the remainder of </w:t>
      </w:r>
      <w:commentRangeStart w:id="6"/>
      <w:commentRangeStart w:id="7"/>
      <w:r w:rsidRPr="00135ADD">
        <w:rPr>
          <w:rFonts w:ascii="Times New Roman" w:hAnsi="Times New Roman" w:cs="Times New Roman"/>
          <w:sz w:val="24"/>
          <w:szCs w:val="24"/>
        </w:rPr>
        <w:t>2020</w:t>
      </w:r>
      <w:commentRangeEnd w:id="6"/>
      <w:r w:rsidR="00314D53">
        <w:rPr>
          <w:rStyle w:val="CommentReference"/>
        </w:rPr>
        <w:commentReference w:id="6"/>
      </w:r>
      <w:commentRangeEnd w:id="7"/>
      <w:r w:rsidR="00EF68C9">
        <w:rPr>
          <w:rStyle w:val="CommentReference"/>
        </w:rPr>
        <w:commentReference w:id="7"/>
      </w:r>
      <w:r w:rsidRPr="00135ADD">
        <w:rPr>
          <w:rFonts w:ascii="Times New Roman" w:hAnsi="Times New Roman" w:cs="Times New Roman"/>
          <w:sz w:val="24"/>
          <w:szCs w:val="24"/>
        </w:rPr>
        <w:t>. "</w:t>
      </w:r>
    </w:p>
    <w:p w14:paraId="1C0C4FF4" w14:textId="1F6409A0" w:rsidR="00717971" w:rsidRDefault="00717971" w:rsidP="00135ADD">
      <w:pPr>
        <w:rPr>
          <w:rFonts w:ascii="Times New Roman" w:hAnsi="Times New Roman" w:cs="Times New Roman"/>
          <w:sz w:val="24"/>
          <w:szCs w:val="24"/>
        </w:rPr>
      </w:pPr>
    </w:p>
    <w:p w14:paraId="3FB43623" w14:textId="77777777"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"CIK": "0000028917",</w:t>
      </w:r>
    </w:p>
    <w:p w14:paraId="7F8DB2A7" w14:textId="1F1A1FFC"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 xml:space="preserve">        "match": "In addition, our business depends on consumer discretionary spending, and as such, our results are particularly sensitive to economic conditions and consumer confidence. </w:t>
      </w:r>
      <w:r w:rsidR="00AA2D82" w:rsidRPr="00AA2D82">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significantly impacted economic conditions, resulting in, among other things, unprecedented increases in the number of people seeking jobless benefits and decreased shopping within our sector.  Although the instances of </w:t>
      </w:r>
      <w:r w:rsidR="00AA2D82" w:rsidRPr="00AA2D82">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transmission within the United States have recently declined, it is difficult to predict when and to what extent consumer demand for the products we sell will return to pre-</w:t>
      </w:r>
      <w:r w:rsidR="00AA2D82" w:rsidRPr="00AA2D82">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  As a result, even if </w:t>
      </w:r>
      <w:proofErr w:type="gramStart"/>
      <w:r w:rsidRPr="00717971">
        <w:rPr>
          <w:rFonts w:ascii="Times New Roman" w:hAnsi="Times New Roman" w:cs="Times New Roman"/>
          <w:sz w:val="24"/>
          <w:szCs w:val="24"/>
        </w:rPr>
        <w:t>all of</w:t>
      </w:r>
      <w:proofErr w:type="gramEnd"/>
      <w:r w:rsidRPr="00717971">
        <w:rPr>
          <w:rFonts w:ascii="Times New Roman" w:hAnsi="Times New Roman" w:cs="Times New Roman"/>
          <w:sz w:val="24"/>
          <w:szCs w:val="24"/>
        </w:rPr>
        <w:t xml:space="preserve"> our store locations are fully operational, there can be no guarantee that our revenue will return to its pre-</w:t>
      </w:r>
      <w:r w:rsidR="00AA2D82" w:rsidRPr="00AA2D82">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w:t>
      </w:r>
    </w:p>
    <w:p w14:paraId="5BD20BA0" w14:textId="24901A2D" w:rsid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lastRenderedPageBreak/>
        <w:t xml:space="preserve">        "after": "The Company sources a significant portion of its private label and exclusive brand merchandise from countries that have experienced widespread transmission of the virus, including China. Additionally, many of the Company\u2019s branded merchandise vendors may also source a significant portion of their merchandise from these same countries. Manufacturing capacity in those countries has been materially impacted by the </w:t>
      </w:r>
      <w:r w:rsidR="00AA2D82" w:rsidRPr="00AA2D82">
        <w:rPr>
          <w:rFonts w:ascii="Times New Roman" w:hAnsi="Times New Roman" w:cs="Times New Roman"/>
          <w:sz w:val="24"/>
          <w:szCs w:val="24"/>
          <w:highlight w:val="yellow"/>
        </w:rPr>
        <w:t>pandemic</w:t>
      </w:r>
      <w:r w:rsidRPr="00717971">
        <w:rPr>
          <w:rFonts w:ascii="Times New Roman" w:hAnsi="Times New Roman" w:cs="Times New Roman"/>
          <w:sz w:val="24"/>
          <w:szCs w:val="24"/>
        </w:rPr>
        <w:t xml:space="preserve">, which has negatively impacted our </w:t>
      </w:r>
      <w:r w:rsidR="00AA2D82" w:rsidRPr="00AA2D82">
        <w:rPr>
          <w:rFonts w:ascii="Times New Roman" w:hAnsi="Times New Roman" w:cs="Times New Roman"/>
          <w:sz w:val="24"/>
          <w:szCs w:val="24"/>
          <w:highlight w:val="yellow"/>
        </w:rPr>
        <w:t>supply chain</w:t>
      </w:r>
      <w:r w:rsidRPr="00717971">
        <w:rPr>
          <w:rFonts w:ascii="Times New Roman" w:hAnsi="Times New Roman" w:cs="Times New Roman"/>
          <w:sz w:val="24"/>
          <w:szCs w:val="24"/>
        </w:rPr>
        <w:t xml:space="preserve">. If this continues, we cannot guarantee that we will be able to locate alternative sources of supply for our merchandise on acceptable terms, or at all. If we are unable to adequately source our merchandise or purchase appropriate amounts of merchandise from branded vendors, our business and results of operations may be materially and adversely </w:t>
      </w:r>
      <w:commentRangeStart w:id="8"/>
      <w:commentRangeStart w:id="9"/>
      <w:r w:rsidRPr="00717971">
        <w:rPr>
          <w:rFonts w:ascii="Times New Roman" w:hAnsi="Times New Roman" w:cs="Times New Roman"/>
          <w:sz w:val="24"/>
          <w:szCs w:val="24"/>
        </w:rPr>
        <w:t>affected</w:t>
      </w:r>
      <w:commentRangeEnd w:id="8"/>
      <w:r w:rsidR="008A674A">
        <w:rPr>
          <w:rStyle w:val="CommentReference"/>
        </w:rPr>
        <w:commentReference w:id="8"/>
      </w:r>
      <w:commentRangeEnd w:id="9"/>
      <w:r w:rsidR="00EF68C9">
        <w:rPr>
          <w:rStyle w:val="CommentReference"/>
        </w:rPr>
        <w:commentReference w:id="9"/>
      </w:r>
      <w:r w:rsidRPr="00717971">
        <w:rPr>
          <w:rFonts w:ascii="Times New Roman" w:hAnsi="Times New Roman" w:cs="Times New Roman"/>
          <w:sz w:val="24"/>
          <w:szCs w:val="24"/>
        </w:rPr>
        <w:t>."</w:t>
      </w:r>
    </w:p>
    <w:p w14:paraId="79CECD1B" w14:textId="0D9F737B" w:rsidR="008A674A" w:rsidRDefault="008A674A" w:rsidP="00717971">
      <w:pPr>
        <w:rPr>
          <w:rFonts w:ascii="Times New Roman" w:hAnsi="Times New Roman" w:cs="Times New Roman"/>
          <w:sz w:val="24"/>
          <w:szCs w:val="24"/>
        </w:rPr>
      </w:pPr>
    </w:p>
    <w:p w14:paraId="6A33471A" w14:textId="4C3B8F01" w:rsidR="008A674A" w:rsidRDefault="008A674A" w:rsidP="00717971">
      <w:pPr>
        <w:rPr>
          <w:rFonts w:ascii="Times New Roman" w:hAnsi="Times New Roman" w:cs="Times New Roman"/>
          <w:sz w:val="24"/>
          <w:szCs w:val="24"/>
        </w:rPr>
      </w:pPr>
    </w:p>
    <w:p w14:paraId="23E9FC0C" w14:textId="6277144D" w:rsidR="008A674A" w:rsidRDefault="008A674A" w:rsidP="00717971">
      <w:pPr>
        <w:rPr>
          <w:rFonts w:ascii="Times New Roman" w:hAnsi="Times New Roman" w:cs="Times New Roman"/>
          <w:sz w:val="24"/>
          <w:szCs w:val="24"/>
        </w:rPr>
      </w:pPr>
    </w:p>
    <w:p w14:paraId="0D52B3CE" w14:textId="39886C76" w:rsid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7 Categories</w:t>
      </w:r>
    </w:p>
    <w:p w14:paraId="41B5B5DF" w14:textId="77777777" w:rsidR="00EF68C9" w:rsidRDefault="00EF68C9" w:rsidP="00EF68C9">
      <w:pPr>
        <w:pStyle w:val="ListParagraph"/>
        <w:ind w:left="360"/>
        <w:rPr>
          <w:rFonts w:ascii="Times New Roman" w:hAnsi="Times New Roman" w:cs="Times New Roman"/>
          <w:b/>
          <w:bCs/>
          <w:sz w:val="24"/>
          <w:szCs w:val="24"/>
        </w:rPr>
      </w:pPr>
    </w:p>
    <w:p w14:paraId="3C0B028D" w14:textId="77777777"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"CIK": "0000021344",</w:t>
      </w:r>
    </w:p>
    <w:p w14:paraId="0D6DB00B" w14:textId="77777777"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"Company Name": "COCA COLA CO",</w:t>
      </w:r>
    </w:p>
    <w:p w14:paraId="44076126" w14:textId="77777777"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"Item": "7: Management\u2019s Discussion and Analysis of Financial Condition and Results of Operations",</w:t>
      </w:r>
    </w:p>
    <w:p w14:paraId="6A26CFC2" w14:textId="519A3105"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"Primary Word": "</w:t>
      </w:r>
      <w:r w:rsidR="00AA2D82" w:rsidRPr="00AA2D82">
        <w:rPr>
          <w:rFonts w:ascii="Times New Roman" w:hAnsi="Times New Roman" w:cs="Times New Roman"/>
          <w:sz w:val="24"/>
          <w:szCs w:val="24"/>
        </w:rPr>
        <w:t>COVID-19</w:t>
      </w:r>
      <w:r w:rsidRPr="00EF68C9">
        <w:rPr>
          <w:rFonts w:ascii="Times New Roman" w:hAnsi="Times New Roman" w:cs="Times New Roman"/>
          <w:sz w:val="24"/>
          <w:szCs w:val="24"/>
        </w:rPr>
        <w:t>",</w:t>
      </w:r>
    </w:p>
    <w:p w14:paraId="6DFD4753" w14:textId="55F95D8D"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"Secondary Word": "</w:t>
      </w:r>
      <w:r w:rsidR="00AA2D82" w:rsidRPr="00AA2D82">
        <w:rPr>
          <w:rFonts w:ascii="Times New Roman" w:hAnsi="Times New Roman" w:cs="Times New Roman"/>
          <w:sz w:val="24"/>
          <w:szCs w:val="24"/>
        </w:rPr>
        <w:t>supply chain</w:t>
      </w:r>
      <w:r w:rsidRPr="00EF68C9">
        <w:rPr>
          <w:rFonts w:ascii="Times New Roman" w:hAnsi="Times New Roman" w:cs="Times New Roman"/>
          <w:sz w:val="24"/>
          <w:szCs w:val="24"/>
        </w:rPr>
        <w:t>",</w:t>
      </w:r>
    </w:p>
    <w:p w14:paraId="28A6330A" w14:textId="00C8B838" w:rsidR="00EF68C9"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"match": "During times of crisis, business continuity and adapting to the needs of our customers are critical. We have developed systemwide knowledge-sharing routines and processes, which include the management of any </w:t>
      </w:r>
      <w:r w:rsidR="00AA2D82" w:rsidRPr="00AA2D82">
        <w:rPr>
          <w:rFonts w:ascii="Times New Roman" w:hAnsi="Times New Roman" w:cs="Times New Roman"/>
          <w:sz w:val="24"/>
          <w:szCs w:val="24"/>
          <w:highlight w:val="yellow"/>
        </w:rPr>
        <w:t>supply chain</w:t>
      </w:r>
      <w:r w:rsidRPr="00EF68C9">
        <w:rPr>
          <w:rFonts w:ascii="Times New Roman" w:hAnsi="Times New Roman" w:cs="Times New Roman"/>
          <w:sz w:val="24"/>
          <w:szCs w:val="24"/>
        </w:rPr>
        <w:t xml:space="preserve"> challenges. As of the date of this filing, there has been no material impact, and we do not foresee a material impact, on our and our bottling partners' ability to manufacture or distribute our products. We are moving with speed to best serve our customers impacted by </w:t>
      </w:r>
      <w:r w:rsidR="00AA2D82" w:rsidRPr="00AA2D82">
        <w:rPr>
          <w:rFonts w:ascii="Times New Roman" w:hAnsi="Times New Roman" w:cs="Times New Roman"/>
          <w:sz w:val="24"/>
          <w:szCs w:val="24"/>
          <w:highlight w:val="yellow"/>
        </w:rPr>
        <w:t>COVID-19</w:t>
      </w:r>
      <w:r w:rsidRPr="00EF68C9">
        <w:rPr>
          <w:rFonts w:ascii="Times New Roman" w:hAnsi="Times New Roman" w:cs="Times New Roman"/>
          <w:sz w:val="24"/>
          <w:szCs w:val="24"/>
        </w:rPr>
        <w:t>. In partnership with our bottlers and retail customers, we are working to ensure adequate inventory levels in key channels while prioritizing core brands, key packages and consumer affordability. We are increasing investments in                  e-commerce to support retailer and meal delivery services, shifting toward package sizes that are fit-for-purpose for online sales, and shifting more consumer and trade promotions to digital.",</w:t>
      </w:r>
    </w:p>
    <w:p w14:paraId="5DDDCC2B" w14:textId="0653070D" w:rsidR="008A674A" w:rsidRPr="00EF68C9" w:rsidRDefault="00EF68C9" w:rsidP="00EF68C9">
      <w:pPr>
        <w:rPr>
          <w:rFonts w:ascii="Times New Roman" w:hAnsi="Times New Roman" w:cs="Times New Roman"/>
          <w:sz w:val="24"/>
          <w:szCs w:val="24"/>
        </w:rPr>
      </w:pPr>
      <w:r w:rsidRPr="00EF68C9">
        <w:rPr>
          <w:rFonts w:ascii="Times New Roman" w:hAnsi="Times New Roman" w:cs="Times New Roman"/>
          <w:sz w:val="24"/>
          <w:szCs w:val="24"/>
        </w:rPr>
        <w:t xml:space="preserve">        "after": "Although we are experiencing a time of crisis, we are not losing sight of long-term opportunities for our business. The </w:t>
      </w:r>
      <w:r w:rsidR="00AA2D82" w:rsidRPr="00AA2D82">
        <w:rPr>
          <w:rFonts w:ascii="Times New Roman" w:hAnsi="Times New Roman" w:cs="Times New Roman"/>
          <w:sz w:val="24"/>
          <w:szCs w:val="24"/>
          <w:highlight w:val="yellow"/>
        </w:rPr>
        <w:t>pandemic</w:t>
      </w:r>
      <w:r w:rsidRPr="00EF68C9">
        <w:rPr>
          <w:rFonts w:ascii="Times New Roman" w:hAnsi="Times New Roman" w:cs="Times New Roman"/>
          <w:sz w:val="24"/>
          <w:szCs w:val="24"/>
        </w:rPr>
        <w:t xml:space="preserve"> helped us realize we could be much bolder in our efforts to change. We believe that we will come out of this situation a better and stronger company. We identified the following key objectives to navigate the </w:t>
      </w:r>
      <w:r w:rsidR="00AA2D82" w:rsidRPr="00AA2D82">
        <w:rPr>
          <w:rFonts w:ascii="Times New Roman" w:hAnsi="Times New Roman" w:cs="Times New Roman"/>
          <w:sz w:val="24"/>
          <w:szCs w:val="24"/>
          <w:highlight w:val="yellow"/>
        </w:rPr>
        <w:t>pandemic</w:t>
      </w:r>
      <w:r w:rsidRPr="00EF68C9">
        <w:rPr>
          <w:rFonts w:ascii="Times New Roman" w:hAnsi="Times New Roman" w:cs="Times New Roman"/>
          <w:sz w:val="24"/>
          <w:szCs w:val="24"/>
        </w:rPr>
        <w:t xml:space="preserve"> and position us to emerge stronger: winning more consumers; gaining market share; maintaining strong system economics; strengthening stakeholder impact; and equipping the organization to win. We </w:t>
      </w:r>
      <w:r w:rsidRPr="00EF68C9">
        <w:rPr>
          <w:rFonts w:ascii="Times New Roman" w:hAnsi="Times New Roman" w:cs="Times New Roman"/>
          <w:sz w:val="24"/>
          <w:szCs w:val="24"/>
        </w:rPr>
        <w:lastRenderedPageBreak/>
        <w:t xml:space="preserve">leveraged the crisis as a catalyst to accelerate our strategy and to begin to deliver against these objectives by focusing on the following priorities: optimizing our portfolio of strong global, regional and scaled local brands; establishing a disciplined innovation framework; increasing consumer-centric marketing effectiveness and efficiency; strengthening data-driven revenue growth management and execution capabilities; enhancing system collaboration and capturing </w:t>
      </w:r>
      <w:r w:rsidR="00AA2D82" w:rsidRPr="00AA2D82">
        <w:rPr>
          <w:rFonts w:ascii="Times New Roman" w:hAnsi="Times New Roman" w:cs="Times New Roman"/>
          <w:sz w:val="24"/>
          <w:szCs w:val="24"/>
          <w:highlight w:val="yellow"/>
        </w:rPr>
        <w:t>supply chain</w:t>
      </w:r>
      <w:r w:rsidRPr="00EF68C9">
        <w:rPr>
          <w:rFonts w:ascii="Times New Roman" w:hAnsi="Times New Roman" w:cs="Times New Roman"/>
          <w:sz w:val="24"/>
          <w:szCs w:val="24"/>
        </w:rPr>
        <w:t xml:space="preserve"> efficiencies; and evolving our organization and investing in new capabilities to support the accelerated strategy. In August 2020, the Company announced strategic steps to transform our organizational structure to better enable us to capture growth in the fast-changing marketplace. The Company is building a networked global organization designed to combine the power of scale with the deep knowledge required to win locally. Refer to Note\u00a018 of Notes to Consolidated Financial Statements for additional information about our strategic realignment </w:t>
      </w:r>
      <w:commentRangeStart w:id="10"/>
      <w:r w:rsidRPr="00EF68C9">
        <w:rPr>
          <w:rFonts w:ascii="Times New Roman" w:hAnsi="Times New Roman" w:cs="Times New Roman"/>
          <w:sz w:val="24"/>
          <w:szCs w:val="24"/>
        </w:rPr>
        <w:t>initiatives</w:t>
      </w:r>
      <w:commentRangeEnd w:id="10"/>
      <w:r w:rsidR="00AA2D82">
        <w:rPr>
          <w:rStyle w:val="CommentReference"/>
        </w:rPr>
        <w:commentReference w:id="10"/>
      </w:r>
      <w:r w:rsidRPr="00EF68C9">
        <w:rPr>
          <w:rFonts w:ascii="Times New Roman" w:hAnsi="Times New Roman" w:cs="Times New Roman"/>
          <w:sz w:val="24"/>
          <w:szCs w:val="24"/>
        </w:rPr>
        <w:t>."</w:t>
      </w:r>
    </w:p>
    <w:p w14:paraId="34D08079" w14:textId="63B54208" w:rsidR="008A674A" w:rsidRDefault="008A674A" w:rsidP="008A674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Special Cases</w:t>
      </w:r>
    </w:p>
    <w:p w14:paraId="634C630D" w14:textId="77777777" w:rsidR="008A674A" w:rsidRPr="00F4662C" w:rsidRDefault="008A674A" w:rsidP="008A674A">
      <w:pPr>
        <w:pStyle w:val="ListParagraph"/>
        <w:rPr>
          <w:rFonts w:ascii="Times New Roman" w:hAnsi="Times New Roman" w:cs="Times New Roman"/>
          <w:sz w:val="24"/>
          <w:szCs w:val="24"/>
        </w:rPr>
      </w:pPr>
    </w:p>
    <w:p w14:paraId="004EA94E"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"CIK": "0000007039",</w:t>
      </w:r>
    </w:p>
    <w:p w14:paraId="64C1C1EB"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"Company Name": "TRECORA RESOURCES",</w:t>
      </w:r>
    </w:p>
    <w:p w14:paraId="78393121"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"Item": "1A: Risk Factors",</w:t>
      </w:r>
    </w:p>
    <w:p w14:paraId="451EC8A2" w14:textId="2F0A00EE" w:rsidR="00F4662C" w:rsidRPr="0036283B"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w:t>
      </w:r>
      <w:r w:rsidRPr="0036283B">
        <w:rPr>
          <w:rFonts w:ascii="Times New Roman" w:hAnsi="Times New Roman" w:cs="Times New Roman"/>
          <w:sz w:val="24"/>
          <w:szCs w:val="24"/>
        </w:rPr>
        <w:t>"Primary Word": "</w:t>
      </w:r>
      <w:r w:rsidR="00AA2D82" w:rsidRPr="00AA2D82">
        <w:rPr>
          <w:rFonts w:ascii="Times New Roman" w:hAnsi="Times New Roman" w:cs="Times New Roman"/>
          <w:sz w:val="24"/>
          <w:szCs w:val="24"/>
          <w:highlight w:val="yellow"/>
        </w:rPr>
        <w:t>COVID-19</w:t>
      </w:r>
      <w:r w:rsidRPr="0036283B">
        <w:rPr>
          <w:rFonts w:ascii="Times New Roman" w:hAnsi="Times New Roman" w:cs="Times New Roman"/>
          <w:sz w:val="24"/>
          <w:szCs w:val="24"/>
        </w:rPr>
        <w:t>",</w:t>
      </w:r>
    </w:p>
    <w:p w14:paraId="4903BC41" w14:textId="1A8E415D" w:rsidR="00F4662C" w:rsidRPr="00F4662C" w:rsidRDefault="00F4662C" w:rsidP="00F4662C">
      <w:pPr>
        <w:rPr>
          <w:rFonts w:ascii="Times New Roman" w:hAnsi="Times New Roman" w:cs="Times New Roman"/>
          <w:sz w:val="24"/>
          <w:szCs w:val="24"/>
        </w:rPr>
      </w:pPr>
      <w:r w:rsidRPr="0036283B">
        <w:rPr>
          <w:rFonts w:ascii="Times New Roman" w:hAnsi="Times New Roman" w:cs="Times New Roman"/>
          <w:sz w:val="24"/>
          <w:szCs w:val="24"/>
        </w:rPr>
        <w:t xml:space="preserve">        "Secondary Word": "</w:t>
      </w:r>
      <w:r w:rsidR="00AA2D82" w:rsidRPr="00AA2D82">
        <w:rPr>
          <w:rFonts w:ascii="Times New Roman" w:hAnsi="Times New Roman" w:cs="Times New Roman"/>
          <w:sz w:val="24"/>
          <w:szCs w:val="24"/>
          <w:highlight w:val="yellow"/>
        </w:rPr>
        <w:t>supply chain</w:t>
      </w:r>
      <w:r w:rsidRPr="0036283B">
        <w:rPr>
          <w:rFonts w:ascii="Times New Roman" w:hAnsi="Times New Roman" w:cs="Times New Roman"/>
          <w:sz w:val="24"/>
          <w:szCs w:val="24"/>
        </w:rPr>
        <w:t>",</w:t>
      </w:r>
    </w:p>
    <w:p w14:paraId="2F59D571" w14:textId="7C5EBB5A"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"match": "The global outbreak of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3BB32983" w14:textId="4AD44BC6" w:rsidR="008A674A"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"after":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AA2D82" w:rsidRPr="00AA2D82">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s, significant economic uncertainty and volatility and disruption of financial markets.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w:t>
      </w:r>
      <w:proofErr w:type="gramStart"/>
      <w:r w:rsidRPr="00F4662C">
        <w:rPr>
          <w:rFonts w:ascii="Times New Roman" w:hAnsi="Times New Roman" w:cs="Times New Roman"/>
          <w:sz w:val="24"/>
          <w:szCs w:val="24"/>
        </w:rPr>
        <w:t>all of</w:t>
      </w:r>
      <w:proofErr w:type="gramEnd"/>
      <w:r w:rsidRPr="00F4662C">
        <w:rPr>
          <w:rFonts w:ascii="Times New Roman" w:hAnsi="Times New Roman" w:cs="Times New Roman"/>
          <w:sz w:val="24"/>
          <w:szCs w:val="24"/>
        </w:rPr>
        <w:t xml:space="preserve">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11"/>
      <w:r w:rsidRPr="00F4662C">
        <w:rPr>
          <w:rFonts w:ascii="Times New Roman" w:hAnsi="Times New Roman" w:cs="Times New Roman"/>
          <w:sz w:val="24"/>
          <w:szCs w:val="24"/>
        </w:rPr>
        <w:t>response</w:t>
      </w:r>
      <w:commentRangeEnd w:id="11"/>
      <w:r>
        <w:rPr>
          <w:rStyle w:val="CommentReference"/>
        </w:rPr>
        <w:commentReference w:id="11"/>
      </w:r>
      <w:r w:rsidRPr="00F4662C">
        <w:rPr>
          <w:rFonts w:ascii="Times New Roman" w:hAnsi="Times New Roman" w:cs="Times New Roman"/>
          <w:sz w:val="24"/>
          <w:szCs w:val="24"/>
        </w:rPr>
        <w:t>."</w:t>
      </w:r>
    </w:p>
    <w:p w14:paraId="40CA7508" w14:textId="2662D592" w:rsidR="00F4662C" w:rsidRDefault="00F4662C" w:rsidP="00F4662C">
      <w:pPr>
        <w:rPr>
          <w:rFonts w:ascii="Times New Roman" w:hAnsi="Times New Roman" w:cs="Times New Roman"/>
          <w:sz w:val="24"/>
          <w:szCs w:val="24"/>
        </w:rPr>
      </w:pPr>
    </w:p>
    <w:p w14:paraId="21AA5649"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"CIK": "0000030625",</w:t>
      </w:r>
    </w:p>
    <w:p w14:paraId="1EBD00CB"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"Company Name": "FLOWSERVE CORP",</w:t>
      </w:r>
    </w:p>
    <w:p w14:paraId="53D43028"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"Item": "1A: Risk Factors",</w:t>
      </w:r>
    </w:p>
    <w:p w14:paraId="0E484228" w14:textId="7AA33856" w:rsidR="00F4662C" w:rsidRPr="0036283B" w:rsidRDefault="00F4662C" w:rsidP="00F4662C">
      <w:pPr>
        <w:rPr>
          <w:rFonts w:ascii="Times New Roman" w:hAnsi="Times New Roman" w:cs="Times New Roman"/>
          <w:sz w:val="24"/>
          <w:szCs w:val="24"/>
          <w:highlight w:val="yellow"/>
        </w:rPr>
      </w:pPr>
      <w:r w:rsidRPr="00F4662C">
        <w:rPr>
          <w:rFonts w:ascii="Times New Roman" w:hAnsi="Times New Roman" w:cs="Times New Roman"/>
          <w:sz w:val="24"/>
          <w:szCs w:val="24"/>
        </w:rPr>
        <w:t xml:space="preserve">        </w:t>
      </w:r>
      <w:r w:rsidRPr="0036283B">
        <w:rPr>
          <w:rFonts w:ascii="Times New Roman" w:hAnsi="Times New Roman" w:cs="Times New Roman"/>
          <w:sz w:val="24"/>
          <w:szCs w:val="24"/>
        </w:rPr>
        <w:t>"Primary Word": "</w:t>
      </w:r>
      <w:r w:rsidR="00AA2D82" w:rsidRPr="00AA2D82">
        <w:rPr>
          <w:rFonts w:ascii="Times New Roman" w:hAnsi="Times New Roman" w:cs="Times New Roman"/>
          <w:sz w:val="24"/>
          <w:szCs w:val="24"/>
          <w:highlight w:val="yellow"/>
        </w:rPr>
        <w:t>pandemic</w:t>
      </w:r>
      <w:r w:rsidRPr="0036283B">
        <w:rPr>
          <w:rFonts w:ascii="Times New Roman" w:hAnsi="Times New Roman" w:cs="Times New Roman"/>
          <w:sz w:val="24"/>
          <w:szCs w:val="24"/>
        </w:rPr>
        <w:t>",</w:t>
      </w:r>
    </w:p>
    <w:p w14:paraId="051EA0EC" w14:textId="39F2B08B" w:rsidR="00F4662C" w:rsidRPr="00F4662C" w:rsidRDefault="00F4662C" w:rsidP="00F4662C">
      <w:pPr>
        <w:rPr>
          <w:rFonts w:ascii="Times New Roman" w:hAnsi="Times New Roman" w:cs="Times New Roman"/>
          <w:sz w:val="24"/>
          <w:szCs w:val="24"/>
        </w:rPr>
      </w:pPr>
      <w:r w:rsidRPr="0036283B">
        <w:rPr>
          <w:rFonts w:ascii="Times New Roman" w:hAnsi="Times New Roman" w:cs="Times New Roman"/>
          <w:sz w:val="24"/>
          <w:szCs w:val="24"/>
        </w:rPr>
        <w:t xml:space="preserve">        "Secondary Word": "</w:t>
      </w:r>
      <w:r w:rsidR="00AA2D82" w:rsidRPr="00AA2D82">
        <w:rPr>
          <w:rFonts w:ascii="Times New Roman" w:hAnsi="Times New Roman" w:cs="Times New Roman"/>
          <w:sz w:val="24"/>
          <w:szCs w:val="24"/>
          <w:highlight w:val="yellow"/>
        </w:rPr>
        <w:t>supply chain</w:t>
      </w:r>
      <w:r w:rsidRPr="0036283B">
        <w:rPr>
          <w:rFonts w:ascii="Times New Roman" w:hAnsi="Times New Roman" w:cs="Times New Roman"/>
          <w:sz w:val="24"/>
          <w:szCs w:val="24"/>
        </w:rPr>
        <w:t>",</w:t>
      </w:r>
    </w:p>
    <w:p w14:paraId="03102D8B" w14:textId="6E282322"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"before": "We purchase substantially all electric power and other raw materials we use in the manufacturing of our products from outside sources. The costs of these raw materials have been volatile historically and are influenced by factors that are outside our control. In recent years, the prices for energy, metal alloys, nickel and certain other of our raw materials have been volatile. While we strive to offset our increased costs through </w:t>
      </w:r>
      <w:r w:rsidR="00AA2D82" w:rsidRPr="00AA2D82">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 management, contractual provisions and our Continuous Improvement Process initiative, where gains are achieved in operational efficiencies, our operating margins and results of operations and cash flows may be adversely affected if we are unable to pass increases in the costs of our raw materials on to our customers or operational efficiencies are not achieved.",</w:t>
      </w:r>
    </w:p>
    <w:p w14:paraId="1EAFDCA1" w14:textId="5AD95710"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"match": "The outbreak and global spread of the novel coronavirus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are having an adverse impact on our operations and financial performance, as well as on the operations and financial performance of many of our customers and suppliers. We are unable to predict the full extent to which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will continue to adversely impact our operations, financial performance, results of operations, financial condition, cash flows and/or stock price.",</w:t>
      </w:r>
    </w:p>
    <w:p w14:paraId="5BAFC9A1" w14:textId="5927145E" w:rsid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"after":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curtailed the movement of people, goods and services worldwide, including in most of the regions in which we conduct our operations. As part of intensifying efforts to contain the spread of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proofErr w:type="gramStart"/>
      <w:r w:rsidRPr="00F4662C">
        <w:rPr>
          <w:rFonts w:ascii="Times New Roman" w:hAnsi="Times New Roman" w:cs="Times New Roman"/>
          <w:sz w:val="24"/>
          <w:szCs w:val="24"/>
        </w:rPr>
        <w:t>a number of</w:t>
      </w:r>
      <w:proofErr w:type="gramEnd"/>
      <w:r w:rsidRPr="00F4662C">
        <w:rPr>
          <w:rFonts w:ascii="Times New Roman" w:hAnsi="Times New Roman" w:cs="Times New Roman"/>
          <w:sz w:val="24"/>
          <w:szCs w:val="24"/>
        </w:rPr>
        <w:t xml:space="preserve"> local, state and national governments have imposed various restrictions on the conduct of business and travel, such as </w:t>
      </w:r>
      <w:r w:rsidR="0036283B">
        <w:rPr>
          <w:rFonts w:ascii="Times New Roman" w:hAnsi="Times New Roman" w:cs="Times New Roman"/>
          <w:sz w:val="24"/>
          <w:szCs w:val="24"/>
        </w:rPr>
        <w:t xml:space="preserve">                         </w:t>
      </w:r>
      <w:r w:rsidRPr="00F4662C">
        <w:rPr>
          <w:rFonts w:ascii="Times New Roman" w:hAnsi="Times New Roman" w:cs="Times New Roman"/>
          <w:sz w:val="24"/>
          <w:szCs w:val="24"/>
        </w:rPr>
        <w:t xml:space="preserve">stay-at-home orders and quarantines, that have led to a significant number of business slowdowns and closures. The </w:t>
      </w:r>
      <w:r w:rsidR="00AA2D82" w:rsidRPr="00AA2D82">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AA2D82" w:rsidRPr="00AA2D82">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resulted in, and is expected to continue to result in, a substantial curtailment of business activities (including the decrease in demand for a broad variety of goods and services), weakened economic conditions, </w:t>
      </w:r>
      <w:r w:rsidR="00AA2D82" w:rsidRPr="00AA2D82">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 disruptions, significant economic uncertainty and volatility in the financial and commodity markets, including the reduction in global demand for oil and gas combined with excessive supply due to disagreements between OPEC, both in the United States and </w:t>
      </w:r>
      <w:commentRangeStart w:id="12"/>
      <w:r w:rsidRPr="00F4662C">
        <w:rPr>
          <w:rFonts w:ascii="Times New Roman" w:hAnsi="Times New Roman" w:cs="Times New Roman"/>
          <w:sz w:val="24"/>
          <w:szCs w:val="24"/>
        </w:rPr>
        <w:t>abroad</w:t>
      </w:r>
      <w:commentRangeEnd w:id="12"/>
      <w:r>
        <w:rPr>
          <w:rStyle w:val="CommentReference"/>
        </w:rPr>
        <w:commentReference w:id="12"/>
      </w:r>
      <w:r w:rsidRPr="00F4662C">
        <w:rPr>
          <w:rFonts w:ascii="Times New Roman" w:hAnsi="Times New Roman" w:cs="Times New Roman"/>
          <w:sz w:val="24"/>
          <w:szCs w:val="24"/>
        </w:rPr>
        <w:t>."</w:t>
      </w:r>
    </w:p>
    <w:p w14:paraId="38A80A92" w14:textId="77777777" w:rsidR="00F4662C" w:rsidRPr="00F4662C" w:rsidRDefault="00F4662C" w:rsidP="00F4662C">
      <w:pPr>
        <w:rPr>
          <w:rFonts w:ascii="Times New Roman" w:hAnsi="Times New Roman" w:cs="Times New Roman"/>
          <w:sz w:val="24"/>
          <w:szCs w:val="24"/>
        </w:rPr>
      </w:pPr>
    </w:p>
    <w:sectPr w:rsidR="00F4662C" w:rsidRPr="00F466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on Schell (RIT Student)" w:date="2021-06-29T13:46:00Z" w:initials="TS(S">
    <w:p w14:paraId="37EE36B3" w14:textId="28963E21" w:rsidR="00786079" w:rsidRDefault="00786079">
      <w:pPr>
        <w:pStyle w:val="CommentText"/>
      </w:pPr>
      <w:r>
        <w:rPr>
          <w:rStyle w:val="CommentReference"/>
        </w:rPr>
        <w:annotationRef/>
      </w:r>
      <w:r w:rsidR="00AA2D82" w:rsidRPr="00AA2D82">
        <w:rPr>
          <w:highlight w:val="yellow"/>
        </w:rPr>
        <w:t>COVID-</w:t>
      </w:r>
      <w:proofErr w:type="gramStart"/>
      <w:r w:rsidR="00AA2D82" w:rsidRPr="00AA2D82">
        <w:rPr>
          <w:highlight w:val="yellow"/>
        </w:rPr>
        <w:t>19</w:t>
      </w:r>
      <w:r w:rsidR="00717971">
        <w:t xml:space="preserve"> </w:t>
      </w:r>
      <w:r>
        <w:t xml:space="preserve"> in</w:t>
      </w:r>
      <w:proofErr w:type="gramEnd"/>
      <w:r>
        <w:t xml:space="preserve"> match and after paragraphs, as well as </w:t>
      </w:r>
      <w:r w:rsidR="00AA2D82" w:rsidRPr="00AA2D82">
        <w:rPr>
          <w:highlight w:val="yellow"/>
        </w:rPr>
        <w:t>COVID-19</w:t>
      </w:r>
      <w:r w:rsidR="00717971">
        <w:t xml:space="preserve">, </w:t>
      </w:r>
      <w:r w:rsidR="00AA2D82" w:rsidRPr="00AA2D82">
        <w:rPr>
          <w:highlight w:val="yellow"/>
        </w:rPr>
        <w:t>pandemic</w:t>
      </w:r>
      <w:r w:rsidR="00717971">
        <w:t xml:space="preserve">, and </w:t>
      </w:r>
      <w:r w:rsidR="00AA2D82" w:rsidRPr="00AA2D82">
        <w:rPr>
          <w:highlight w:val="yellow"/>
        </w:rPr>
        <w:t>supply chain</w:t>
      </w:r>
      <w:r w:rsidR="00717971">
        <w:t xml:space="preserve"> </w:t>
      </w:r>
      <w:r>
        <w:t>in the after paragraph. Second paragraph explains the match paragraph.</w:t>
      </w:r>
    </w:p>
  </w:comment>
  <w:comment w:id="1" w:author="Tron Schell (RIT Student)" w:date="2021-07-02T10:30:00Z" w:initials="TS(S">
    <w:p w14:paraId="09D5F29F" w14:textId="1C396507" w:rsidR="00EF68C9" w:rsidRDefault="00EF68C9">
      <w:pPr>
        <w:pStyle w:val="CommentText"/>
      </w:pPr>
      <w:r>
        <w:rPr>
          <w:rStyle w:val="CommentReference"/>
        </w:rPr>
        <w:annotationRef/>
      </w:r>
      <w:r>
        <w:t xml:space="preserve">1 </w:t>
      </w:r>
      <w:r w:rsidR="00AA2D82" w:rsidRPr="00AA2D82">
        <w:rPr>
          <w:highlight w:val="yellow"/>
        </w:rPr>
        <w:t>COVID-19</w:t>
      </w:r>
      <w:r>
        <w:t xml:space="preserve"> in match, 3 </w:t>
      </w:r>
      <w:r w:rsidR="00AA2D82" w:rsidRPr="00AA2D82">
        <w:rPr>
          <w:highlight w:val="yellow"/>
        </w:rPr>
        <w:t>COVID-19</w:t>
      </w:r>
      <w:r>
        <w:t xml:space="preserve">, 3 </w:t>
      </w:r>
      <w:r w:rsidR="00AA2D82" w:rsidRPr="00AA2D82">
        <w:rPr>
          <w:highlight w:val="yellow"/>
        </w:rPr>
        <w:t>pandemic</w:t>
      </w:r>
      <w:r>
        <w:t xml:space="preserve">, 1 </w:t>
      </w:r>
      <w:r w:rsidR="00AA2D82" w:rsidRPr="00AA2D82">
        <w:rPr>
          <w:highlight w:val="yellow"/>
        </w:rPr>
        <w:t>supply chain</w:t>
      </w:r>
      <w:r>
        <w:t xml:space="preserve"> in after</w:t>
      </w:r>
    </w:p>
  </w:comment>
  <w:comment w:id="2" w:author="Tron Schell (RIT Student) [2]" w:date="2021-06-29T14:04:00Z" w:initials="TS(S">
    <w:p w14:paraId="17ABAD1B" w14:textId="37462166" w:rsidR="00135ADD" w:rsidRDefault="00135ADD">
      <w:pPr>
        <w:pStyle w:val="CommentText"/>
      </w:pPr>
      <w:r>
        <w:rPr>
          <w:rStyle w:val="CommentReference"/>
        </w:rPr>
        <w:annotationRef/>
      </w:r>
      <w:r w:rsidR="00AA2D82" w:rsidRPr="00AA2D82">
        <w:rPr>
          <w:highlight w:val="yellow"/>
        </w:rPr>
        <w:t>COVID-19</w:t>
      </w:r>
      <w:r w:rsidR="008A674A">
        <w:t xml:space="preserve">, </w:t>
      </w:r>
      <w:r w:rsidR="00AA2D82" w:rsidRPr="00AA2D82">
        <w:rPr>
          <w:highlight w:val="yellow"/>
        </w:rPr>
        <w:t>pandemic</w:t>
      </w:r>
      <w:r w:rsidR="008A674A">
        <w:t xml:space="preserve">, </w:t>
      </w:r>
      <w:r w:rsidR="00AA2D82" w:rsidRPr="00AA2D82">
        <w:rPr>
          <w:highlight w:val="yellow"/>
        </w:rPr>
        <w:t>supply chain</w:t>
      </w:r>
      <w:r>
        <w:t xml:space="preserve"> in the match paragraph, primary keyword and </w:t>
      </w:r>
      <w:r w:rsidR="00AA2D82" w:rsidRPr="00AA2D82">
        <w:rPr>
          <w:highlight w:val="yellow"/>
        </w:rPr>
        <w:t>COVID-19</w:t>
      </w:r>
      <w:r w:rsidR="008A674A">
        <w:t xml:space="preserve">, </w:t>
      </w:r>
      <w:r w:rsidR="00AA2D82" w:rsidRPr="00AA2D82">
        <w:rPr>
          <w:highlight w:val="yellow"/>
        </w:rPr>
        <w:t>pandemic</w:t>
      </w:r>
      <w:r w:rsidR="008A674A">
        <w:t xml:space="preserve">, and </w:t>
      </w:r>
      <w:r w:rsidR="00AA2D82" w:rsidRPr="00AA2D82">
        <w:rPr>
          <w:highlight w:val="yellow"/>
        </w:rPr>
        <w:t>supply chain</w:t>
      </w:r>
      <w:r w:rsidR="008A674A">
        <w:t xml:space="preserve"> </w:t>
      </w:r>
      <w:r>
        <w:t>in the after paragraph. First paragraph introduces the problems and the after paragraph adds more details as to how it POTENTIALLY could affect the company.</w:t>
      </w:r>
    </w:p>
  </w:comment>
  <w:comment w:id="3" w:author="Tron Schell (RIT Student)" w:date="2021-07-02T10:31:00Z" w:initials="TS(S">
    <w:p w14:paraId="7D25F975" w14:textId="5290136D" w:rsidR="00EF68C9" w:rsidRDefault="00EF68C9">
      <w:pPr>
        <w:pStyle w:val="CommentText"/>
      </w:pPr>
      <w:r>
        <w:rPr>
          <w:rStyle w:val="CommentReference"/>
        </w:rPr>
        <w:annotationRef/>
      </w:r>
      <w:r>
        <w:t xml:space="preserve">3 </w:t>
      </w:r>
      <w:r w:rsidR="00AA2D82" w:rsidRPr="00AA2D82">
        <w:rPr>
          <w:highlight w:val="yellow"/>
        </w:rPr>
        <w:t>COVID-19</w:t>
      </w:r>
      <w:r>
        <w:t xml:space="preserve">, 3 </w:t>
      </w:r>
      <w:r w:rsidR="00AA2D82" w:rsidRPr="00AA2D82">
        <w:rPr>
          <w:highlight w:val="yellow"/>
        </w:rPr>
        <w:t>pandemic</w:t>
      </w:r>
      <w:r>
        <w:t xml:space="preserve">, 1 </w:t>
      </w:r>
      <w:r w:rsidR="00AA2D82" w:rsidRPr="00AA2D82">
        <w:rPr>
          <w:highlight w:val="yellow"/>
        </w:rPr>
        <w:t>supply chain</w:t>
      </w:r>
      <w:r>
        <w:t xml:space="preserve"> in match, 3 </w:t>
      </w:r>
      <w:r w:rsidR="00AA2D82" w:rsidRPr="00AA2D82">
        <w:rPr>
          <w:highlight w:val="yellow"/>
        </w:rPr>
        <w:t>COVID-19</w:t>
      </w:r>
      <w:r>
        <w:t xml:space="preserve">, 6 </w:t>
      </w:r>
      <w:r w:rsidR="00AA2D82" w:rsidRPr="00AA2D82">
        <w:rPr>
          <w:highlight w:val="yellow"/>
        </w:rPr>
        <w:t>pandemic</w:t>
      </w:r>
      <w:r>
        <w:t xml:space="preserve">, 1 </w:t>
      </w:r>
      <w:r w:rsidR="00AA2D82" w:rsidRPr="00AA2D82">
        <w:rPr>
          <w:highlight w:val="yellow"/>
        </w:rPr>
        <w:t>supply chain</w:t>
      </w:r>
      <w:r>
        <w:t xml:space="preserve"> in after</w:t>
      </w:r>
    </w:p>
  </w:comment>
  <w:comment w:id="4" w:author="Tron Schell (RIT Student) [2]" w:date="2021-06-29T14:07:00Z" w:initials="TS(S">
    <w:p w14:paraId="0DADABBA" w14:textId="274ABEB3" w:rsidR="00135ADD" w:rsidRDefault="00135ADD">
      <w:pPr>
        <w:pStyle w:val="CommentText"/>
      </w:pPr>
      <w:r>
        <w:rPr>
          <w:rStyle w:val="CommentReference"/>
        </w:rPr>
        <w:annotationRef/>
      </w:r>
      <w:r w:rsidR="00AA2D82" w:rsidRPr="00AA2D82">
        <w:rPr>
          <w:highlight w:val="yellow"/>
        </w:rPr>
        <w:t>Pandemic</w:t>
      </w:r>
      <w:r>
        <w:t xml:space="preserve">, </w:t>
      </w:r>
      <w:r w:rsidR="00AA2D82" w:rsidRPr="00AA2D82">
        <w:rPr>
          <w:highlight w:val="yellow"/>
        </w:rPr>
        <w:t>COVID-19</w:t>
      </w:r>
      <w:r>
        <w:t xml:space="preserve">, and </w:t>
      </w:r>
      <w:r w:rsidR="00AA2D82" w:rsidRPr="00AA2D82">
        <w:rPr>
          <w:highlight w:val="yellow"/>
        </w:rPr>
        <w:t>supply chain</w:t>
      </w:r>
      <w:r>
        <w:t xml:space="preserve"> in the before paragraph, as well as </w:t>
      </w:r>
      <w:r w:rsidR="00AA2D82" w:rsidRPr="00AA2D82">
        <w:rPr>
          <w:highlight w:val="yellow"/>
        </w:rPr>
        <w:t>COVID-19</w:t>
      </w:r>
      <w:r>
        <w:t xml:space="preserve"> and </w:t>
      </w:r>
      <w:r w:rsidR="00AA2D82" w:rsidRPr="00AA2D82">
        <w:rPr>
          <w:highlight w:val="yellow"/>
        </w:rPr>
        <w:t>pandemic</w:t>
      </w:r>
      <w:r>
        <w:t xml:space="preserve"> in the match paragraph. Before paragraph sets up the explanation NOT </w:t>
      </w:r>
      <w:r w:rsidR="00314D53">
        <w:t xml:space="preserve">WITHIN </w:t>
      </w:r>
      <w:r>
        <w:t>these paragraphs.</w:t>
      </w:r>
    </w:p>
  </w:comment>
  <w:comment w:id="5" w:author="Tron Schell (RIT Student)" w:date="2021-07-02T10:32:00Z" w:initials="TS(S">
    <w:p w14:paraId="2B03933B" w14:textId="21CAB1BA" w:rsidR="00EF68C9" w:rsidRDefault="00EF68C9">
      <w:pPr>
        <w:pStyle w:val="CommentText"/>
      </w:pPr>
      <w:r>
        <w:rPr>
          <w:rStyle w:val="CommentReference"/>
        </w:rPr>
        <w:annotationRef/>
      </w:r>
      <w:r>
        <w:t xml:space="preserve">2 </w:t>
      </w:r>
      <w:r w:rsidR="00AA2D82" w:rsidRPr="00AA2D82">
        <w:rPr>
          <w:highlight w:val="yellow"/>
        </w:rPr>
        <w:t>COVID-19</w:t>
      </w:r>
      <w:r>
        <w:t xml:space="preserve">, 3 </w:t>
      </w:r>
      <w:r w:rsidR="00AA2D82" w:rsidRPr="00AA2D82">
        <w:rPr>
          <w:highlight w:val="yellow"/>
        </w:rPr>
        <w:t>pandemic</w:t>
      </w:r>
      <w:r>
        <w:t xml:space="preserve">, 1 </w:t>
      </w:r>
      <w:r w:rsidR="00AA2D82" w:rsidRPr="00AA2D82">
        <w:rPr>
          <w:highlight w:val="yellow"/>
        </w:rPr>
        <w:t>supply chain</w:t>
      </w:r>
      <w:r>
        <w:t xml:space="preserve"> in match, 1 </w:t>
      </w:r>
      <w:r w:rsidR="00AA2D82" w:rsidRPr="00AA2D82">
        <w:rPr>
          <w:highlight w:val="yellow"/>
        </w:rPr>
        <w:t>COVID-19</w:t>
      </w:r>
      <w:r>
        <w:t xml:space="preserve">, 2 </w:t>
      </w:r>
      <w:r w:rsidR="00AA2D82" w:rsidRPr="00AA2D82">
        <w:rPr>
          <w:highlight w:val="yellow"/>
        </w:rPr>
        <w:t>pandemic</w:t>
      </w:r>
      <w:r>
        <w:t xml:space="preserve"> in after</w:t>
      </w:r>
    </w:p>
  </w:comment>
  <w:comment w:id="6" w:author="Tron Schell (RIT Student) [2]" w:date="2021-06-29T18:28:00Z" w:initials="TS(S">
    <w:p w14:paraId="1A01CCCE" w14:textId="3A927C7B" w:rsidR="00314D53" w:rsidRDefault="00314D53">
      <w:pPr>
        <w:pStyle w:val="CommentText"/>
      </w:pPr>
      <w:r>
        <w:rPr>
          <w:rStyle w:val="CommentReference"/>
        </w:rPr>
        <w:annotationRef/>
      </w:r>
      <w:r w:rsidR="00AA2D82" w:rsidRPr="00AA2D82">
        <w:rPr>
          <w:highlight w:val="yellow"/>
        </w:rPr>
        <w:t>Supply chain</w:t>
      </w:r>
      <w:r>
        <w:t xml:space="preserve">, </w:t>
      </w:r>
      <w:r w:rsidR="00AA2D82" w:rsidRPr="00AA2D82">
        <w:rPr>
          <w:highlight w:val="yellow"/>
        </w:rPr>
        <w:t>COVID-19</w:t>
      </w:r>
      <w:r>
        <w:t xml:space="preserve">, and </w:t>
      </w:r>
      <w:r w:rsidR="00AA2D82" w:rsidRPr="00AA2D82">
        <w:rPr>
          <w:highlight w:val="yellow"/>
        </w:rPr>
        <w:t>pandemic</w:t>
      </w:r>
      <w:r>
        <w:t xml:space="preserve"> in the before paragraph, </w:t>
      </w:r>
      <w:r w:rsidR="00AA2D82" w:rsidRPr="00AA2D82">
        <w:rPr>
          <w:highlight w:val="yellow"/>
        </w:rPr>
        <w:t>COVID-19</w:t>
      </w:r>
      <w:r>
        <w:t xml:space="preserve"> and </w:t>
      </w:r>
      <w:r w:rsidR="00AA2D82" w:rsidRPr="00AA2D82">
        <w:rPr>
          <w:highlight w:val="yellow"/>
        </w:rPr>
        <w:t>pandemic</w:t>
      </w:r>
      <w:r>
        <w:t xml:space="preserve"> in the match paragraph. Match paragraph explains how they’ve been affected</w:t>
      </w:r>
    </w:p>
  </w:comment>
  <w:comment w:id="7" w:author="Tron Schell (RIT Student)" w:date="2021-07-02T10:33:00Z" w:initials="TS(S">
    <w:p w14:paraId="2C2D6A42" w14:textId="3F087E02" w:rsidR="00EF68C9" w:rsidRDefault="00EF68C9">
      <w:pPr>
        <w:pStyle w:val="CommentText"/>
      </w:pPr>
      <w:r>
        <w:rPr>
          <w:rStyle w:val="CommentReference"/>
        </w:rPr>
        <w:annotationRef/>
      </w:r>
      <w:r>
        <w:t xml:space="preserve">1 </w:t>
      </w:r>
      <w:r w:rsidR="00AA2D82" w:rsidRPr="00AA2D82">
        <w:rPr>
          <w:highlight w:val="yellow"/>
        </w:rPr>
        <w:t>COVID-19</w:t>
      </w:r>
      <w:r>
        <w:t xml:space="preserve">, 1 </w:t>
      </w:r>
      <w:r w:rsidR="00AA2D82" w:rsidRPr="00AA2D82">
        <w:rPr>
          <w:highlight w:val="yellow"/>
        </w:rPr>
        <w:t>pandemic</w:t>
      </w:r>
      <w:r>
        <w:t xml:space="preserve">, 1 </w:t>
      </w:r>
      <w:r w:rsidR="00AA2D82" w:rsidRPr="00AA2D82">
        <w:rPr>
          <w:highlight w:val="yellow"/>
        </w:rPr>
        <w:t>supply chain</w:t>
      </w:r>
      <w:r>
        <w:t xml:space="preserve"> in match, 2 </w:t>
      </w:r>
      <w:r w:rsidR="00AA2D82" w:rsidRPr="00AA2D82">
        <w:rPr>
          <w:highlight w:val="yellow"/>
        </w:rPr>
        <w:t>COVID-19</w:t>
      </w:r>
      <w:r>
        <w:t xml:space="preserve">, 2 </w:t>
      </w:r>
      <w:r w:rsidR="00AA2D82" w:rsidRPr="00AA2D82">
        <w:rPr>
          <w:highlight w:val="yellow"/>
        </w:rPr>
        <w:t>pandemic</w:t>
      </w:r>
      <w:r>
        <w:t xml:space="preserve"> in after</w:t>
      </w:r>
    </w:p>
  </w:comment>
  <w:comment w:id="8" w:author="Tron Schell (RIT Student) [2]" w:date="2021-06-29T20:25:00Z" w:initials="TS(S">
    <w:p w14:paraId="00443659" w14:textId="290FF366" w:rsidR="008A674A" w:rsidRDefault="008A674A">
      <w:pPr>
        <w:pStyle w:val="CommentText"/>
      </w:pPr>
      <w:r>
        <w:rPr>
          <w:rStyle w:val="CommentReference"/>
        </w:rPr>
        <w:annotationRef/>
      </w:r>
      <w:r w:rsidR="00AA2D82" w:rsidRPr="00AA2D82">
        <w:rPr>
          <w:highlight w:val="yellow"/>
        </w:rPr>
        <w:t>COVID-19</w:t>
      </w:r>
      <w:r>
        <w:t xml:space="preserve"> in the before paragraph, </w:t>
      </w:r>
      <w:r w:rsidR="00AA2D82" w:rsidRPr="00AA2D82">
        <w:rPr>
          <w:highlight w:val="yellow"/>
        </w:rPr>
        <w:t>pandemic</w:t>
      </w:r>
      <w:r>
        <w:t xml:space="preserve"> and </w:t>
      </w:r>
      <w:r w:rsidR="00AA2D82" w:rsidRPr="00AA2D82">
        <w:rPr>
          <w:highlight w:val="yellow"/>
        </w:rPr>
        <w:t>supply chain</w:t>
      </w:r>
      <w:r>
        <w:t xml:space="preserve"> in the second paragraph. After paragraph EXPANDS UPON </w:t>
      </w:r>
      <w:proofErr w:type="gramStart"/>
      <w:r>
        <w:t>the  match</w:t>
      </w:r>
      <w:proofErr w:type="gramEnd"/>
      <w:r>
        <w:t xml:space="preserve"> paragraph.</w:t>
      </w:r>
    </w:p>
  </w:comment>
  <w:comment w:id="9" w:author="Tron Schell (RIT Student)" w:date="2021-07-02T10:35:00Z" w:initials="TS(S">
    <w:p w14:paraId="730EFF08" w14:textId="6FFEE347" w:rsidR="00EF68C9" w:rsidRDefault="00EF68C9">
      <w:pPr>
        <w:pStyle w:val="CommentText"/>
      </w:pPr>
      <w:r>
        <w:rPr>
          <w:rStyle w:val="CommentReference"/>
        </w:rPr>
        <w:annotationRef/>
      </w:r>
      <w:r>
        <w:t xml:space="preserve">4 </w:t>
      </w:r>
      <w:r w:rsidR="00AA2D82" w:rsidRPr="00AA2D82">
        <w:rPr>
          <w:highlight w:val="yellow"/>
        </w:rPr>
        <w:t>COVID-19</w:t>
      </w:r>
      <w:r>
        <w:t xml:space="preserve"> in match, 1 </w:t>
      </w:r>
      <w:r w:rsidR="00AA2D82" w:rsidRPr="00AA2D82">
        <w:rPr>
          <w:highlight w:val="yellow"/>
        </w:rPr>
        <w:t>pandemic</w:t>
      </w:r>
      <w:r>
        <w:t xml:space="preserve"> and 1 </w:t>
      </w:r>
      <w:r w:rsidR="00AA2D82" w:rsidRPr="00AA2D82">
        <w:rPr>
          <w:highlight w:val="yellow"/>
        </w:rPr>
        <w:t>supply chain</w:t>
      </w:r>
      <w:r>
        <w:t xml:space="preserve"> in after</w:t>
      </w:r>
    </w:p>
  </w:comment>
  <w:comment w:id="10" w:author="Tron Schell (RIT Student)" w:date="2021-07-02T10:43:00Z" w:initials="TS(S">
    <w:p w14:paraId="206211DB" w14:textId="0407FBDD" w:rsidR="00AA2D82" w:rsidRDefault="00AA2D82">
      <w:pPr>
        <w:pStyle w:val="CommentText"/>
      </w:pPr>
      <w:r>
        <w:rPr>
          <w:rStyle w:val="CommentReference"/>
        </w:rPr>
        <w:annotationRef/>
      </w:r>
      <w:r>
        <w:t>1 supply chain and 1 COVID-19 in match, 2 pandemic and 1 supply chain in the after</w:t>
      </w:r>
    </w:p>
  </w:comment>
  <w:comment w:id="11" w:author="Tron Schell (RIT Student)" w:date="2021-06-30T15:56:00Z" w:initials="TS(S">
    <w:p w14:paraId="4A716D66" w14:textId="7CF508E9" w:rsidR="00F4662C" w:rsidRDefault="00F4662C">
      <w:pPr>
        <w:pStyle w:val="CommentText"/>
      </w:pPr>
      <w:r>
        <w:rPr>
          <w:rStyle w:val="CommentReference"/>
        </w:rPr>
        <w:annotationRef/>
      </w:r>
      <w:r>
        <w:t xml:space="preserve">Although keywords were found, the match paragraph is </w:t>
      </w:r>
      <w:proofErr w:type="gramStart"/>
      <w:r>
        <w:t>actually a</w:t>
      </w:r>
      <w:proofErr w:type="gramEnd"/>
      <w:r>
        <w:t xml:space="preserve"> subsection title and therefore is not an actual paragraph, however, the after paragraph is the paragraph right underneath the subsection title.</w:t>
      </w:r>
    </w:p>
  </w:comment>
  <w:comment w:id="12" w:author="Tron Schell (RIT Student)" w:date="2021-06-30T15:58:00Z" w:initials="TS(S">
    <w:p w14:paraId="01D71EBA" w14:textId="769FB216" w:rsidR="00F4662C" w:rsidRDefault="00F4662C">
      <w:pPr>
        <w:pStyle w:val="CommentText"/>
      </w:pPr>
      <w:r>
        <w:rPr>
          <w:rStyle w:val="CommentReference"/>
        </w:rPr>
        <w:annotationRef/>
      </w:r>
      <w:r>
        <w:t xml:space="preserve">The before paragraph here is </w:t>
      </w:r>
      <w:proofErr w:type="gramStart"/>
      <w:r>
        <w:t>actually in</w:t>
      </w:r>
      <w:proofErr w:type="gramEnd"/>
      <w:r>
        <w:t xml:space="preserve"> a completely different subsection in the 1A: Risk Factors section, the match paragraph is another subsection title, and the after paragraph is the paragraph right below the subsection title. It just so happened that there were keywords found in all three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E36B3" w15:done="0"/>
  <w15:commentEx w15:paraId="09D5F29F" w15:paraIdParent="37EE36B3" w15:done="0"/>
  <w15:commentEx w15:paraId="17ABAD1B" w15:done="0"/>
  <w15:commentEx w15:paraId="7D25F975" w15:paraIdParent="17ABAD1B" w15:done="0"/>
  <w15:commentEx w15:paraId="0DADABBA" w15:done="0"/>
  <w15:commentEx w15:paraId="2B03933B" w15:paraIdParent="0DADABBA" w15:done="0"/>
  <w15:commentEx w15:paraId="1A01CCCE" w15:done="0"/>
  <w15:commentEx w15:paraId="2C2D6A42" w15:paraIdParent="1A01CCCE" w15:done="0"/>
  <w15:commentEx w15:paraId="00443659" w15:done="0"/>
  <w15:commentEx w15:paraId="730EFF08" w15:paraIdParent="00443659" w15:done="0"/>
  <w15:commentEx w15:paraId="206211DB" w15:done="0"/>
  <w15:commentEx w15:paraId="4A716D66" w15:done="0"/>
  <w15:commentEx w15:paraId="01D71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2C2" w16cex:dateUtc="2021-06-29T17:46:00Z"/>
  <w16cex:commentExtensible w16cex:durableId="24896950" w16cex:dateUtc="2021-07-02T14:30:00Z"/>
  <w16cex:commentExtensible w16cex:durableId="2485A6DB" w16cex:dateUtc="2021-06-29T18:04:00Z"/>
  <w16cex:commentExtensible w16cex:durableId="24896980" w16cex:dateUtc="2021-07-02T14:31:00Z"/>
  <w16cex:commentExtensible w16cex:durableId="2485A787" w16cex:dateUtc="2021-06-29T18:07:00Z"/>
  <w16cex:commentExtensible w16cex:durableId="248969AC" w16cex:dateUtc="2021-07-02T14:32:00Z"/>
  <w16cex:commentExtensible w16cex:durableId="2485E4C7" w16cex:dateUtc="2021-06-29T22:28:00Z"/>
  <w16cex:commentExtensible w16cex:durableId="248969E8" w16cex:dateUtc="2021-07-02T14:33:00Z"/>
  <w16cex:commentExtensible w16cex:durableId="24860052" w16cex:dateUtc="2021-06-30T00:25:00Z"/>
  <w16cex:commentExtensible w16cex:durableId="24896A63" w16cex:dateUtc="2021-07-02T14:35:00Z"/>
  <w16cex:commentExtensible w16cex:durableId="24896C51" w16cex:dateUtc="2021-07-02T14:43:00Z"/>
  <w16cex:commentExtensible w16cex:durableId="2487129E" w16cex:dateUtc="2021-06-30T19:56:00Z"/>
  <w16cex:commentExtensible w16cex:durableId="24871311" w16cex:dateUtc="2021-06-3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E36B3" w16cid:durableId="2485A2C2"/>
  <w16cid:commentId w16cid:paraId="09D5F29F" w16cid:durableId="24896950"/>
  <w16cid:commentId w16cid:paraId="17ABAD1B" w16cid:durableId="2485A6DB"/>
  <w16cid:commentId w16cid:paraId="7D25F975" w16cid:durableId="24896980"/>
  <w16cid:commentId w16cid:paraId="0DADABBA" w16cid:durableId="2485A787"/>
  <w16cid:commentId w16cid:paraId="2B03933B" w16cid:durableId="248969AC"/>
  <w16cid:commentId w16cid:paraId="1A01CCCE" w16cid:durableId="2485E4C7"/>
  <w16cid:commentId w16cid:paraId="2C2D6A42" w16cid:durableId="248969E8"/>
  <w16cid:commentId w16cid:paraId="00443659" w16cid:durableId="24860052"/>
  <w16cid:commentId w16cid:paraId="730EFF08" w16cid:durableId="24896A63"/>
  <w16cid:commentId w16cid:paraId="206211DB" w16cid:durableId="24896C51"/>
  <w16cid:commentId w16cid:paraId="4A716D66" w16cid:durableId="2487129E"/>
  <w16cid:commentId w16cid:paraId="01D71EBA" w16cid:durableId="24871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45305"/>
    <w:multiLevelType w:val="hybridMultilevel"/>
    <w:tmpl w:val="85AC95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on Schell (RIT Student)">
    <w15:presenceInfo w15:providerId="None" w15:userId="Tron Schell (RIT Student)"/>
  </w15:person>
  <w15:person w15:author="Tron Schell (RIT Student) [2]">
    <w15:presenceInfo w15:providerId="AD" w15:userId="S::tys6181@rit.edu::918723be-a29b-4dfb-8596-2561d3487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8D"/>
    <w:rsid w:val="00135ADD"/>
    <w:rsid w:val="0017022F"/>
    <w:rsid w:val="00314D53"/>
    <w:rsid w:val="0036283B"/>
    <w:rsid w:val="004403E0"/>
    <w:rsid w:val="004B088D"/>
    <w:rsid w:val="004C0729"/>
    <w:rsid w:val="006F55A4"/>
    <w:rsid w:val="00717971"/>
    <w:rsid w:val="00786079"/>
    <w:rsid w:val="008A674A"/>
    <w:rsid w:val="009959F0"/>
    <w:rsid w:val="009F26D1"/>
    <w:rsid w:val="00A74D0C"/>
    <w:rsid w:val="00AA2D82"/>
    <w:rsid w:val="00EF68C9"/>
    <w:rsid w:val="00F4662C"/>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35F"/>
  <w15:chartTrackingRefBased/>
  <w15:docId w15:val="{0B59EDE5-3F63-459C-AD14-12EF5049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3E0"/>
    <w:rPr>
      <w:sz w:val="16"/>
      <w:szCs w:val="16"/>
    </w:rPr>
  </w:style>
  <w:style w:type="paragraph" w:styleId="CommentText">
    <w:name w:val="annotation text"/>
    <w:basedOn w:val="Normal"/>
    <w:link w:val="CommentTextChar"/>
    <w:uiPriority w:val="99"/>
    <w:semiHidden/>
    <w:unhideWhenUsed/>
    <w:rsid w:val="004403E0"/>
    <w:pPr>
      <w:spacing w:line="240" w:lineRule="auto"/>
    </w:pPr>
    <w:rPr>
      <w:sz w:val="20"/>
      <w:szCs w:val="20"/>
    </w:rPr>
  </w:style>
  <w:style w:type="character" w:customStyle="1" w:styleId="CommentTextChar">
    <w:name w:val="Comment Text Char"/>
    <w:basedOn w:val="DefaultParagraphFont"/>
    <w:link w:val="CommentText"/>
    <w:uiPriority w:val="99"/>
    <w:semiHidden/>
    <w:rsid w:val="004403E0"/>
    <w:rPr>
      <w:sz w:val="20"/>
      <w:szCs w:val="20"/>
    </w:rPr>
  </w:style>
  <w:style w:type="paragraph" w:styleId="CommentSubject">
    <w:name w:val="annotation subject"/>
    <w:basedOn w:val="CommentText"/>
    <w:next w:val="CommentText"/>
    <w:link w:val="CommentSubjectChar"/>
    <w:uiPriority w:val="99"/>
    <w:semiHidden/>
    <w:unhideWhenUsed/>
    <w:rsid w:val="004403E0"/>
    <w:rPr>
      <w:b/>
      <w:bCs/>
    </w:rPr>
  </w:style>
  <w:style w:type="character" w:customStyle="1" w:styleId="CommentSubjectChar">
    <w:name w:val="Comment Subject Char"/>
    <w:basedOn w:val="CommentTextChar"/>
    <w:link w:val="CommentSubject"/>
    <w:uiPriority w:val="99"/>
    <w:semiHidden/>
    <w:rsid w:val="004403E0"/>
    <w:rPr>
      <w:b/>
      <w:bCs/>
      <w:sz w:val="20"/>
      <w:szCs w:val="20"/>
    </w:rPr>
  </w:style>
  <w:style w:type="paragraph" w:styleId="ListParagraph">
    <w:name w:val="List Paragraph"/>
    <w:basedOn w:val="Normal"/>
    <w:uiPriority w:val="34"/>
    <w:qFormat/>
    <w:rsid w:val="008A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Schell (RIT Student)</dc:creator>
  <cp:keywords/>
  <dc:description/>
  <cp:lastModifiedBy>Tron Schell (RIT Student)</cp:lastModifiedBy>
  <cp:revision>8</cp:revision>
  <dcterms:created xsi:type="dcterms:W3CDTF">2021-06-13T15:40:00Z</dcterms:created>
  <dcterms:modified xsi:type="dcterms:W3CDTF">2021-07-02T14:46:00Z</dcterms:modified>
</cp:coreProperties>
</file>