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2.598425196851508" w:firstLine="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Declaração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2.598425196851508" w:firstLine="0"/>
        <w:jc w:val="both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Sistema </w:t>
      </w:r>
      <w:r w:rsidDel="00000000" w:rsidR="00000000" w:rsidRPr="00000000">
        <w:rPr>
          <w:b w:val="1"/>
          <w:color w:val="666666"/>
          <w:rtl w:val="0"/>
        </w:rPr>
        <w:t xml:space="preserve">Madará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.5984251968515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Fundada em 2019, a Segunda Escola tem como objetivo formar profissionais qualificados para o modelo de mercado atual.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cursos são organizados de forma rotativa, ou seja, a aula de um dia não necessariamente será a continuidade do dia anterior, então mesmo se o curso já estiver sido iniciado, os alunos podem se matricular na turma e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caso o aluno perca determinada aula, ele voltará a vê-la no próximo ciclo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forma a entrada e saída de alunos é mais dinâmica do que em escolas tradicionais, tornando necessário um controle de turmas (transferências, trancamentos, e cronogramas) eficiente e integrado.</w:t>
        <w:br w:type="textWrapping"/>
        <w:t xml:space="preserve"> </w:t>
        <w:br w:type="textWrapping"/>
        <w:t xml:space="preserve">Atualmente a Segunda Escola tem como meio de gestão o excel, para cadastrar alunos, controlar turmas, aulas, frequência, notas, professores e mensalidades, tornando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trabalhosa e impossível a transferência imediata destas informações, sem esforço manual e demanda de tempo hábil.</w:t>
        <w:br w:type="textWrapping"/>
        <w:br w:type="textWrapping"/>
        <w:t xml:space="preserve">A empresa deseja um sistema que auxilie em tempo real em sua gestão administrativa, que seja flexível para seguir o modelo cíclico que ela possui em caso de transferências de curso, as informações pessoais, e histórico do aluno possam ser feitas de forma ágil e simplificada,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ainda com níveis de acesso dos usuários, gráficos de vendas, e atividades realizadas no sistemas(cadastro, relatórios, boletos etc.);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aumentando desta forma, a agilidade, transparência e formalização para  a gestão do cliente.</w:t>
      </w:r>
      <w:r w:rsidDel="00000000" w:rsidR="00000000" w:rsidRPr="00000000">
        <w:rPr>
          <w:rtl w:val="0"/>
        </w:rPr>
      </w:r>
    </w:p>
    <w:sectPr>
      <w:pgSz w:h="16838" w:w="11906"/>
      <w:pgMar w:bottom="1545.2362204724427" w:top="1417.3228346456694" w:left="1417.322834645669" w:right="1712.59842519685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v0B2fW3pEojiZcjgSHib+rvZ0g==">AMUW2mVliLwhiFD3s+Uq3UXexC6lFSURACf5ZWtqK3MVn7V6prQ1XF7l+wjwKA1Vu6ADU3asWSghQy0rFBeaThXtrPERWLgF5dbApQRSMqLHJfV0OwdY1VRuCltSa9rmgqiIoJ1TFx1t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