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Descrição dos processos de negócios.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141.73228346456688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Matrícula.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Aluno se inscreve no curso.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tornar cliente da instituição com intuitos acadêmicos.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Trabalhadores Envolvidos: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Secretaria.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Consulta o curso desejado pelo aluno.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Verifica se há turma disponível para aquele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Se houver disponibilidade, ela retorna a recusa da matrícula.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Recebe os documentos do cliente.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tiver algum documento faltando, ela retorna a recusa da matrícula. 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Efetua cadastro do aluno.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Cria a matrícula, ainda com o estado de pendente.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Reserva a vaga na turma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Entrega o boleto da primeira cobrança.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Solicitar Extrato.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Evento:</w:t>
      </w:r>
      <w:r w:rsidDel="00000000" w:rsidR="00000000" w:rsidRPr="00000000">
        <w:rPr>
          <w:rFonts w:ascii="Arial" w:cs="Arial" w:eastAsia="Arial" w:hAnsi="Arial"/>
          <w:rtl w:val="0"/>
        </w:rPr>
        <w:t xml:space="preserve"> Secretaria solicita o extrato da conta.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Verificar se o boleto foi compensado.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Trabalhadores Envolvidos: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Secretaria.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Solicita o extrato da conta no banco para verificação dos pagamentos efetivados.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Tratar Matrícula.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Secretaria trata a matrícula.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Efetivar matrícula do aluno.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Trabalhadores Envolvidos: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Secretaria.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Recebe o extrato de pagamento do boleto.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Verifica se o pagamento da cobrança foi efetuado.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Mediante ao pagamento confirmado:</w:t>
        <w:br w:type="textWrapping"/>
        <w:t xml:space="preserve">-Altera o estado da matrícula para ativa.</w:t>
      </w:r>
    </w:p>
    <w:p w:rsidR="00000000" w:rsidDel="00000000" w:rsidP="00000000" w:rsidRDefault="00000000" w:rsidRPr="00000000" w14:paraId="00000024">
      <w:pPr>
        <w:spacing w:after="0"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-Insere aluno na turma referente ao curso matriculado.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Mediante ao pagamento não confirmado:</w:t>
        <w:br w:type="textWrapping"/>
        <w:t xml:space="preserve">-Altera o estado da matrícula para cancelada.</w:t>
      </w:r>
    </w:p>
    <w:p w:rsidR="00000000" w:rsidDel="00000000" w:rsidP="00000000" w:rsidRDefault="00000000" w:rsidRPr="00000000" w14:paraId="00000026">
      <w:pPr>
        <w:spacing w:after="0" w:line="276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-Disponibiliza na turma, a vaga previamente reservada.</w:t>
      </w:r>
    </w:p>
    <w:sectPr>
      <w:pgSz w:h="16838" w:w="11906"/>
      <w:pgMar w:bottom="691.1811023622045" w:top="850.3937007874016" w:left="708.6614173228347" w:right="858.54330708661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2020-09-09T13:10:00Z</dcterms:created>
  <dc:creator>Amanda Gomes</dc:creator>
</cp:coreProperties>
</file>