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May 1, 2019 </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t> </w:t>
      </w:r>
    </w:p>
    <w:p>
      <w:pPr>
        <w:pStyle w:val="Normal"/>
        <w:rPr>
          <w:rFonts w:ascii="Helvetica" w:hAnsi="Helvetica" w:eastAsia="Times New Roman" w:cs="Arial"/>
          <w:color w:val="333333"/>
        </w:rPr>
      </w:pPr>
      <w:r>
        <w:rPr>
          <w:rFonts w:eastAsia="Times New Roman" w:cs="Arial" w:ascii="Helvetica" w:hAnsi="Helvetica"/>
          <w:color w:val="333333"/>
          <w:sz w:val="20"/>
          <w:szCs w:val="20"/>
        </w:rPr>
        <w:t>To all T1441 adults,</w:t>
      </w:r>
    </w:p>
    <w:p>
      <w:pPr>
        <w:pStyle w:val="Normal"/>
        <w:rPr>
          <w:rFonts w:ascii="Helvetica" w:hAnsi="Helvetica" w:eastAsia="Times New Roman" w:cs="Arial"/>
          <w:color w:val="333333"/>
          <w:sz w:val="20"/>
          <w:szCs w:val="20"/>
        </w:rPr>
      </w:pPr>
      <w:r>
        <w:rPr>
          <w:rFonts w:eastAsia="Times New Roman" w:cs="Arial" w:ascii="Helvetica" w:hAnsi="Helvetica"/>
          <w:color w:val="333333"/>
          <w:sz w:val="20"/>
          <w:szCs w:val="20"/>
        </w:rPr>
      </w:r>
    </w:p>
    <w:p>
      <w:pPr>
        <w:pStyle w:val="Normal"/>
        <w:rPr>
          <w:rFonts w:ascii="Helvetica" w:hAnsi="Helvetica" w:eastAsia="Times New Roman" w:cs="Arial"/>
          <w:color w:val="333333"/>
        </w:rPr>
      </w:pPr>
      <w:r>
        <w:rPr>
          <w:rFonts w:eastAsia="Times New Roman" w:cs="Arial" w:ascii="Helvetica" w:hAnsi="Helvetica"/>
          <w:color w:val="333333"/>
          <w:sz w:val="20"/>
          <w:szCs w:val="20"/>
        </w:rPr>
        <w:t xml:space="preserve">Subject:  </w:t>
      </w:r>
      <w:bookmarkStart w:id="0" w:name="_GoBack"/>
      <w:bookmarkEnd w:id="0"/>
      <w:r>
        <w:rPr>
          <w:rFonts w:eastAsia="Times New Roman" w:cs="Arial" w:ascii="Helvetica" w:hAnsi="Helvetica"/>
          <w:color w:val="333333"/>
          <w:sz w:val="20"/>
          <w:szCs w:val="20"/>
        </w:rPr>
        <w:t>Required Training for adult members of the troop</w:t>
      </w:r>
    </w:p>
    <w:p>
      <w:pPr>
        <w:pStyle w:val="Normal"/>
        <w:rPr>
          <w:rFonts w:ascii="Helvetica" w:hAnsi="Helvetica" w:eastAsia="Times New Roman" w:cs="Arial"/>
          <w:color w:val="333333"/>
          <w:sz w:val="20"/>
          <w:szCs w:val="20"/>
        </w:rPr>
      </w:pPr>
      <w:r>
        <w:rPr>
          <w:rFonts w:eastAsia="Times New Roman" w:cs="Arial" w:ascii="Helvetica" w:hAnsi="Helvetica"/>
          <w:color w:val="333333"/>
          <w:sz w:val="20"/>
          <w:szCs w:val="20"/>
        </w:rPr>
      </w:r>
    </w:p>
    <w:p>
      <w:pPr>
        <w:pStyle w:val="Normal"/>
        <w:rPr>
          <w:rFonts w:ascii="Helvetica" w:hAnsi="Helvetica" w:eastAsia="Times New Roman" w:cs="Arial"/>
          <w:color w:val="333333"/>
        </w:rPr>
      </w:pPr>
      <w:r>
        <w:rPr>
          <w:rFonts w:eastAsia="Times New Roman" w:cs="Arial" w:ascii="Helvetica" w:hAnsi="Helvetica"/>
          <w:color w:val="333333"/>
          <w:sz w:val="20"/>
          <w:szCs w:val="20"/>
        </w:rPr>
        <w:t xml:space="preserve">Adults may register with BSA as an assistant scoutmaster or member of the troop committee.  Scouts that have graduated out of the troop due to reaching age 18, may be register as an ASM, or as a member of the "Unit College Scouter Reserve".  Adults not wishing to register for any particular position may still participate actively with troop activities.  Participating actively with troop  activities, would include participating in troop campouts, summer camp, or high adventure treks. Also, it would include participating as a merit badge counselor, and in conducting boards of review for scouts.  In all the above cases the adult must take BSA Youth Protection Training, and VIRTUS training as required by the Archdiocese of Washington. Those adults that do not wish to participate actively with troop activities, may still attend weekly scout meetings, courts of honor,  and other special events such as the holiday party and the end of year picnic. </w:t>
      </w:r>
    </w:p>
    <w:p>
      <w:pPr>
        <w:pStyle w:val="Normal"/>
        <w:rPr>
          <w:rFonts w:ascii="Helvetica" w:hAnsi="Helvetica" w:eastAsia="Times New Roman" w:cs="Arial"/>
          <w:color w:val="333333"/>
          <w:sz w:val="20"/>
          <w:szCs w:val="20"/>
        </w:rPr>
      </w:pPr>
      <w:r>
        <w:rPr>
          <w:rFonts w:eastAsia="Times New Roman" w:cs="Arial" w:ascii="Helvetica" w:hAnsi="Helvetica"/>
          <w:color w:val="333333"/>
          <w:sz w:val="20"/>
          <w:szCs w:val="20"/>
        </w:rPr>
      </w:r>
    </w:p>
    <w:p>
      <w:pPr>
        <w:pStyle w:val="Normal"/>
        <w:rPr>
          <w:rFonts w:ascii="Helvetica" w:hAnsi="Helvetica" w:eastAsia="Times New Roman" w:cs="Arial"/>
          <w:color w:val="333333"/>
        </w:rPr>
      </w:pPr>
      <w:r>
        <w:rPr>
          <w:rFonts w:eastAsia="Times New Roman" w:cs="Arial" w:ascii="Helvetica" w:hAnsi="Helvetica"/>
          <w:color w:val="333333"/>
          <w:sz w:val="20"/>
          <w:szCs w:val="20"/>
        </w:rPr>
        <w:t>In addition to the Youth Protection training and VIRTUS training, registered adults are expected to take the required BSA training for the position that wish to hold.  Scoutmaster and Assistant Scoutmasters must take at the minimum the following:</w:t>
      </w:r>
    </w:p>
    <w:p>
      <w:pPr>
        <w:pStyle w:val="Normal"/>
        <w:ind w:firstLine="720"/>
        <w:rPr>
          <w:rFonts w:ascii="Helvetica" w:hAnsi="Helvetica" w:eastAsia="Times New Roman" w:cs="Arial"/>
          <w:color w:val="333333"/>
        </w:rPr>
      </w:pPr>
      <w:r>
        <w:rPr>
          <w:rFonts w:eastAsia="Times New Roman" w:cs="Arial" w:ascii="Helvetica" w:hAnsi="Helvetica"/>
          <w:color w:val="333333"/>
          <w:sz w:val="20"/>
          <w:szCs w:val="20"/>
        </w:rPr>
        <w:t>o  Scoutmaster/Assistant Scoutmaster Specific training</w:t>
      </w:r>
    </w:p>
    <w:p>
      <w:pPr>
        <w:pStyle w:val="Normal"/>
        <w:ind w:firstLine="720"/>
        <w:rPr>
          <w:rFonts w:ascii="Helvetica" w:hAnsi="Helvetica" w:eastAsia="Times New Roman" w:cs="Arial"/>
          <w:color w:val="333333"/>
        </w:rPr>
      </w:pPr>
      <w:r>
        <w:rPr>
          <w:rFonts w:eastAsia="Times New Roman" w:cs="Arial" w:ascii="Helvetica" w:hAnsi="Helvetica"/>
          <w:color w:val="333333"/>
          <w:sz w:val="20"/>
          <w:szCs w:val="20"/>
        </w:rPr>
        <w:t>o  Introduction to Outdoor Leadership Skills (IOLS)</w:t>
      </w:r>
    </w:p>
    <w:p>
      <w:pPr>
        <w:pStyle w:val="Normal"/>
        <w:ind w:firstLine="720"/>
        <w:rPr>
          <w:rFonts w:ascii="Helvetica" w:hAnsi="Helvetica" w:eastAsia="Times New Roman" w:cs="Arial"/>
          <w:color w:val="333333"/>
          <w:sz w:val="20"/>
          <w:szCs w:val="20"/>
        </w:rPr>
      </w:pPr>
      <w:r>
        <w:rPr>
          <w:rFonts w:eastAsia="Times New Roman" w:cs="Arial" w:ascii="Helvetica" w:hAnsi="Helvetica"/>
          <w:color w:val="333333"/>
          <w:sz w:val="20"/>
          <w:szCs w:val="20"/>
        </w:rPr>
      </w:r>
    </w:p>
    <w:p>
      <w:pPr>
        <w:pStyle w:val="Normal"/>
        <w:rPr>
          <w:rFonts w:ascii="Helvetica" w:hAnsi="Helvetica" w:eastAsia="Times New Roman" w:cs="Arial"/>
          <w:color w:val="333333"/>
        </w:rPr>
      </w:pPr>
      <w:r>
        <w:rPr>
          <w:rFonts w:eastAsia="Times New Roman" w:cs="Arial" w:ascii="Helvetica" w:hAnsi="Helvetica"/>
          <w:color w:val="333333"/>
          <w:sz w:val="20"/>
          <w:szCs w:val="20"/>
        </w:rPr>
        <w:t>Committee members that fill positions of the core committee must take at the minimum the following:</w:t>
      </w:r>
    </w:p>
    <w:p>
      <w:pPr>
        <w:pStyle w:val="Normal"/>
        <w:rPr>
          <w:rFonts w:ascii="Helvetica" w:hAnsi="Helvetica" w:eastAsia="Times New Roman" w:cs="Arial"/>
          <w:color w:val="333333"/>
        </w:rPr>
      </w:pPr>
      <w:r>
        <w:rPr>
          <w:rFonts w:eastAsia="Times New Roman" w:cs="Arial" w:ascii="Helvetica" w:hAnsi="Helvetica"/>
          <w:color w:val="333333"/>
          <w:sz w:val="20"/>
          <w:szCs w:val="20"/>
        </w:rPr>
        <w:tab/>
        <w:t>o  Committee Challenge</w:t>
      </w:r>
    </w:p>
    <w:p>
      <w:pPr>
        <w:pStyle w:val="Normal"/>
        <w:rPr>
          <w:rFonts w:ascii="Helvetica" w:hAnsi="Helvetica" w:eastAsia="Times New Roman" w:cs="Arial"/>
          <w:color w:val="333333"/>
        </w:rPr>
      </w:pPr>
      <w:r>
        <w:rPr>
          <w:rFonts w:eastAsia="Times New Roman" w:cs="Arial" w:ascii="Helvetica" w:hAnsi="Helvetica"/>
          <w:color w:val="333333"/>
          <w:sz w:val="20"/>
          <w:szCs w:val="20"/>
        </w:rPr>
        <w:t> </w:t>
      </w:r>
    </w:p>
    <w:p>
      <w:pPr>
        <w:pStyle w:val="Normal"/>
        <w:rPr>
          <w:rFonts w:ascii="Helvetica" w:hAnsi="Helvetica" w:eastAsia="Times New Roman" w:cs="Times New Roman"/>
        </w:rPr>
      </w:pPr>
      <w:r>
        <w:rPr>
          <w:rFonts w:eastAsia="Times New Roman" w:cs="Times New Roman" w:ascii="Helvetica" w:hAnsi="Helvetica"/>
          <w:sz w:val="20"/>
          <w:szCs w:val="20"/>
        </w:rPr>
        <w:t>Ben Allen</w:t>
      </w:r>
    </w:p>
    <w:p>
      <w:pPr>
        <w:pStyle w:val="Normal"/>
        <w:rPr>
          <w:rFonts w:ascii="Helvetica" w:hAnsi="Helvetica" w:eastAsia="Times New Roman" w:cs="Arial"/>
          <w:color w:val="333333"/>
        </w:rPr>
      </w:pPr>
      <w:r>
        <w:rPr>
          <w:rFonts w:eastAsia="Times New Roman" w:cs="Times New Roman" w:ascii="Helvetica" w:hAnsi="Helvetica"/>
          <w:sz w:val="20"/>
          <w:szCs w:val="20"/>
        </w:rPr>
        <w:t>Troop Committee Chair</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sz w:val="20"/>
          <w:szCs w:val="20"/>
        </w:rPr>
      </w:pPr>
      <w:r>
        <w:rPr>
          <w:sz w:val="20"/>
          <w:szCs w:val="20"/>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26077"/>
    <w:rPr>
      <w:color w:val="0000FF" w:themeColor="hyperlink"/>
      <w:u w:val="single"/>
    </w:rPr>
  </w:style>
  <w:style w:type="character" w:styleId="Appleconvertedspace" w:customStyle="1">
    <w:name w:val="apple-converted-space"/>
    <w:basedOn w:val="DefaultParagraphFont"/>
    <w:qFormat/>
    <w:rsid w:val="0002607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 LibreOffice_project/10m0$Build-2</Application>
  <Pages>1</Pages>
  <Words>244</Words>
  <Characters>1301</Characters>
  <CharactersWithSpaces>1550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2019-05-02T00:11:00Z</dcterms:created>
  <dc:creator>Sarah Allen</dc:creator>
  <dc:description/>
  <dc:language>en-US</dc:language>
  <cp:lastModifiedBy/>
  <dcterms:modified xsi:type="dcterms:W3CDTF">2019-05-02T07:57:45Z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