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F44169">
        <w:rPr>
          <w:rFonts w:ascii="Century Schoolbook" w:hAnsi="Century Schoolbook"/>
          <w:b/>
          <w:color w:val="000000"/>
          <w:sz w:val="20"/>
        </w:rPr>
        <w:t>8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F44169">
        <w:rPr>
          <w:rFonts w:ascii="Century Schoolbook" w:hAnsi="Century Schoolbook"/>
          <w:b/>
          <w:color w:val="000000"/>
          <w:sz w:val="20"/>
        </w:rPr>
        <w:t>2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E22C4F">
        <w:rPr>
          <w:rFonts w:ascii="Century Schoolbook" w:hAnsi="Century Schoolbook"/>
          <w:b/>
          <w:color w:val="000000"/>
          <w:sz w:val="20"/>
        </w:rPr>
        <w:t>July</w:t>
      </w:r>
      <w:r w:rsidR="00D6754E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>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F44169">
        <w:rPr>
          <w:rFonts w:ascii="Century Schoolbook" w:hAnsi="Century Schoolbook"/>
          <w:b/>
          <w:color w:val="000000"/>
          <w:sz w:val="20"/>
        </w:rPr>
        <w:t>7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991"/>
        <w:gridCol w:w="1017"/>
      </w:tblGrid>
      <w:tr w:rsidR="000D43A5" w:rsidRPr="0020764D" w:rsidTr="000D43A5">
        <w:trPr>
          <w:trHeight w:val="90"/>
        </w:trPr>
        <w:tc>
          <w:tcPr>
            <w:tcW w:w="8991" w:type="dxa"/>
            <w:shd w:val="clear" w:color="auto" w:fill="auto"/>
          </w:tcPr>
          <w:p w:rsidR="000D43A5" w:rsidRPr="000E2866" w:rsidRDefault="000D43A5" w:rsidP="007649E3">
            <w:pPr>
              <w:widowControl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M. Gxasheka, Solomon T. Beyene, N. L. Mlisa &amp; M. Lesoli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– </w:t>
            </w:r>
            <w:r w:rsidRPr="000E2866">
              <w:rPr>
                <w:rFonts w:ascii="Century Schoolbook" w:hAnsi="Century Schoolbook"/>
                <w:iCs/>
                <w:color w:val="000000"/>
                <w:sz w:val="20"/>
                <w:szCs w:val="20"/>
              </w:rPr>
              <w:t>Farmers’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perceptions of vegetation change, rangeland condition and degradation in three communal grasslands of South Africa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217</w:t>
            </w:r>
          </w:p>
        </w:tc>
      </w:tr>
      <w:tr w:rsidR="000D43A5" w:rsidRPr="0020764D" w:rsidTr="000D43A5">
        <w:trPr>
          <w:trHeight w:val="74"/>
        </w:trPr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sz w:val="20"/>
                <w:szCs w:val="20"/>
              </w:rPr>
              <w:t>Unique N. Keke, Francis O. Arimoro, Yohanna I. Auta &amp; Adesola V. Ayanwale</w:t>
            </w:r>
            <w:r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sz w:val="20"/>
                <w:szCs w:val="20"/>
              </w:rPr>
              <w:t>Temporal and spatial variability in macroinvertebrate community structure in relation to environmental variables in Gbako River, Niger State, Nigeria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229</w:t>
            </w:r>
          </w:p>
        </w:tc>
      </w:tr>
      <w:tr w:rsidR="000D43A5" w:rsidRPr="0020764D" w:rsidTr="000D43A5">
        <w:trPr>
          <w:trHeight w:val="74"/>
        </w:trPr>
        <w:tc>
          <w:tcPr>
            <w:tcW w:w="8991" w:type="dxa"/>
          </w:tcPr>
          <w:p w:rsidR="000D43A5" w:rsidRPr="000E2866" w:rsidRDefault="007649E3" w:rsidP="007649E3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Geeta Joshi, S. S. Phartyal &amp; Arunkumar,</w:t>
            </w:r>
            <w:r w:rsidR="000D43A5" w:rsidRPr="003B4950">
              <w:rPr>
                <w:rFonts w:ascii="Century Schoolbook" w:hAnsi="Century Schoolbook"/>
                <w:b/>
                <w:bCs/>
                <w:caps/>
                <w:color w:val="000000"/>
                <w:sz w:val="20"/>
                <w:szCs w:val="20"/>
              </w:rPr>
              <w:t xml:space="preserve"> A. N.</w:t>
            </w:r>
            <w:r w:rsidR="000D43A5" w:rsidRPr="000E2866">
              <w:rPr>
                <w:rFonts w:ascii="Century Schoolbook" w:hAnsi="Century Schoolbook"/>
                <w:caps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Non-deep physiological dormancy, desiccation and low-temperature sensitivity in seeds of </w:t>
            </w:r>
            <w:r w:rsidR="000D43A5" w:rsidRPr="000E2866">
              <w:rPr>
                <w:rFonts w:ascii="Century Schoolbook" w:hAnsi="Century Schoolbook"/>
                <w:i/>
                <w:iCs/>
                <w:color w:val="000000"/>
                <w:sz w:val="20"/>
                <w:szCs w:val="20"/>
              </w:rPr>
              <w:t xml:space="preserve">Garcinia gummi-gutta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(Clusiaceae): A tropical evergreen recalcitrant species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241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Roksana Majewska, Aimimuliani Adam, Normawaty Mohammad-Noor, Peter Convey, Mario De Stefano, David J. Marshall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Spatio-temporal variation in phytoplankton communities along a salinity and pH gradient in a tropical estuary (Brunei, Borneo, South East Asia)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251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</w:rPr>
              <w:t>S. M. Maqsood Javed, Mithun Raj &amp; Sunil Kumar</w:t>
            </w:r>
            <w:r w:rsidRPr="000E2866">
              <w:rPr>
                <w:rFonts w:ascii="Century Schoolbook" w:hAnsi="Century Schoolbook"/>
                <w:iCs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Predicting Potential Habitat Suitability for an Endemic Gecko </w:t>
            </w:r>
            <w:r w:rsidR="000D43A5" w:rsidRPr="000E2866">
              <w:rPr>
                <w:rFonts w:ascii="Century Schoolbook" w:hAnsi="Century Schoolbook"/>
                <w:i/>
                <w:color w:val="000000"/>
                <w:sz w:val="20"/>
                <w:szCs w:val="20"/>
              </w:rPr>
              <w:t>Calodactylodes aureus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and its Conservation Implications in India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271</w:t>
            </w:r>
          </w:p>
        </w:tc>
      </w:tr>
      <w:tr w:rsidR="000D43A5" w:rsidRPr="0020764D" w:rsidTr="000D43A5">
        <w:trPr>
          <w:trHeight w:val="108"/>
        </w:trPr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eastAsia="zh-CN"/>
              </w:rPr>
              <w:t>Youqing Chen, Siming Wang, Zhixing Lu &amp; Wei Zhang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  <w:lang w:eastAsia="zh-CN"/>
              </w:rPr>
              <w:t>Ant community dynamics in lac insect agroecosystems: conservation benefits of a facultative association between ants and lac insects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283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Ravi Ramalingam &amp; Priyadarsanan Dharma Rajan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Effects of various urban land-uses on the epigeic beetle communities in Bangalore city, India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295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7649E3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sz w:val="20"/>
                <w:szCs w:val="20"/>
              </w:rPr>
              <w:t>Hitendra Padalia, Kamal Pandey &amp; R. A. Arumugam</w:t>
            </w:r>
            <w:r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sz w:val="20"/>
                <w:szCs w:val="20"/>
              </w:rPr>
              <w:t>Development of a web–enabled spectral data archival, visualisation and analysis architecture for tropical phytodiversity inventory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307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7649E3" w:rsidP="0035239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eastAsia="en-IN"/>
              </w:rPr>
              <w:t>S. Jeyakumar, N. Ayyappan, S. Muthuramkumar</w:t>
            </w:r>
            <w:r w:rsidR="0035239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eastAsia="en-IN"/>
              </w:rPr>
              <w:t xml:space="preserve"> K. Rajarathinam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  <w:lang w:eastAsia="en-IN"/>
              </w:rPr>
              <w:t>Impacts of selective logging on diversity, species composition and biomass of residual lowland dipterocarp forest in central Western Ghats, India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315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Huiqing Han &amp; Yuxiang Dong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Style w:val="Emphasis"/>
                <w:rFonts w:ascii="Century Schoolbook" w:hAnsi="Century Schoolbook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Assessing and mapping of multiple ecosystem services in Guizhou Province, China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331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3B4950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</w:rPr>
              <w:t>Gaylad K. Muchayi, Edson Gandiwa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&amp; </w:t>
            </w:r>
            <w:r w:rsidRPr="003B4950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</w:rPr>
              <w:t>Never Muboko</w:t>
            </w:r>
            <w:r>
              <w:rPr>
                <w:rFonts w:ascii="Century Schoolbook" w:eastAsia="Calibri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Composition and structure of woody vegetation in an urban environment in northern Zimbabwe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347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Swapna Mahanand, Mukunda Dev Behera &amp; Partha Sarathi Roy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Plant dispersal profile of Indian tropical sub-continent on the basis of species commonality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357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35239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Michael J. Reyes, Philip E. Van Beynen</w:t>
            </w:r>
            <w:r w:rsidR="0035239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&amp;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Mark R. Hafen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An experimental study of the utility of adventitious roots for determining the hydroperiod in isolated wetlands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369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eastAsia="fr-FR"/>
              </w:rPr>
              <w:t xml:space="preserve">Kadiri Serge Bobo, 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Towa Olivier William Kamgaing, Chia Bonito Ntumwel, Djafsia Kagalang, Nghoueda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pacing w:val="-6"/>
                <w:sz w:val="20"/>
                <w:szCs w:val="20"/>
              </w:rPr>
              <w:t xml:space="preserve"> </w:t>
            </w: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Jean Paulin Kengne, Fodjou Florence Mariam Aghomo &amp; Mekongo Laurent Serge Ndengue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Large and medium sized mammal species association with habitat type in Southeast Cameroon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379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 xml:space="preserve">A. Thokchom &amp; P. S. Yadava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sz w:val="20"/>
                <w:szCs w:val="20"/>
              </w:rPr>
              <w:t>Biomass and carbon stock along an altitudinal gradient in the forest of Manipur, Northeast India</w:t>
            </w:r>
          </w:p>
        </w:tc>
        <w:tc>
          <w:tcPr>
            <w:tcW w:w="1017" w:type="dxa"/>
          </w:tcPr>
          <w:p w:rsidR="000D43A5" w:rsidRPr="00B20D95" w:rsidRDefault="00B87152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389</w:t>
            </w:r>
          </w:p>
        </w:tc>
      </w:tr>
      <w:tr w:rsidR="000D43A5" w:rsidRPr="0020764D" w:rsidTr="000D43A5">
        <w:tc>
          <w:tcPr>
            <w:tcW w:w="8991" w:type="dxa"/>
          </w:tcPr>
          <w:p w:rsidR="000D43A5" w:rsidRPr="000E2866" w:rsidRDefault="00F5295A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Anup Kumar Das, Lal Bihari Singha &amp; Mohammed Latif Khan </w:t>
            </w:r>
            <w:r w:rsidR="000D43A5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  <w:shd w:val="clear" w:color="auto" w:fill="FFFFFF"/>
              </w:rPr>
              <w:t xml:space="preserve">Community structure and species diversity of </w:t>
            </w:r>
            <w:r w:rsidR="000D43A5" w:rsidRPr="000E2866">
              <w:rPr>
                <w:rFonts w:ascii="Century Schoolbook" w:hAnsi="Century Schoolbook"/>
                <w:i/>
                <w:color w:val="000000"/>
                <w:sz w:val="20"/>
                <w:szCs w:val="20"/>
                <w:shd w:val="clear" w:color="auto" w:fill="FFFFFF"/>
              </w:rPr>
              <w:t>Pinus merkusii</w:t>
            </w:r>
            <w:r w:rsidR="000D43A5" w:rsidRPr="000E2866">
              <w:rPr>
                <w:rFonts w:ascii="Century Schoolbook" w:hAnsi="Century Schoolbook"/>
                <w:color w:val="000000"/>
                <w:sz w:val="20"/>
                <w:szCs w:val="20"/>
                <w:shd w:val="clear" w:color="auto" w:fill="FFFFFF"/>
              </w:rPr>
              <w:t xml:space="preserve"> Jungh. &amp; de Vriese forest along an altitudinal gradient in Eastern Himalaya, Arunachal Pradesh, India</w:t>
            </w:r>
          </w:p>
        </w:tc>
        <w:tc>
          <w:tcPr>
            <w:tcW w:w="1017" w:type="dxa"/>
          </w:tcPr>
          <w:p w:rsidR="000D43A5" w:rsidRPr="00B20D95" w:rsidRDefault="00B87152" w:rsidP="00FA4A3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397</w:t>
            </w:r>
          </w:p>
        </w:tc>
      </w:tr>
      <w:tr w:rsidR="00B45AD8" w:rsidRPr="0020764D" w:rsidTr="000D43A5">
        <w:tc>
          <w:tcPr>
            <w:tcW w:w="8991" w:type="dxa"/>
          </w:tcPr>
          <w:p w:rsidR="00B45AD8" w:rsidRPr="000E2866" w:rsidRDefault="00B45AD8" w:rsidP="009916A2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Biplab Baboo, R. Sagar, S. S. Bargali &amp; Hariom Verma 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  <w:lang w:val="en-GB"/>
              </w:rPr>
              <w:t>Tree species composition, regeneration and diversity of an Indian dry tropical forest protected area</w:t>
            </w:r>
          </w:p>
        </w:tc>
        <w:tc>
          <w:tcPr>
            <w:tcW w:w="1017" w:type="dxa"/>
          </w:tcPr>
          <w:p w:rsidR="00B45AD8" w:rsidRPr="00B20D95" w:rsidRDefault="00B45AD8" w:rsidP="009916A2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409</w:t>
            </w:r>
          </w:p>
        </w:tc>
      </w:tr>
      <w:tr w:rsidR="00B45AD8" w:rsidRPr="0020764D" w:rsidTr="000D43A5">
        <w:tc>
          <w:tcPr>
            <w:tcW w:w="8991" w:type="dxa"/>
          </w:tcPr>
          <w:p w:rsidR="00B45AD8" w:rsidRPr="000E2866" w:rsidRDefault="00B45AD8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Valère K. Salako, Thierry H. Houéhanou, Kowiyou Yessoufou, Achille E. Assogbadjo, Akpovi Akoègninou &amp; Romain L. Glèlè Kakaï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– 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  <w:shd w:val="clear" w:color="auto" w:fill="FFFFFF"/>
              </w:rPr>
              <w:t xml:space="preserve">Patterns of elephant utilization of </w:t>
            </w:r>
            <w:r w:rsidRPr="000E2866">
              <w:rPr>
                <w:rFonts w:ascii="Century Schoolbook" w:hAnsi="Century Schoolbook"/>
                <w:i/>
                <w:color w:val="000000"/>
                <w:sz w:val="20"/>
                <w:szCs w:val="20"/>
                <w:shd w:val="clear" w:color="auto" w:fill="FFFFFF"/>
              </w:rPr>
              <w:t>Borassus aethiopum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  <w:shd w:val="clear" w:color="auto" w:fill="FFFFFF"/>
              </w:rPr>
              <w:t xml:space="preserve"> Mart. and its stand structure in the Pendjari National Park, Benin, West Africa</w:t>
            </w:r>
          </w:p>
        </w:tc>
        <w:tc>
          <w:tcPr>
            <w:tcW w:w="1017" w:type="dxa"/>
          </w:tcPr>
          <w:p w:rsidR="00B45AD8" w:rsidRPr="00B20D95" w:rsidRDefault="00B45AD8" w:rsidP="00F41E1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42</w:t>
            </w:r>
            <w:r w:rsidR="00F41E1E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</w:t>
            </w:r>
          </w:p>
        </w:tc>
      </w:tr>
      <w:tr w:rsidR="00B45AD8" w:rsidRPr="0020764D" w:rsidTr="000D43A5">
        <w:tc>
          <w:tcPr>
            <w:tcW w:w="8991" w:type="dxa"/>
          </w:tcPr>
          <w:p w:rsidR="00B45AD8" w:rsidRPr="000E2866" w:rsidRDefault="00B45AD8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Pankaj Panwar, Sanjeev Chauhan, Rajesh Kaushal, Dipty K. Das, Ajit, Gurveen Arora, Om Prakesh Chaturvedi, Amit Kumar Jain, Sumit Chaturvedi &amp; Salil Tewari </w:t>
            </w: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Pr="000E2866">
              <w:rPr>
                <w:rFonts w:ascii="Century Schoolbook" w:hAnsi="Century Schoolbook"/>
                <w:sz w:val="20"/>
                <w:szCs w:val="20"/>
              </w:rPr>
              <w:t>Carbon sequestration potential of poplar-based agroforestry using the CO2FIX model in the Indo-Gangetic Region of India</w:t>
            </w:r>
          </w:p>
        </w:tc>
        <w:tc>
          <w:tcPr>
            <w:tcW w:w="1017" w:type="dxa"/>
          </w:tcPr>
          <w:p w:rsidR="00B45AD8" w:rsidRPr="00B20D95" w:rsidRDefault="00B45AD8" w:rsidP="00F41E1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43</w:t>
            </w:r>
            <w:r w:rsidR="00F41E1E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9</w:t>
            </w:r>
          </w:p>
        </w:tc>
      </w:tr>
      <w:tr w:rsidR="00B45AD8" w:rsidRPr="0020764D" w:rsidTr="000D43A5">
        <w:tc>
          <w:tcPr>
            <w:tcW w:w="8991" w:type="dxa"/>
          </w:tcPr>
          <w:p w:rsidR="00B45AD8" w:rsidRPr="000E2866" w:rsidRDefault="00B45AD8" w:rsidP="00370563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B4950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pl-PL"/>
              </w:rPr>
              <w:t xml:space="preserve">K. M. Aarif,  K. Shanij, T. C. Rubio, P. C. Rajeevan &amp; M. Polakowski </w:t>
            </w:r>
            <w:r>
              <w:rPr>
                <w:rFonts w:ascii="Century Schoolbook" w:hAnsi="Century Schoolbook"/>
                <w:caps/>
                <w:color w:val="000000"/>
                <w:sz w:val="20"/>
                <w:szCs w:val="20"/>
                <w:lang w:val="pl-PL"/>
              </w:rPr>
              <w:t xml:space="preserve">– </w:t>
            </w:r>
            <w:r w:rsidRPr="000E2866">
              <w:rPr>
                <w:rFonts w:ascii="Century Schoolbook" w:hAnsi="Century Schoolbook"/>
                <w:color w:val="000000"/>
                <w:sz w:val="20"/>
                <w:szCs w:val="20"/>
              </w:rPr>
              <w:t>Population trend of wintering terns at a stop-over site in Central Asian Flyway with special reference to the decline of Sandwich Tern</w:t>
            </w:r>
          </w:p>
        </w:tc>
        <w:tc>
          <w:tcPr>
            <w:tcW w:w="1017" w:type="dxa"/>
          </w:tcPr>
          <w:p w:rsidR="00B45AD8" w:rsidRPr="00B20D95" w:rsidRDefault="00B45AD8" w:rsidP="00F41E1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44</w:t>
            </w:r>
            <w:r w:rsidR="00F41E1E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9</w:t>
            </w:r>
          </w:p>
        </w:tc>
      </w:tr>
      <w:tr w:rsidR="00B45AD8" w:rsidRPr="0020764D" w:rsidTr="000D43A5">
        <w:tc>
          <w:tcPr>
            <w:tcW w:w="8991" w:type="dxa"/>
          </w:tcPr>
          <w:p w:rsidR="00B45AD8" w:rsidRPr="000E2866" w:rsidRDefault="00B45AD8" w:rsidP="00085381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1017" w:type="dxa"/>
          </w:tcPr>
          <w:p w:rsidR="00B45AD8" w:rsidRPr="00B20D95" w:rsidRDefault="00B45AD8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C4" w:rsidRDefault="003105C4">
      <w:r>
        <w:separator/>
      </w:r>
    </w:p>
  </w:endnote>
  <w:endnote w:type="continuationSeparator" w:id="1">
    <w:p w:rsidR="003105C4" w:rsidRDefault="0031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C4" w:rsidRDefault="003105C4">
      <w:r>
        <w:separator/>
      </w:r>
    </w:p>
  </w:footnote>
  <w:footnote w:type="continuationSeparator" w:id="1">
    <w:p w:rsidR="003105C4" w:rsidRDefault="0031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950B4E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950B4E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evenAndOddHeaders/>
  <w:noPunctuationKerning/>
  <w:characterSpacingControl w:val="doNotCompress"/>
  <w:hdrShapeDefaults>
    <o:shapedefaults v:ext="edit" spidmax="51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34233"/>
    <w:rsid w:val="00057526"/>
    <w:rsid w:val="00085381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D43A5"/>
    <w:rsid w:val="000E2866"/>
    <w:rsid w:val="000E4FFE"/>
    <w:rsid w:val="000E6362"/>
    <w:rsid w:val="00105535"/>
    <w:rsid w:val="001133DB"/>
    <w:rsid w:val="001176CE"/>
    <w:rsid w:val="00126373"/>
    <w:rsid w:val="00130679"/>
    <w:rsid w:val="00130AF3"/>
    <w:rsid w:val="00131A1E"/>
    <w:rsid w:val="00141F77"/>
    <w:rsid w:val="00150240"/>
    <w:rsid w:val="00154DF0"/>
    <w:rsid w:val="00157ED8"/>
    <w:rsid w:val="00157EEC"/>
    <w:rsid w:val="001640A2"/>
    <w:rsid w:val="001A1146"/>
    <w:rsid w:val="001A1A64"/>
    <w:rsid w:val="001A1A75"/>
    <w:rsid w:val="001B14C5"/>
    <w:rsid w:val="001B1C09"/>
    <w:rsid w:val="001B4844"/>
    <w:rsid w:val="001C61E2"/>
    <w:rsid w:val="001C76A0"/>
    <w:rsid w:val="001D3807"/>
    <w:rsid w:val="001E44A2"/>
    <w:rsid w:val="001E4742"/>
    <w:rsid w:val="001F50D3"/>
    <w:rsid w:val="0020764D"/>
    <w:rsid w:val="00207C77"/>
    <w:rsid w:val="002138B7"/>
    <w:rsid w:val="002150F8"/>
    <w:rsid w:val="002163EA"/>
    <w:rsid w:val="00223ECF"/>
    <w:rsid w:val="0022679D"/>
    <w:rsid w:val="002366F3"/>
    <w:rsid w:val="00240123"/>
    <w:rsid w:val="00244F7F"/>
    <w:rsid w:val="00246761"/>
    <w:rsid w:val="00247B6E"/>
    <w:rsid w:val="00250424"/>
    <w:rsid w:val="00255B5C"/>
    <w:rsid w:val="00272943"/>
    <w:rsid w:val="00277696"/>
    <w:rsid w:val="002853E7"/>
    <w:rsid w:val="00285A56"/>
    <w:rsid w:val="002867AD"/>
    <w:rsid w:val="00294988"/>
    <w:rsid w:val="002A1FB7"/>
    <w:rsid w:val="002A2907"/>
    <w:rsid w:val="002A728C"/>
    <w:rsid w:val="002B6B5D"/>
    <w:rsid w:val="002B73D9"/>
    <w:rsid w:val="002B7DF6"/>
    <w:rsid w:val="002C2178"/>
    <w:rsid w:val="002D349E"/>
    <w:rsid w:val="002D3853"/>
    <w:rsid w:val="002D67AC"/>
    <w:rsid w:val="002E53F3"/>
    <w:rsid w:val="0030171A"/>
    <w:rsid w:val="003022AB"/>
    <w:rsid w:val="00305C6A"/>
    <w:rsid w:val="003105C4"/>
    <w:rsid w:val="00316EFD"/>
    <w:rsid w:val="00321B6B"/>
    <w:rsid w:val="00330592"/>
    <w:rsid w:val="00342DBB"/>
    <w:rsid w:val="00352391"/>
    <w:rsid w:val="00352DE6"/>
    <w:rsid w:val="00363073"/>
    <w:rsid w:val="003630E2"/>
    <w:rsid w:val="00363946"/>
    <w:rsid w:val="00366293"/>
    <w:rsid w:val="00366340"/>
    <w:rsid w:val="00370563"/>
    <w:rsid w:val="00370C46"/>
    <w:rsid w:val="00371BC3"/>
    <w:rsid w:val="003777BA"/>
    <w:rsid w:val="00390BF2"/>
    <w:rsid w:val="0039666E"/>
    <w:rsid w:val="00396E5E"/>
    <w:rsid w:val="00397FD2"/>
    <w:rsid w:val="003A71AA"/>
    <w:rsid w:val="003A7462"/>
    <w:rsid w:val="003B0B65"/>
    <w:rsid w:val="003B2963"/>
    <w:rsid w:val="003B3390"/>
    <w:rsid w:val="003B4950"/>
    <w:rsid w:val="003B76F4"/>
    <w:rsid w:val="003C3E8D"/>
    <w:rsid w:val="003D2910"/>
    <w:rsid w:val="003D68FD"/>
    <w:rsid w:val="003D7010"/>
    <w:rsid w:val="003E1853"/>
    <w:rsid w:val="003F6F6C"/>
    <w:rsid w:val="00404C6E"/>
    <w:rsid w:val="004101E0"/>
    <w:rsid w:val="00412B60"/>
    <w:rsid w:val="00421E1C"/>
    <w:rsid w:val="00425FC5"/>
    <w:rsid w:val="00426A22"/>
    <w:rsid w:val="00442D1F"/>
    <w:rsid w:val="00444C07"/>
    <w:rsid w:val="00444EA6"/>
    <w:rsid w:val="00447E44"/>
    <w:rsid w:val="004512B0"/>
    <w:rsid w:val="00462FE1"/>
    <w:rsid w:val="004772DC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627EC"/>
    <w:rsid w:val="00575CE1"/>
    <w:rsid w:val="00593798"/>
    <w:rsid w:val="005A233C"/>
    <w:rsid w:val="005B02DE"/>
    <w:rsid w:val="005B2929"/>
    <w:rsid w:val="005B379A"/>
    <w:rsid w:val="005C5462"/>
    <w:rsid w:val="005E5C3E"/>
    <w:rsid w:val="005F1B6A"/>
    <w:rsid w:val="0060778F"/>
    <w:rsid w:val="00635779"/>
    <w:rsid w:val="0064171D"/>
    <w:rsid w:val="00647BD7"/>
    <w:rsid w:val="006612A7"/>
    <w:rsid w:val="00663C54"/>
    <w:rsid w:val="006669D7"/>
    <w:rsid w:val="00673B13"/>
    <w:rsid w:val="00676588"/>
    <w:rsid w:val="0069062C"/>
    <w:rsid w:val="00697C5B"/>
    <w:rsid w:val="006A0E29"/>
    <w:rsid w:val="006A4260"/>
    <w:rsid w:val="006C1131"/>
    <w:rsid w:val="006D3DFF"/>
    <w:rsid w:val="006E2676"/>
    <w:rsid w:val="006F24FE"/>
    <w:rsid w:val="006F2A27"/>
    <w:rsid w:val="006F4823"/>
    <w:rsid w:val="007017EB"/>
    <w:rsid w:val="00703403"/>
    <w:rsid w:val="00705A13"/>
    <w:rsid w:val="00707D9E"/>
    <w:rsid w:val="00712010"/>
    <w:rsid w:val="00713917"/>
    <w:rsid w:val="007140C9"/>
    <w:rsid w:val="0071736C"/>
    <w:rsid w:val="007179DE"/>
    <w:rsid w:val="00724514"/>
    <w:rsid w:val="0072751E"/>
    <w:rsid w:val="00736FC0"/>
    <w:rsid w:val="00737821"/>
    <w:rsid w:val="007420C1"/>
    <w:rsid w:val="007442E9"/>
    <w:rsid w:val="007443DD"/>
    <w:rsid w:val="00752AF0"/>
    <w:rsid w:val="00755D86"/>
    <w:rsid w:val="007603DA"/>
    <w:rsid w:val="007649E3"/>
    <w:rsid w:val="0076523C"/>
    <w:rsid w:val="007757A6"/>
    <w:rsid w:val="007763DE"/>
    <w:rsid w:val="00782916"/>
    <w:rsid w:val="00785254"/>
    <w:rsid w:val="00790064"/>
    <w:rsid w:val="007923DE"/>
    <w:rsid w:val="007966BA"/>
    <w:rsid w:val="007A39A3"/>
    <w:rsid w:val="007A6EC6"/>
    <w:rsid w:val="007B2549"/>
    <w:rsid w:val="007B576B"/>
    <w:rsid w:val="007B59EC"/>
    <w:rsid w:val="007C680D"/>
    <w:rsid w:val="007D66DA"/>
    <w:rsid w:val="007E1767"/>
    <w:rsid w:val="007F02F0"/>
    <w:rsid w:val="007F1977"/>
    <w:rsid w:val="0081245F"/>
    <w:rsid w:val="00816825"/>
    <w:rsid w:val="0081730D"/>
    <w:rsid w:val="008234E8"/>
    <w:rsid w:val="00851343"/>
    <w:rsid w:val="00860751"/>
    <w:rsid w:val="00863C18"/>
    <w:rsid w:val="00871EE3"/>
    <w:rsid w:val="00890FCB"/>
    <w:rsid w:val="008943FF"/>
    <w:rsid w:val="008A2931"/>
    <w:rsid w:val="008A2E1A"/>
    <w:rsid w:val="008B582D"/>
    <w:rsid w:val="008C06EC"/>
    <w:rsid w:val="008C1C7D"/>
    <w:rsid w:val="008C3D5F"/>
    <w:rsid w:val="008C61A4"/>
    <w:rsid w:val="008F433B"/>
    <w:rsid w:val="008F7945"/>
    <w:rsid w:val="009135C1"/>
    <w:rsid w:val="00925763"/>
    <w:rsid w:val="00926920"/>
    <w:rsid w:val="00931E47"/>
    <w:rsid w:val="00942C55"/>
    <w:rsid w:val="00950B4E"/>
    <w:rsid w:val="00952E9E"/>
    <w:rsid w:val="0095406C"/>
    <w:rsid w:val="00972016"/>
    <w:rsid w:val="0097648B"/>
    <w:rsid w:val="009812AE"/>
    <w:rsid w:val="00982872"/>
    <w:rsid w:val="0099601E"/>
    <w:rsid w:val="009A304A"/>
    <w:rsid w:val="009A31F8"/>
    <w:rsid w:val="009A735B"/>
    <w:rsid w:val="009B56E7"/>
    <w:rsid w:val="009B699A"/>
    <w:rsid w:val="009C3839"/>
    <w:rsid w:val="009C57EB"/>
    <w:rsid w:val="009C59C7"/>
    <w:rsid w:val="009C7ED5"/>
    <w:rsid w:val="009D34DE"/>
    <w:rsid w:val="009E4826"/>
    <w:rsid w:val="009F2D3D"/>
    <w:rsid w:val="009F3FD5"/>
    <w:rsid w:val="009F4670"/>
    <w:rsid w:val="00A1007E"/>
    <w:rsid w:val="00A11ED9"/>
    <w:rsid w:val="00A130D2"/>
    <w:rsid w:val="00A239BD"/>
    <w:rsid w:val="00A3140E"/>
    <w:rsid w:val="00A466A6"/>
    <w:rsid w:val="00A61525"/>
    <w:rsid w:val="00A6186B"/>
    <w:rsid w:val="00A6394B"/>
    <w:rsid w:val="00A70280"/>
    <w:rsid w:val="00A710EF"/>
    <w:rsid w:val="00A81B3F"/>
    <w:rsid w:val="00A97A91"/>
    <w:rsid w:val="00A97F04"/>
    <w:rsid w:val="00AB33BA"/>
    <w:rsid w:val="00AB6B7D"/>
    <w:rsid w:val="00AC2315"/>
    <w:rsid w:val="00AD4089"/>
    <w:rsid w:val="00AE15BB"/>
    <w:rsid w:val="00AE218F"/>
    <w:rsid w:val="00AE36E8"/>
    <w:rsid w:val="00AE669A"/>
    <w:rsid w:val="00B00B87"/>
    <w:rsid w:val="00B06564"/>
    <w:rsid w:val="00B06A37"/>
    <w:rsid w:val="00B11A9E"/>
    <w:rsid w:val="00B12E1E"/>
    <w:rsid w:val="00B20D95"/>
    <w:rsid w:val="00B20FE2"/>
    <w:rsid w:val="00B2177D"/>
    <w:rsid w:val="00B223B7"/>
    <w:rsid w:val="00B26993"/>
    <w:rsid w:val="00B30AB0"/>
    <w:rsid w:val="00B36DCA"/>
    <w:rsid w:val="00B37ECB"/>
    <w:rsid w:val="00B40C0F"/>
    <w:rsid w:val="00B45AD8"/>
    <w:rsid w:val="00B6736A"/>
    <w:rsid w:val="00B72DFD"/>
    <w:rsid w:val="00B72EC5"/>
    <w:rsid w:val="00B73D64"/>
    <w:rsid w:val="00B75779"/>
    <w:rsid w:val="00B7795A"/>
    <w:rsid w:val="00B87152"/>
    <w:rsid w:val="00B910AF"/>
    <w:rsid w:val="00B917AE"/>
    <w:rsid w:val="00BA027B"/>
    <w:rsid w:val="00BA1580"/>
    <w:rsid w:val="00BA6992"/>
    <w:rsid w:val="00BA77A7"/>
    <w:rsid w:val="00BB0F61"/>
    <w:rsid w:val="00BB16AC"/>
    <w:rsid w:val="00BB1DCB"/>
    <w:rsid w:val="00BC5077"/>
    <w:rsid w:val="00BC7BD4"/>
    <w:rsid w:val="00BD3486"/>
    <w:rsid w:val="00BE1FD8"/>
    <w:rsid w:val="00BE73B4"/>
    <w:rsid w:val="00BF38AA"/>
    <w:rsid w:val="00C0019F"/>
    <w:rsid w:val="00C10272"/>
    <w:rsid w:val="00C164F3"/>
    <w:rsid w:val="00C3037A"/>
    <w:rsid w:val="00C32DD9"/>
    <w:rsid w:val="00C35A4B"/>
    <w:rsid w:val="00C36D77"/>
    <w:rsid w:val="00C4480A"/>
    <w:rsid w:val="00C45CE0"/>
    <w:rsid w:val="00C47CEA"/>
    <w:rsid w:val="00C579E2"/>
    <w:rsid w:val="00C63DA5"/>
    <w:rsid w:val="00C668FD"/>
    <w:rsid w:val="00C70E8C"/>
    <w:rsid w:val="00C75BEC"/>
    <w:rsid w:val="00C75C74"/>
    <w:rsid w:val="00C80B27"/>
    <w:rsid w:val="00C95093"/>
    <w:rsid w:val="00CB13F3"/>
    <w:rsid w:val="00CB6C24"/>
    <w:rsid w:val="00CD4729"/>
    <w:rsid w:val="00CF01D5"/>
    <w:rsid w:val="00D0300E"/>
    <w:rsid w:val="00D041A0"/>
    <w:rsid w:val="00D154F1"/>
    <w:rsid w:val="00D16829"/>
    <w:rsid w:val="00D27DEC"/>
    <w:rsid w:val="00D574C9"/>
    <w:rsid w:val="00D63164"/>
    <w:rsid w:val="00D6754E"/>
    <w:rsid w:val="00D7108D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C7079"/>
    <w:rsid w:val="00DD178C"/>
    <w:rsid w:val="00DF1FA8"/>
    <w:rsid w:val="00DF57DA"/>
    <w:rsid w:val="00DF7E82"/>
    <w:rsid w:val="00E009AE"/>
    <w:rsid w:val="00E01F6E"/>
    <w:rsid w:val="00E15D86"/>
    <w:rsid w:val="00E20685"/>
    <w:rsid w:val="00E20AC8"/>
    <w:rsid w:val="00E21077"/>
    <w:rsid w:val="00E22C4F"/>
    <w:rsid w:val="00E22F74"/>
    <w:rsid w:val="00E46AD2"/>
    <w:rsid w:val="00E50E4F"/>
    <w:rsid w:val="00E6356D"/>
    <w:rsid w:val="00E64008"/>
    <w:rsid w:val="00E66371"/>
    <w:rsid w:val="00E924DE"/>
    <w:rsid w:val="00E97473"/>
    <w:rsid w:val="00EA2D18"/>
    <w:rsid w:val="00EA35AF"/>
    <w:rsid w:val="00EA5651"/>
    <w:rsid w:val="00EA6213"/>
    <w:rsid w:val="00EB5F7B"/>
    <w:rsid w:val="00EC4212"/>
    <w:rsid w:val="00EE15D4"/>
    <w:rsid w:val="00EE2DE4"/>
    <w:rsid w:val="00F0554F"/>
    <w:rsid w:val="00F2082B"/>
    <w:rsid w:val="00F21DB6"/>
    <w:rsid w:val="00F41E1E"/>
    <w:rsid w:val="00F42F29"/>
    <w:rsid w:val="00F44169"/>
    <w:rsid w:val="00F500EC"/>
    <w:rsid w:val="00F5295A"/>
    <w:rsid w:val="00F53788"/>
    <w:rsid w:val="00F61237"/>
    <w:rsid w:val="00F613CB"/>
    <w:rsid w:val="00F652BC"/>
    <w:rsid w:val="00F65B80"/>
    <w:rsid w:val="00F77694"/>
    <w:rsid w:val="00F86297"/>
    <w:rsid w:val="00F97B38"/>
    <w:rsid w:val="00FA1C4C"/>
    <w:rsid w:val="00FA22BF"/>
    <w:rsid w:val="00FA4A3A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  <w:style w:type="character" w:customStyle="1" w:styleId="Ttulo1Char">
    <w:name w:val="Título 1 Char"/>
    <w:rsid w:val="0020764D"/>
  </w:style>
  <w:style w:type="character" w:customStyle="1" w:styleId="Heading5Char">
    <w:name w:val="Heading 5 Char"/>
    <w:link w:val="Heading5"/>
    <w:uiPriority w:val="9"/>
    <w:rsid w:val="001D3807"/>
    <w:rPr>
      <w:b/>
      <w:bCs/>
      <w:i/>
      <w:iCs/>
      <w:sz w:val="24"/>
      <w:szCs w:val="24"/>
    </w:rPr>
  </w:style>
  <w:style w:type="character" w:styleId="Emphasis">
    <w:name w:val="Emphasis"/>
    <w:uiPriority w:val="20"/>
    <w:qFormat/>
    <w:rsid w:val="00B6736A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hp BHU</cp:lastModifiedBy>
  <cp:revision>81</cp:revision>
  <cp:lastPrinted>2015-11-10T09:23:00Z</cp:lastPrinted>
  <dcterms:created xsi:type="dcterms:W3CDTF">2011-07-18T20:54:00Z</dcterms:created>
  <dcterms:modified xsi:type="dcterms:W3CDTF">2017-08-18T07:42:00Z</dcterms:modified>
</cp:coreProperties>
</file>