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6"/>
        </w:rPr>
        <w:t>Akadēmisko avotu meklēšanas salīdzinājums</w:t>
      </w:r>
    </w:p>
    <w:p>
      <w:pPr/>
      <w:r>
        <w:rPr>
          <w:sz w:val="24"/>
        </w:rPr>
        <w:t>Demonstrācijas darba fragments ar sintētisku pētījuma ieceri.</w:t>
      </w:r>
    </w:p>
    <w:p>
      <w:pPr>
        <w:pStyle w:val="Heading1"/>
      </w:pPr>
      <w:r>
        <w:rPr>
          <w:b/>
          <w:sz w:val="30"/>
        </w:rPr>
        <w:t>Ievads</w:t>
      </w:r>
    </w:p>
    <w:p>
      <w:pPr/>
      <w:r>
        <w:rPr>
          <w:sz w:val="24"/>
        </w:rPr>
        <w:t>Darba mērķis ir salīdzināt atslēgvārdu un semantisko meklēšanu nelielā akadēmisko avotu kolekcijā. Valodas modeļu radītus teksta attēlojumus izmanto avotu līdzības vērtēšanai [1]. Salīdzinājumā paredzēts iekļaut arī blīvu dokumentu meklēšanu [2].</w:t>
      </w:r>
    </w:p>
    <w:p>
      <w:pPr>
        <w:pStyle w:val="Heading1"/>
      </w:pPr>
      <w:r>
        <w:rPr>
          <w:b/>
          <w:sz w:val="30"/>
        </w:rPr>
        <w:t>Pētījuma iecere</w:t>
      </w:r>
    </w:p>
    <w:p>
      <w:pPr/>
      <w:r>
        <w:rPr>
          <w:sz w:val="28"/>
        </w:rPr>
        <w:t>Meklēšanas rezultātu salīdzināšanai vajadzīgi skaidri novērtēšanas kritēriji. Latviešu valodas vaicājumi jāpārbauda arī ar citādi formulētiem sinonīmiem.</w:t>
      </w:r>
    </w:p>
    <w:p>
      <w:pPr>
        <w:pStyle w:val="Heading1"/>
      </w:pPr>
      <w:r>
        <w:rPr>
          <w:b/>
          <w:sz w:val="30"/>
        </w:rPr>
        <w:t>Secinājumi</w:t>
      </w:r>
    </w:p>
    <w:p>
      <w:pPr/>
      <w:r>
        <w:rPr>
          <w:sz w:val="24"/>
        </w:rPr>
        <w:t>Šis fragments apraksta pētījuma plānu. Empīriskie rezultāti vēl nav iegūti, tādēļ par vienas pieejas pārākumu spriest nevar.</w:t>
      </w:r>
    </w:p>
    <w:p>
      <w:pPr>
        <w:pStyle w:val="Heading1"/>
      </w:pPr>
      <w:r>
        <w:rPr>
          <w:b/>
          <w:sz w:val="30"/>
        </w:rPr>
        <w:t>Izmantotā literatūra</w:t>
      </w:r>
    </w:p>
    <w:p>
      <w:pPr/>
      <w:r>
        <w:rPr>
          <w:sz w:val="24"/>
        </w:rPr>
        <w:t>[1] Reimers, N.; Gurevych, I. Sentence-BERT: Sentence Embeddings using Siamese BERT-Networks. 2019. https://arxiv.org/abs/1908.10084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Sintētisks bakalaura darba fragments</dc:title>
  <dc:subject/>
  <dc:creator>BakaBaka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