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2114079</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PERSONERIA DE BOGOTA D.C.</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${numero_de_auto}</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Principal</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Dayanni DiscDoce</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PD PARA LA POTESTAD DISCIPLINARIA I FORSECURITY</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200px;height:9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2023-01-23 02:45:31 PM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