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215D" w14:textId="32DCB4B8" w:rsidR="008909DB" w:rsidRPr="008909DB" w:rsidRDefault="008909DB" w:rsidP="008909DB">
      <w:pPr>
        <w:jc w:val="center"/>
        <w:rPr>
          <w:b/>
          <w:bCs/>
          <w:sz w:val="32"/>
          <w:szCs w:val="32"/>
        </w:rPr>
      </w:pPr>
      <w:r w:rsidRPr="008909DB">
        <w:rPr>
          <w:b/>
          <w:bCs/>
          <w:sz w:val="32"/>
          <w:szCs w:val="32"/>
        </w:rPr>
        <w:t>Test Report</w:t>
      </w:r>
    </w:p>
    <w:p w14:paraId="2B3D9A45" w14:textId="552BD991" w:rsidR="008909DB" w:rsidRPr="007334CC" w:rsidRDefault="008909DB" w:rsidP="007334CC">
      <w:pPr>
        <w:pStyle w:val="NoSpacing"/>
        <w:rPr>
          <w:b/>
          <w:bCs/>
          <w:sz w:val="24"/>
          <w:szCs w:val="24"/>
        </w:rPr>
      </w:pPr>
      <w:r w:rsidRPr="007334CC">
        <w:rPr>
          <w:b/>
          <w:bCs/>
          <w:sz w:val="24"/>
          <w:szCs w:val="24"/>
        </w:rPr>
        <w:t>Project Information</w:t>
      </w:r>
    </w:p>
    <w:p w14:paraId="7554065B" w14:textId="0BD1BA20" w:rsidR="008909DB" w:rsidRPr="007334CC" w:rsidRDefault="008909DB" w:rsidP="007334CC">
      <w:pPr>
        <w:pStyle w:val="NoSpacing"/>
        <w:rPr>
          <w:b/>
          <w:bCs/>
          <w:sz w:val="24"/>
          <w:szCs w:val="24"/>
        </w:rPr>
      </w:pPr>
      <w:r w:rsidRPr="007334CC">
        <w:rPr>
          <w:b/>
          <w:bCs/>
          <w:sz w:val="24"/>
          <w:szCs w:val="24"/>
        </w:rPr>
        <w:t>Project Name: Economy Lot Parking Rate Calculation</w:t>
      </w:r>
    </w:p>
    <w:p w14:paraId="3384D83B" w14:textId="2F51D7F1" w:rsidR="008909DB" w:rsidRPr="007334CC" w:rsidRDefault="008909DB" w:rsidP="007334CC">
      <w:pPr>
        <w:pStyle w:val="NoSpacing"/>
        <w:rPr>
          <w:b/>
          <w:bCs/>
          <w:sz w:val="24"/>
          <w:szCs w:val="24"/>
        </w:rPr>
      </w:pPr>
      <w:r w:rsidRPr="007334CC">
        <w:rPr>
          <w:b/>
          <w:bCs/>
          <w:sz w:val="24"/>
          <w:szCs w:val="24"/>
        </w:rPr>
        <w:t>Version: 1.0</w:t>
      </w:r>
    </w:p>
    <w:p w14:paraId="0A681CFD" w14:textId="14ECB4FD" w:rsidR="008909DB" w:rsidRPr="007334CC" w:rsidRDefault="008909DB" w:rsidP="007334CC">
      <w:pPr>
        <w:pStyle w:val="NoSpacing"/>
        <w:rPr>
          <w:b/>
          <w:bCs/>
          <w:sz w:val="24"/>
          <w:szCs w:val="24"/>
        </w:rPr>
      </w:pPr>
      <w:r w:rsidRPr="007334CC">
        <w:rPr>
          <w:b/>
          <w:bCs/>
          <w:sz w:val="24"/>
          <w:szCs w:val="24"/>
        </w:rPr>
        <w:t>Report Date:</w:t>
      </w:r>
      <w:r w:rsidRPr="007334CC">
        <w:rPr>
          <w:b/>
          <w:bCs/>
          <w:sz w:val="24"/>
          <w:szCs w:val="24"/>
        </w:rPr>
        <w:t xml:space="preserve"> 23.10.2024</w:t>
      </w:r>
    </w:p>
    <w:p w14:paraId="572CC94F" w14:textId="4AD978B9" w:rsidR="008909DB" w:rsidRPr="007334CC" w:rsidRDefault="008909DB" w:rsidP="007334CC">
      <w:pPr>
        <w:pStyle w:val="NoSpacing"/>
        <w:rPr>
          <w:b/>
          <w:bCs/>
          <w:sz w:val="24"/>
          <w:szCs w:val="24"/>
        </w:rPr>
      </w:pPr>
      <w:r w:rsidRPr="007334CC">
        <w:rPr>
          <w:b/>
          <w:bCs/>
          <w:sz w:val="24"/>
          <w:szCs w:val="24"/>
        </w:rPr>
        <w:t>Prepared By:</w:t>
      </w:r>
      <w:r w:rsidRPr="007334CC">
        <w:rPr>
          <w:b/>
          <w:bCs/>
          <w:sz w:val="24"/>
          <w:szCs w:val="24"/>
        </w:rPr>
        <w:t xml:space="preserve"> Taspia Roshid Manna</w:t>
      </w:r>
    </w:p>
    <w:p w14:paraId="13F92DAC" w14:textId="76DB6CE9" w:rsidR="008909DB" w:rsidRPr="007334CC" w:rsidRDefault="008909DB" w:rsidP="007334CC">
      <w:pPr>
        <w:pStyle w:val="NoSpacing"/>
        <w:rPr>
          <w:b/>
          <w:bCs/>
          <w:sz w:val="24"/>
          <w:szCs w:val="24"/>
        </w:rPr>
      </w:pPr>
      <w:r w:rsidRPr="007334CC">
        <w:rPr>
          <w:b/>
          <w:bCs/>
          <w:sz w:val="24"/>
          <w:szCs w:val="24"/>
        </w:rPr>
        <w:t>Approved By: Muntasir Abdullah</w:t>
      </w:r>
    </w:p>
    <w:p w14:paraId="6C33CCC3" w14:textId="77777777" w:rsidR="008909DB" w:rsidRDefault="008909DB" w:rsidP="008909DB"/>
    <w:p w14:paraId="702AB627" w14:textId="7B7DB9C9" w:rsidR="008909DB" w:rsidRPr="008909DB" w:rsidRDefault="008909DB" w:rsidP="008909DB">
      <w:pPr>
        <w:rPr>
          <w:b/>
          <w:bCs/>
        </w:rPr>
      </w:pPr>
      <w:r w:rsidRPr="008909DB">
        <w:rPr>
          <w:b/>
          <w:bCs/>
        </w:rPr>
        <w:t>Test Summary</w:t>
      </w:r>
    </w:p>
    <w:p w14:paraId="319AD6C0" w14:textId="6D41FBB5" w:rsidR="008909DB" w:rsidRDefault="008909DB" w:rsidP="008909DB">
      <w:r>
        <w:t>This test report presents the results of functional tests conducted on the Economy Lot Parking rate calculation feature. The tests validate the rate calculations for various parking durations in the Economy Lot to ensure accurate cost outputs for time intervals ranging from 30 minutes to 10 days</w:t>
      </w:r>
      <w:r>
        <w:t>.</w:t>
      </w:r>
    </w:p>
    <w:p w14:paraId="176246CB" w14:textId="77777777" w:rsidR="008909DB" w:rsidRDefault="008909DB" w:rsidP="008909DB"/>
    <w:p w14:paraId="7280F5BE" w14:textId="124B6C4A" w:rsidR="008909DB" w:rsidRPr="008909DB" w:rsidRDefault="008909DB" w:rsidP="008909DB">
      <w:pPr>
        <w:rPr>
          <w:b/>
          <w:bCs/>
        </w:rPr>
      </w:pPr>
      <w:r w:rsidRPr="008909DB">
        <w:rPr>
          <w:b/>
          <w:bCs/>
        </w:rPr>
        <w:t>Test Objectives</w:t>
      </w:r>
    </w:p>
    <w:p w14:paraId="58605BCE" w14:textId="0A46C5A5" w:rsidR="008909DB" w:rsidRDefault="008909DB" w:rsidP="008909DB">
      <w:pPr>
        <w:pStyle w:val="ListParagraph"/>
        <w:numPr>
          <w:ilvl w:val="0"/>
          <w:numId w:val="1"/>
        </w:numPr>
      </w:pPr>
      <w:r>
        <w:t>Verify that the Economy Lot Parking rate calculation functions correctly across a range of time intervals.</w:t>
      </w:r>
    </w:p>
    <w:p w14:paraId="03AEC954" w14:textId="79B8D55E" w:rsidR="008909DB" w:rsidRDefault="008909DB" w:rsidP="008909DB">
      <w:pPr>
        <w:pStyle w:val="ListParagraph"/>
        <w:numPr>
          <w:ilvl w:val="0"/>
          <w:numId w:val="1"/>
        </w:numPr>
      </w:pPr>
      <w:r>
        <w:t>Confirm that the system processes user input for dates and times accurately.</w:t>
      </w:r>
    </w:p>
    <w:p w14:paraId="636E46AC" w14:textId="39692D4A" w:rsidR="008909DB" w:rsidRDefault="008909DB" w:rsidP="008909DB">
      <w:pPr>
        <w:pStyle w:val="ListParagraph"/>
        <w:numPr>
          <w:ilvl w:val="0"/>
          <w:numId w:val="1"/>
        </w:numPr>
      </w:pPr>
      <w:r>
        <w:t>Ensure correct pricing is displayed according to the predefined parking rate structure.</w:t>
      </w:r>
    </w:p>
    <w:p w14:paraId="2058A549" w14:textId="77777777" w:rsidR="008909DB" w:rsidRDefault="008909DB" w:rsidP="008909DB"/>
    <w:p w14:paraId="7E2D9C2E" w14:textId="50E7EAF6" w:rsidR="008909DB" w:rsidRPr="008909DB" w:rsidRDefault="008909DB" w:rsidP="008909DB">
      <w:pPr>
        <w:rPr>
          <w:b/>
          <w:bCs/>
        </w:rPr>
      </w:pPr>
      <w:r w:rsidRPr="008909DB">
        <w:rPr>
          <w:b/>
          <w:bCs/>
        </w:rPr>
        <w:t>Test Environment</w:t>
      </w:r>
      <w:r w:rsidR="0042179F">
        <w:rPr>
          <w:b/>
          <w:bCs/>
        </w:rPr>
        <w:t>:</w:t>
      </w:r>
    </w:p>
    <w:p w14:paraId="36CD7B69" w14:textId="3114FD0C" w:rsidR="008909DB" w:rsidRPr="0042179F" w:rsidRDefault="008909DB" w:rsidP="008909DB">
      <w:pPr>
        <w:rPr>
          <w:b/>
          <w:bCs/>
        </w:rPr>
      </w:pPr>
      <w:r w:rsidRPr="0042179F">
        <w:rPr>
          <w:b/>
          <w:bCs/>
        </w:rPr>
        <w:t>Operating System:</w:t>
      </w:r>
      <w:r w:rsidR="0042179F" w:rsidRPr="0042179F">
        <w:rPr>
          <w:b/>
          <w:bCs/>
        </w:rPr>
        <w:t xml:space="preserve"> </w:t>
      </w:r>
      <w:r w:rsidRPr="0042179F">
        <w:rPr>
          <w:b/>
          <w:bCs/>
        </w:rPr>
        <w:t xml:space="preserve"> Windows 1</w:t>
      </w:r>
      <w:r w:rsidR="0042179F" w:rsidRPr="0042179F">
        <w:rPr>
          <w:b/>
          <w:bCs/>
        </w:rPr>
        <w:t>1</w:t>
      </w:r>
    </w:p>
    <w:p w14:paraId="040437CD" w14:textId="64235D28" w:rsidR="008909DB" w:rsidRPr="0042179F" w:rsidRDefault="008909DB" w:rsidP="008909DB">
      <w:pPr>
        <w:rPr>
          <w:b/>
          <w:bCs/>
        </w:rPr>
      </w:pPr>
      <w:r w:rsidRPr="0042179F">
        <w:rPr>
          <w:b/>
          <w:bCs/>
        </w:rPr>
        <w:t>Browser: Google Chrome v97</w:t>
      </w:r>
    </w:p>
    <w:p w14:paraId="30DD5FFB" w14:textId="789A4BE3" w:rsidR="008909DB" w:rsidRPr="0042179F" w:rsidRDefault="008909DB" w:rsidP="008909DB">
      <w:pPr>
        <w:rPr>
          <w:b/>
          <w:bCs/>
        </w:rPr>
      </w:pPr>
      <w:r w:rsidRPr="0042179F">
        <w:rPr>
          <w:b/>
          <w:bCs/>
        </w:rPr>
        <w:t>Database: PostgreSQL 12</w:t>
      </w:r>
    </w:p>
    <w:p w14:paraId="37B7F5FA" w14:textId="569C65AB" w:rsidR="008909DB" w:rsidRPr="0042179F" w:rsidRDefault="008909DB" w:rsidP="008909DB">
      <w:pPr>
        <w:rPr>
          <w:b/>
          <w:bCs/>
        </w:rPr>
      </w:pPr>
      <w:r w:rsidRPr="0042179F">
        <w:rPr>
          <w:b/>
          <w:bCs/>
        </w:rPr>
        <w:t>Testing Tool: Manual Testing</w:t>
      </w:r>
    </w:p>
    <w:p w14:paraId="276450D6" w14:textId="2197A028" w:rsidR="008909DB" w:rsidRPr="0042179F" w:rsidRDefault="008909DB" w:rsidP="008909DB">
      <w:pPr>
        <w:rPr>
          <w:b/>
          <w:bCs/>
        </w:rPr>
      </w:pPr>
      <w:r w:rsidRPr="0042179F">
        <w:rPr>
          <w:b/>
          <w:bCs/>
        </w:rPr>
        <w:t>Test Layer: End-to-End (E2E)</w:t>
      </w:r>
    </w:p>
    <w:p w14:paraId="4E7DF37D" w14:textId="77777777" w:rsidR="008909DB" w:rsidRDefault="008909DB" w:rsidP="008909DB"/>
    <w:p w14:paraId="3ECCB79D" w14:textId="4FBC90DF" w:rsidR="008909DB" w:rsidRDefault="008909DB" w:rsidP="008909DB">
      <w:pPr>
        <w:rPr>
          <w:b/>
          <w:bCs/>
        </w:rPr>
      </w:pPr>
      <w:r w:rsidRPr="0042179F">
        <w:rPr>
          <w:b/>
          <w:bCs/>
        </w:rPr>
        <w:t>Test Cases Executed</w:t>
      </w:r>
      <w:r w:rsidR="0042179F" w:rsidRPr="0042179F">
        <w:rPr>
          <w:b/>
          <w:bCs/>
        </w:rPr>
        <w:t>:</w:t>
      </w:r>
    </w:p>
    <w:tbl>
      <w:tblPr>
        <w:tblStyle w:val="TableGrid"/>
        <w:tblW w:w="0" w:type="auto"/>
        <w:tblLook w:val="04A0" w:firstRow="1" w:lastRow="0" w:firstColumn="1" w:lastColumn="0" w:noHBand="0" w:noVBand="1"/>
      </w:tblPr>
      <w:tblGrid>
        <w:gridCol w:w="1870"/>
        <w:gridCol w:w="1870"/>
        <w:gridCol w:w="1870"/>
        <w:gridCol w:w="1870"/>
        <w:gridCol w:w="1870"/>
      </w:tblGrid>
      <w:tr w:rsidR="0042179F" w14:paraId="540FACFD" w14:textId="77777777" w:rsidTr="0042179F">
        <w:tc>
          <w:tcPr>
            <w:tcW w:w="1870" w:type="dxa"/>
          </w:tcPr>
          <w:p w14:paraId="6B69AF5C" w14:textId="06A1B63A" w:rsidR="0042179F" w:rsidRDefault="0042179F" w:rsidP="008909DB">
            <w:pPr>
              <w:rPr>
                <w:b/>
                <w:bCs/>
              </w:rPr>
            </w:pPr>
            <w:r>
              <w:t>Test Case ID</w:t>
            </w:r>
          </w:p>
        </w:tc>
        <w:tc>
          <w:tcPr>
            <w:tcW w:w="1870" w:type="dxa"/>
          </w:tcPr>
          <w:p w14:paraId="50794D7D" w14:textId="1A8DADA8" w:rsidR="0042179F" w:rsidRDefault="0042179F" w:rsidP="008909DB">
            <w:pPr>
              <w:rPr>
                <w:b/>
                <w:bCs/>
              </w:rPr>
            </w:pPr>
            <w:r>
              <w:t>Description</w:t>
            </w:r>
          </w:p>
        </w:tc>
        <w:tc>
          <w:tcPr>
            <w:tcW w:w="1870" w:type="dxa"/>
          </w:tcPr>
          <w:p w14:paraId="589E91FF" w14:textId="4266E37A" w:rsidR="0042179F" w:rsidRDefault="0042179F" w:rsidP="008909DB">
            <w:pPr>
              <w:rPr>
                <w:b/>
                <w:bCs/>
              </w:rPr>
            </w:pPr>
            <w:r>
              <w:t xml:space="preserve">Expected Result                </w:t>
            </w:r>
          </w:p>
        </w:tc>
        <w:tc>
          <w:tcPr>
            <w:tcW w:w="1870" w:type="dxa"/>
          </w:tcPr>
          <w:p w14:paraId="5653B874" w14:textId="374FDEB5" w:rsidR="0042179F" w:rsidRDefault="0042179F" w:rsidP="008909DB">
            <w:pPr>
              <w:rPr>
                <w:b/>
                <w:bCs/>
              </w:rPr>
            </w:pPr>
            <w:r>
              <w:t xml:space="preserve">Actual Result                </w:t>
            </w:r>
          </w:p>
        </w:tc>
        <w:tc>
          <w:tcPr>
            <w:tcW w:w="1870" w:type="dxa"/>
          </w:tcPr>
          <w:p w14:paraId="64D82BA8" w14:textId="63A67A2F" w:rsidR="0042179F" w:rsidRDefault="0042179F" w:rsidP="008909DB">
            <w:pPr>
              <w:rPr>
                <w:b/>
                <w:bCs/>
              </w:rPr>
            </w:pPr>
            <w:r>
              <w:t>Status</w:t>
            </w:r>
          </w:p>
        </w:tc>
      </w:tr>
      <w:tr w:rsidR="0042179F" w14:paraId="13F42397" w14:textId="77777777" w:rsidTr="0042179F">
        <w:tc>
          <w:tcPr>
            <w:tcW w:w="1870" w:type="dxa"/>
          </w:tcPr>
          <w:p w14:paraId="786C4165" w14:textId="3D01318A" w:rsidR="0042179F" w:rsidRDefault="0042179F" w:rsidP="0042179F">
            <w:pPr>
              <w:rPr>
                <w:b/>
                <w:bCs/>
              </w:rPr>
            </w:pPr>
            <w:r w:rsidRPr="008A7DD8">
              <w:t>PMS-1</w:t>
            </w:r>
            <w:r>
              <w:t>7</w:t>
            </w:r>
            <w:r w:rsidRPr="008A7DD8">
              <w:t xml:space="preserve">       </w:t>
            </w:r>
          </w:p>
        </w:tc>
        <w:tc>
          <w:tcPr>
            <w:tcW w:w="1870" w:type="dxa"/>
          </w:tcPr>
          <w:p w14:paraId="6C15B793" w14:textId="431622F1" w:rsidR="0042179F" w:rsidRDefault="0042179F" w:rsidP="0042179F">
            <w:pPr>
              <w:rPr>
                <w:b/>
                <w:bCs/>
              </w:rPr>
            </w:pPr>
            <w:r>
              <w:t>Calculate rate for 30 minutes</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42179F" w:rsidRPr="00097839" w14:paraId="62BF566C" w14:textId="77777777" w:rsidTr="00943311">
              <w:trPr>
                <w:tblCellSpacing w:w="15" w:type="dxa"/>
              </w:trPr>
              <w:tc>
                <w:tcPr>
                  <w:tcW w:w="0" w:type="auto"/>
                  <w:vAlign w:val="center"/>
                  <w:hideMark/>
                </w:tcPr>
                <w:p w14:paraId="3BE53216" w14:textId="77777777" w:rsidR="0042179F" w:rsidRPr="00097839" w:rsidRDefault="0042179F" w:rsidP="0042179F">
                  <w:r w:rsidRPr="00097839">
                    <w:t>System displays cost: $2.00</w:t>
                  </w:r>
                </w:p>
              </w:tc>
            </w:tr>
          </w:tbl>
          <w:p w14:paraId="18307439" w14:textId="77777777" w:rsidR="0042179F" w:rsidRDefault="0042179F" w:rsidP="0042179F">
            <w:pPr>
              <w:rPr>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42179F" w:rsidRPr="00097839" w14:paraId="3D19E27E" w14:textId="77777777" w:rsidTr="00943311">
              <w:trPr>
                <w:tblCellSpacing w:w="15" w:type="dxa"/>
              </w:trPr>
              <w:tc>
                <w:tcPr>
                  <w:tcW w:w="0" w:type="auto"/>
                  <w:vAlign w:val="center"/>
                  <w:hideMark/>
                </w:tcPr>
                <w:p w14:paraId="616364AB" w14:textId="77777777" w:rsidR="0042179F" w:rsidRPr="00097839" w:rsidRDefault="0042179F" w:rsidP="0042179F">
                  <w:r w:rsidRPr="00097839">
                    <w:t>System displays cost: $2.00</w:t>
                  </w:r>
                </w:p>
              </w:tc>
            </w:tr>
          </w:tbl>
          <w:p w14:paraId="15E75EE4" w14:textId="77777777" w:rsidR="0042179F" w:rsidRDefault="0042179F" w:rsidP="0042179F">
            <w:pPr>
              <w:rPr>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42179F" w:rsidRPr="00097839" w14:paraId="5C0D3710" w14:textId="77777777" w:rsidTr="00943311">
              <w:trPr>
                <w:tblCellSpacing w:w="15" w:type="dxa"/>
              </w:trPr>
              <w:tc>
                <w:tcPr>
                  <w:tcW w:w="0" w:type="auto"/>
                  <w:vAlign w:val="center"/>
                  <w:hideMark/>
                </w:tcPr>
                <w:p w14:paraId="2512C49B" w14:textId="25A9CCAA" w:rsidR="007334CC" w:rsidRPr="00097839" w:rsidRDefault="0042179F" w:rsidP="0042179F">
                  <w:r>
                    <w:t>Passed</w:t>
                  </w:r>
                </w:p>
              </w:tc>
            </w:tr>
          </w:tbl>
          <w:p w14:paraId="682FFC6F" w14:textId="77777777" w:rsidR="0042179F" w:rsidRDefault="0042179F" w:rsidP="0042179F">
            <w:pPr>
              <w:rPr>
                <w:b/>
                <w:bCs/>
              </w:rPr>
            </w:pPr>
          </w:p>
        </w:tc>
      </w:tr>
      <w:tr w:rsidR="007334CC" w14:paraId="12C6ACE2" w14:textId="77777777" w:rsidTr="003A3884">
        <w:tc>
          <w:tcPr>
            <w:tcW w:w="1870" w:type="dxa"/>
          </w:tcPr>
          <w:p w14:paraId="18061599" w14:textId="466FA72A" w:rsidR="007334CC" w:rsidRDefault="007334CC" w:rsidP="007334CC">
            <w:pPr>
              <w:rPr>
                <w:b/>
                <w:bCs/>
              </w:rPr>
            </w:pPr>
            <w:r w:rsidRPr="008A7DD8">
              <w:t xml:space="preserve">PMS-18       </w:t>
            </w:r>
          </w:p>
        </w:tc>
        <w:tc>
          <w:tcPr>
            <w:tcW w:w="1870" w:type="dxa"/>
          </w:tcPr>
          <w:p w14:paraId="3C775BD5" w14:textId="34DD0642" w:rsidR="007334CC" w:rsidRDefault="007334CC" w:rsidP="007334CC">
            <w:pPr>
              <w:rPr>
                <w:b/>
                <w:bCs/>
              </w:rPr>
            </w:pPr>
            <w:r>
              <w:t>Calculate rate for 1 hour</w:t>
            </w:r>
          </w:p>
        </w:tc>
        <w:tc>
          <w:tcPr>
            <w:tcW w:w="1870" w:type="dxa"/>
          </w:tcPr>
          <w:p w14:paraId="4A0ADEA2" w14:textId="3ED54709" w:rsidR="007334CC" w:rsidRDefault="007334CC" w:rsidP="007334CC">
            <w:pPr>
              <w:rPr>
                <w:b/>
                <w:bCs/>
              </w:rPr>
            </w:pPr>
            <w:r>
              <w:t>System displays cost: $2.00</w:t>
            </w:r>
          </w:p>
        </w:tc>
        <w:tc>
          <w:tcPr>
            <w:tcW w:w="1870" w:type="dxa"/>
          </w:tcPr>
          <w:p w14:paraId="1E0BC80B" w14:textId="15CE2991" w:rsidR="007334CC" w:rsidRDefault="007334CC" w:rsidP="007334CC">
            <w:pPr>
              <w:rPr>
                <w:b/>
                <w:bCs/>
              </w:rPr>
            </w:pPr>
            <w:r>
              <w:t>System displays cost: $2.00</w:t>
            </w:r>
          </w:p>
        </w:tc>
        <w:tc>
          <w:tcPr>
            <w:tcW w:w="1870" w:type="dxa"/>
            <w:vAlign w:val="center"/>
          </w:tcPr>
          <w:p w14:paraId="450603A5" w14:textId="61347B40" w:rsidR="007334CC" w:rsidRDefault="007334CC" w:rsidP="007334CC">
            <w:pPr>
              <w:rPr>
                <w:b/>
                <w:bCs/>
              </w:rPr>
            </w:pPr>
            <w:r>
              <w:t>Passed</w:t>
            </w:r>
          </w:p>
        </w:tc>
      </w:tr>
      <w:tr w:rsidR="007334CC" w14:paraId="7F758A4D" w14:textId="77777777" w:rsidTr="003A3884">
        <w:tc>
          <w:tcPr>
            <w:tcW w:w="1870" w:type="dxa"/>
          </w:tcPr>
          <w:p w14:paraId="6AE308B4" w14:textId="6A2B8382" w:rsidR="007334CC" w:rsidRDefault="007334CC" w:rsidP="007334CC">
            <w:pPr>
              <w:rPr>
                <w:b/>
                <w:bCs/>
              </w:rPr>
            </w:pPr>
            <w:r w:rsidRPr="008A7DD8">
              <w:t>PMS-1</w:t>
            </w:r>
            <w:r>
              <w:t>9</w:t>
            </w:r>
            <w:r w:rsidRPr="008A7DD8">
              <w:t xml:space="preserve">      </w:t>
            </w:r>
          </w:p>
        </w:tc>
        <w:tc>
          <w:tcPr>
            <w:tcW w:w="1870" w:type="dxa"/>
          </w:tcPr>
          <w:p w14:paraId="22D1E0D9" w14:textId="46422AB7" w:rsidR="007334CC" w:rsidRDefault="007334CC" w:rsidP="007334CC">
            <w:pPr>
              <w:rPr>
                <w:b/>
                <w:bCs/>
              </w:rPr>
            </w:pPr>
            <w:r>
              <w:t>Calculate rate for 24 hours (1 day)</w:t>
            </w:r>
          </w:p>
        </w:tc>
        <w:tc>
          <w:tcPr>
            <w:tcW w:w="1870" w:type="dxa"/>
          </w:tcPr>
          <w:p w14:paraId="68AB9742" w14:textId="12E99C68" w:rsidR="007334CC" w:rsidRDefault="002A59A6" w:rsidP="007334CC">
            <w:pPr>
              <w:rPr>
                <w:b/>
                <w:bCs/>
              </w:rPr>
            </w:pPr>
            <w:r>
              <w:t>System displays cost: $9.00</w:t>
            </w:r>
          </w:p>
        </w:tc>
        <w:tc>
          <w:tcPr>
            <w:tcW w:w="1870" w:type="dxa"/>
          </w:tcPr>
          <w:p w14:paraId="19D6A22F" w14:textId="4AF7424E" w:rsidR="007334CC" w:rsidRDefault="002A59A6" w:rsidP="007334CC">
            <w:pPr>
              <w:rPr>
                <w:b/>
                <w:bCs/>
              </w:rPr>
            </w:pPr>
            <w:r>
              <w:t>System displays cost: $9.00</w:t>
            </w:r>
          </w:p>
        </w:tc>
        <w:tc>
          <w:tcPr>
            <w:tcW w:w="1870" w:type="dxa"/>
            <w:vAlign w:val="center"/>
          </w:tcPr>
          <w:p w14:paraId="5A18AB6E" w14:textId="35692616" w:rsidR="007334CC" w:rsidRDefault="007334CC" w:rsidP="007334CC">
            <w:pPr>
              <w:rPr>
                <w:b/>
                <w:bCs/>
              </w:rPr>
            </w:pPr>
            <w:r>
              <w:t>Passed</w:t>
            </w:r>
          </w:p>
        </w:tc>
      </w:tr>
      <w:tr w:rsidR="007334CC" w14:paraId="1A9743F7" w14:textId="77777777" w:rsidTr="003A3884">
        <w:tc>
          <w:tcPr>
            <w:tcW w:w="1870" w:type="dxa"/>
          </w:tcPr>
          <w:p w14:paraId="5B47A907" w14:textId="6238BC67" w:rsidR="007334CC" w:rsidRDefault="007334CC" w:rsidP="007334CC">
            <w:pPr>
              <w:rPr>
                <w:b/>
                <w:bCs/>
              </w:rPr>
            </w:pPr>
            <w:r w:rsidRPr="008A7DD8">
              <w:lastRenderedPageBreak/>
              <w:t>PMS-</w:t>
            </w:r>
            <w:r>
              <w:t>20</w:t>
            </w:r>
            <w:r w:rsidRPr="008A7DD8">
              <w:t xml:space="preserve">      </w:t>
            </w:r>
          </w:p>
        </w:tc>
        <w:tc>
          <w:tcPr>
            <w:tcW w:w="1870" w:type="dxa"/>
          </w:tcPr>
          <w:p w14:paraId="672C5186" w14:textId="384CC9C1" w:rsidR="007334CC" w:rsidRDefault="002A59A6" w:rsidP="007334CC">
            <w:pPr>
              <w:rPr>
                <w:b/>
                <w:bCs/>
              </w:rPr>
            </w:pPr>
            <w:r>
              <w:t>Calculate rate for 168 hours (7 days)</w:t>
            </w:r>
          </w:p>
        </w:tc>
        <w:tc>
          <w:tcPr>
            <w:tcW w:w="1870" w:type="dxa"/>
          </w:tcPr>
          <w:p w14:paraId="2A4075AC" w14:textId="2B0CB09D" w:rsidR="007334CC" w:rsidRDefault="002A59A6" w:rsidP="007334CC">
            <w:pPr>
              <w:rPr>
                <w:b/>
                <w:bCs/>
              </w:rPr>
            </w:pPr>
            <w:r>
              <w:t>System displays cost: $54.00</w:t>
            </w:r>
          </w:p>
        </w:tc>
        <w:tc>
          <w:tcPr>
            <w:tcW w:w="1870" w:type="dxa"/>
          </w:tcPr>
          <w:p w14:paraId="05EF01DB" w14:textId="52797091" w:rsidR="007334CC" w:rsidRDefault="002A59A6" w:rsidP="007334CC">
            <w:pPr>
              <w:rPr>
                <w:b/>
                <w:bCs/>
              </w:rPr>
            </w:pPr>
            <w:r>
              <w:t>System displays cost: $54.00</w:t>
            </w:r>
          </w:p>
        </w:tc>
        <w:tc>
          <w:tcPr>
            <w:tcW w:w="1870" w:type="dxa"/>
            <w:vAlign w:val="center"/>
          </w:tcPr>
          <w:p w14:paraId="3D26F524" w14:textId="1DE6D9AF" w:rsidR="007334CC" w:rsidRDefault="007334CC" w:rsidP="007334CC">
            <w:pPr>
              <w:rPr>
                <w:b/>
                <w:bCs/>
              </w:rPr>
            </w:pPr>
            <w:r>
              <w:t>Passed</w:t>
            </w:r>
          </w:p>
        </w:tc>
      </w:tr>
      <w:tr w:rsidR="007334CC" w14:paraId="748B9250" w14:textId="77777777" w:rsidTr="003A3884">
        <w:tc>
          <w:tcPr>
            <w:tcW w:w="1870" w:type="dxa"/>
          </w:tcPr>
          <w:p w14:paraId="3817250F" w14:textId="1842B6CC" w:rsidR="007334CC" w:rsidRDefault="007334CC" w:rsidP="007334CC">
            <w:pPr>
              <w:rPr>
                <w:b/>
                <w:bCs/>
              </w:rPr>
            </w:pPr>
            <w:r w:rsidRPr="008A7DD8">
              <w:t>PMS-</w:t>
            </w:r>
            <w:r>
              <w:t>21</w:t>
            </w:r>
            <w:r w:rsidRPr="008A7DD8">
              <w:t xml:space="preserve">       </w:t>
            </w:r>
          </w:p>
        </w:tc>
        <w:tc>
          <w:tcPr>
            <w:tcW w:w="1870" w:type="dxa"/>
          </w:tcPr>
          <w:p w14:paraId="6AF5917B" w14:textId="41594731" w:rsidR="007334CC" w:rsidRDefault="002A59A6" w:rsidP="007334CC">
            <w:pPr>
              <w:rPr>
                <w:b/>
                <w:bCs/>
              </w:rPr>
            </w:pPr>
            <w:r>
              <w:t>Calculate rate for 240 hours (10 days)</w:t>
            </w:r>
          </w:p>
        </w:tc>
        <w:tc>
          <w:tcPr>
            <w:tcW w:w="1870" w:type="dxa"/>
          </w:tcPr>
          <w:p w14:paraId="69DAFE23" w14:textId="307512AE" w:rsidR="007334CC" w:rsidRDefault="002A59A6" w:rsidP="007334CC">
            <w:pPr>
              <w:rPr>
                <w:b/>
                <w:bCs/>
              </w:rPr>
            </w:pPr>
            <w:r>
              <w:t>System displays Error message</w:t>
            </w:r>
          </w:p>
        </w:tc>
        <w:tc>
          <w:tcPr>
            <w:tcW w:w="1870" w:type="dxa"/>
          </w:tcPr>
          <w:p w14:paraId="115478A2" w14:textId="104823E3" w:rsidR="007334CC" w:rsidRDefault="002A59A6" w:rsidP="007334CC">
            <w:pPr>
              <w:rPr>
                <w:b/>
                <w:bCs/>
              </w:rPr>
            </w:pPr>
            <w:r>
              <w:t>System displays Error message</w:t>
            </w:r>
          </w:p>
        </w:tc>
        <w:tc>
          <w:tcPr>
            <w:tcW w:w="1870" w:type="dxa"/>
            <w:vAlign w:val="center"/>
          </w:tcPr>
          <w:p w14:paraId="70A49240" w14:textId="3C39D130" w:rsidR="007334CC" w:rsidRDefault="007334CC" w:rsidP="007334CC">
            <w:pPr>
              <w:rPr>
                <w:b/>
                <w:bCs/>
              </w:rPr>
            </w:pPr>
            <w:r>
              <w:t>Passed</w:t>
            </w:r>
          </w:p>
        </w:tc>
      </w:tr>
    </w:tbl>
    <w:p w14:paraId="100EAA6F" w14:textId="77777777" w:rsidR="0042179F" w:rsidRPr="0042179F" w:rsidRDefault="0042179F" w:rsidP="008909DB">
      <w:pPr>
        <w:rPr>
          <w:b/>
          <w:bCs/>
        </w:rPr>
      </w:pPr>
    </w:p>
    <w:p w14:paraId="5CB95028" w14:textId="77777777" w:rsidR="008909DB" w:rsidRDefault="008909DB" w:rsidP="008909DB"/>
    <w:p w14:paraId="4C44F329" w14:textId="134E365B" w:rsidR="008909DB" w:rsidRPr="00127879" w:rsidRDefault="008909DB" w:rsidP="008909DB">
      <w:pPr>
        <w:rPr>
          <w:b/>
          <w:bCs/>
        </w:rPr>
      </w:pPr>
      <w:r w:rsidRPr="00127879">
        <w:rPr>
          <w:b/>
          <w:bCs/>
        </w:rPr>
        <w:t>Defect Summary</w:t>
      </w:r>
      <w:r w:rsidR="00127879">
        <w:rPr>
          <w:b/>
          <w:bCs/>
        </w:rPr>
        <w:t>:</w:t>
      </w:r>
    </w:p>
    <w:p w14:paraId="0C314390" w14:textId="54AAAC48" w:rsidR="008909DB" w:rsidRDefault="008909DB" w:rsidP="003559CD">
      <w:pPr>
        <w:pStyle w:val="ListParagraph"/>
        <w:numPr>
          <w:ilvl w:val="0"/>
          <w:numId w:val="3"/>
        </w:numPr>
      </w:pPr>
      <w:r>
        <w:t xml:space="preserve">No defects </w:t>
      </w:r>
      <w:r w:rsidR="003559CD">
        <w:t>identified. The</w:t>
      </w:r>
      <w:r>
        <w:t xml:space="preserve"> system performed as expected, with actual results matching the expected results for each test case, including the correct error message for durations exceeding the maximum allowable limit.</w:t>
      </w:r>
    </w:p>
    <w:p w14:paraId="58ADCC2E" w14:textId="77777777" w:rsidR="003559CD" w:rsidRDefault="003559CD" w:rsidP="008909DB"/>
    <w:p w14:paraId="5CE47B8E" w14:textId="2A1B53BB" w:rsidR="008909DB" w:rsidRPr="003559CD" w:rsidRDefault="008909DB" w:rsidP="008909DB">
      <w:pPr>
        <w:rPr>
          <w:b/>
          <w:bCs/>
        </w:rPr>
      </w:pPr>
      <w:r w:rsidRPr="003559CD">
        <w:rPr>
          <w:b/>
          <w:bCs/>
        </w:rPr>
        <w:t>Risk Analysis</w:t>
      </w:r>
      <w:r w:rsidR="003559CD">
        <w:rPr>
          <w:b/>
          <w:bCs/>
        </w:rPr>
        <w:t>:</w:t>
      </w:r>
    </w:p>
    <w:p w14:paraId="4464DFB6" w14:textId="52D5BD2B" w:rsidR="008909DB" w:rsidRDefault="008909DB" w:rsidP="008909DB">
      <w:r w:rsidRPr="003559CD">
        <w:rPr>
          <w:b/>
          <w:bCs/>
        </w:rPr>
        <w:t>Known Risks:</w:t>
      </w:r>
      <w:r>
        <w:t xml:space="preserve"> None identified at this stage, as the system correctly handled all scenarios outlined in the requirements.</w:t>
      </w:r>
    </w:p>
    <w:p w14:paraId="6CE71CE2" w14:textId="62624DA4" w:rsidR="008909DB" w:rsidRDefault="008909DB" w:rsidP="008909DB">
      <w:r w:rsidRPr="003559CD">
        <w:rPr>
          <w:b/>
          <w:bCs/>
        </w:rPr>
        <w:t>Potential Risks:</w:t>
      </w:r>
      <w:r>
        <w:t xml:space="preserve"> Future considerations may include adding further validation for very short or very long durations beyond the current range to ensure robustness.</w:t>
      </w:r>
    </w:p>
    <w:p w14:paraId="794C0D26" w14:textId="77777777" w:rsidR="008909DB" w:rsidRDefault="008909DB" w:rsidP="008909DB"/>
    <w:p w14:paraId="2E9D90AB" w14:textId="37D2B94B" w:rsidR="008909DB" w:rsidRPr="003559CD" w:rsidRDefault="008909DB" w:rsidP="008909DB">
      <w:pPr>
        <w:rPr>
          <w:b/>
          <w:bCs/>
        </w:rPr>
      </w:pPr>
      <w:r w:rsidRPr="003559CD">
        <w:rPr>
          <w:b/>
          <w:bCs/>
        </w:rPr>
        <w:t>Conclusion</w:t>
      </w:r>
      <w:r w:rsidR="003559CD">
        <w:rPr>
          <w:b/>
          <w:bCs/>
        </w:rPr>
        <w:t>:</w:t>
      </w:r>
    </w:p>
    <w:p w14:paraId="6DC3AC5C" w14:textId="77777777" w:rsidR="008909DB" w:rsidRDefault="008909DB" w:rsidP="008909DB">
      <w:r>
        <w:t>The Economy Lot Parking rate calculation feature has been successfully validated across multiple time intervals, meeting all expected outcomes for both pricing and error scenarios. The system is functioning as expected and is stable.</w:t>
      </w:r>
    </w:p>
    <w:p w14:paraId="06B84720" w14:textId="77777777" w:rsidR="008909DB" w:rsidRDefault="008909DB" w:rsidP="008909DB"/>
    <w:p w14:paraId="3F1874FB" w14:textId="7567EC78" w:rsidR="00954123" w:rsidRDefault="00954123" w:rsidP="008909DB"/>
    <w:sectPr w:rsidR="0095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05EE"/>
    <w:multiLevelType w:val="hybridMultilevel"/>
    <w:tmpl w:val="4F969F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85204"/>
    <w:multiLevelType w:val="hybridMultilevel"/>
    <w:tmpl w:val="A0F67276"/>
    <w:lvl w:ilvl="0" w:tplc="DDC2F6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04EC8"/>
    <w:multiLevelType w:val="hybridMultilevel"/>
    <w:tmpl w:val="0D8E4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14"/>
    <w:rsid w:val="00127879"/>
    <w:rsid w:val="002A59A6"/>
    <w:rsid w:val="003559CD"/>
    <w:rsid w:val="0042179F"/>
    <w:rsid w:val="004C2014"/>
    <w:rsid w:val="007334CC"/>
    <w:rsid w:val="008909DB"/>
    <w:rsid w:val="0095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2222"/>
  <w15:chartTrackingRefBased/>
  <w15:docId w15:val="{E3CC557A-881F-4073-B838-CC018FDD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DB"/>
    <w:pPr>
      <w:ind w:left="720"/>
      <w:contextualSpacing/>
    </w:pPr>
  </w:style>
  <w:style w:type="table" w:styleId="TableGrid">
    <w:name w:val="Table Grid"/>
    <w:basedOn w:val="TableNormal"/>
    <w:uiPriority w:val="39"/>
    <w:rsid w:val="004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3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2024-11-01T16:08:00Z</dcterms:created>
  <dcterms:modified xsi:type="dcterms:W3CDTF">2024-11-01T16:50:00Z</dcterms:modified>
</cp:coreProperties>
</file>