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6863D1" w:rsidP="006863D1">
      <w:pPr>
        <w:jc w:val="center"/>
        <w:rPr>
          <w:sz w:val="36"/>
          <w:szCs w:val="36"/>
        </w:rPr>
      </w:pPr>
      <w:r>
        <w:rPr>
          <w:sz w:val="36"/>
          <w:szCs w:val="36"/>
        </w:rPr>
        <w:t>Assignment #3 PCA by Joshua Troup</w:t>
      </w:r>
    </w:p>
    <w:p w:rsidR="006863D1" w:rsidRPr="006863D1" w:rsidRDefault="006863D1" w:rsidP="006863D1">
      <w:pPr>
        <w:pStyle w:val="ListParagraph"/>
        <w:numPr>
          <w:ilvl w:val="0"/>
          <w:numId w:val="1"/>
        </w:numPr>
        <w:rPr>
          <w:sz w:val="24"/>
          <w:szCs w:val="24"/>
        </w:rPr>
      </w:pPr>
      <w:r w:rsidRPr="006863D1">
        <w:rPr>
          <w:sz w:val="24"/>
          <w:szCs w:val="24"/>
        </w:rPr>
        <w:t xml:space="preserve">Which variables are </w:t>
      </w:r>
      <w:proofErr w:type="gramStart"/>
      <w:r w:rsidRPr="006863D1">
        <w:rPr>
          <w:sz w:val="24"/>
          <w:szCs w:val="24"/>
        </w:rPr>
        <w:t>quantitative/numerical</w:t>
      </w:r>
      <w:proofErr w:type="gramEnd"/>
      <w:r w:rsidRPr="006863D1">
        <w:rPr>
          <w:sz w:val="24"/>
          <w:szCs w:val="24"/>
        </w:rPr>
        <w:t xml:space="preserve">? Which are ordinal? Which are nominal? (create a Table for easy display of various types) </w:t>
      </w:r>
    </w:p>
    <w:tbl>
      <w:tblPr>
        <w:tblStyle w:val="TableGrid"/>
        <w:tblW w:w="0" w:type="auto"/>
        <w:tblInd w:w="720" w:type="dxa"/>
        <w:tblLook w:val="04A0" w:firstRow="1" w:lastRow="0" w:firstColumn="1" w:lastColumn="0" w:noHBand="0" w:noVBand="1"/>
      </w:tblPr>
      <w:tblGrid>
        <w:gridCol w:w="2963"/>
        <w:gridCol w:w="2928"/>
        <w:gridCol w:w="2965"/>
      </w:tblGrid>
      <w:tr w:rsidR="00154091" w:rsidTr="00AD1B94">
        <w:tc>
          <w:tcPr>
            <w:tcW w:w="2963" w:type="dxa"/>
          </w:tcPr>
          <w:p w:rsidR="006863D1" w:rsidRPr="000014EA" w:rsidRDefault="006863D1" w:rsidP="006863D1">
            <w:pPr>
              <w:pStyle w:val="ListParagraph"/>
              <w:ind w:left="0"/>
              <w:rPr>
                <w:b/>
                <w:sz w:val="24"/>
                <w:szCs w:val="24"/>
              </w:rPr>
            </w:pPr>
            <w:r w:rsidRPr="000014EA">
              <w:rPr>
                <w:b/>
                <w:sz w:val="24"/>
                <w:szCs w:val="24"/>
              </w:rPr>
              <w:t>Quantitative</w:t>
            </w:r>
          </w:p>
        </w:tc>
        <w:tc>
          <w:tcPr>
            <w:tcW w:w="2928" w:type="dxa"/>
          </w:tcPr>
          <w:p w:rsidR="006863D1" w:rsidRPr="000014EA" w:rsidRDefault="006863D1" w:rsidP="006863D1">
            <w:pPr>
              <w:pStyle w:val="ListParagraph"/>
              <w:ind w:left="0"/>
              <w:rPr>
                <w:b/>
                <w:sz w:val="24"/>
                <w:szCs w:val="24"/>
              </w:rPr>
            </w:pPr>
            <w:r w:rsidRPr="000014EA">
              <w:rPr>
                <w:b/>
                <w:sz w:val="24"/>
                <w:szCs w:val="24"/>
              </w:rPr>
              <w:t>Ordinal</w:t>
            </w:r>
          </w:p>
        </w:tc>
        <w:tc>
          <w:tcPr>
            <w:tcW w:w="2965" w:type="dxa"/>
          </w:tcPr>
          <w:p w:rsidR="006863D1" w:rsidRPr="000014EA" w:rsidRDefault="006863D1" w:rsidP="006863D1">
            <w:pPr>
              <w:pStyle w:val="ListParagraph"/>
              <w:ind w:left="0"/>
              <w:rPr>
                <w:b/>
                <w:sz w:val="24"/>
                <w:szCs w:val="24"/>
              </w:rPr>
            </w:pPr>
            <w:r w:rsidRPr="000014EA">
              <w:rPr>
                <w:b/>
                <w:sz w:val="24"/>
                <w:szCs w:val="24"/>
              </w:rPr>
              <w:t>Nominal</w:t>
            </w:r>
          </w:p>
        </w:tc>
      </w:tr>
      <w:tr w:rsidR="00154091" w:rsidTr="00AD1B94">
        <w:tc>
          <w:tcPr>
            <w:tcW w:w="2963" w:type="dxa"/>
          </w:tcPr>
          <w:p w:rsidR="00154091" w:rsidRDefault="00154091" w:rsidP="006863D1">
            <w:pPr>
              <w:pStyle w:val="ListParagraph"/>
              <w:ind w:left="0"/>
              <w:rPr>
                <w:sz w:val="24"/>
                <w:szCs w:val="24"/>
              </w:rPr>
            </w:pPr>
            <w:r>
              <w:rPr>
                <w:sz w:val="24"/>
                <w:szCs w:val="24"/>
              </w:rPr>
              <w:t>Calories Per Serving</w:t>
            </w:r>
          </w:p>
        </w:tc>
        <w:tc>
          <w:tcPr>
            <w:tcW w:w="2928" w:type="dxa"/>
          </w:tcPr>
          <w:p w:rsidR="006863D1" w:rsidRDefault="00DC604C" w:rsidP="006863D1">
            <w:pPr>
              <w:pStyle w:val="ListParagraph"/>
              <w:ind w:left="0"/>
              <w:rPr>
                <w:sz w:val="24"/>
                <w:szCs w:val="24"/>
              </w:rPr>
            </w:pPr>
            <w:r>
              <w:rPr>
                <w:sz w:val="24"/>
                <w:szCs w:val="24"/>
              </w:rPr>
              <w:t>Displaying Shelfs</w:t>
            </w:r>
          </w:p>
        </w:tc>
        <w:tc>
          <w:tcPr>
            <w:tcW w:w="2965" w:type="dxa"/>
          </w:tcPr>
          <w:p w:rsidR="006863D1" w:rsidRDefault="00154091" w:rsidP="006863D1">
            <w:pPr>
              <w:pStyle w:val="ListParagraph"/>
              <w:ind w:left="0"/>
              <w:rPr>
                <w:sz w:val="24"/>
                <w:szCs w:val="24"/>
              </w:rPr>
            </w:pPr>
            <w:r>
              <w:rPr>
                <w:sz w:val="24"/>
                <w:szCs w:val="24"/>
              </w:rPr>
              <w:t xml:space="preserve">Manufacture Type </w:t>
            </w:r>
          </w:p>
        </w:tc>
      </w:tr>
      <w:tr w:rsidR="00154091" w:rsidTr="00AD1B94">
        <w:tc>
          <w:tcPr>
            <w:tcW w:w="2963" w:type="dxa"/>
          </w:tcPr>
          <w:p w:rsidR="006863D1" w:rsidRDefault="00154091" w:rsidP="006863D1">
            <w:pPr>
              <w:pStyle w:val="ListParagraph"/>
              <w:ind w:left="0"/>
              <w:rPr>
                <w:sz w:val="24"/>
                <w:szCs w:val="24"/>
              </w:rPr>
            </w:pPr>
            <w:r>
              <w:rPr>
                <w:sz w:val="24"/>
                <w:szCs w:val="24"/>
              </w:rPr>
              <w:t>Grams of Protein</w:t>
            </w:r>
          </w:p>
        </w:tc>
        <w:tc>
          <w:tcPr>
            <w:tcW w:w="2928" w:type="dxa"/>
          </w:tcPr>
          <w:p w:rsidR="006863D1" w:rsidRDefault="006863D1" w:rsidP="006863D1">
            <w:pPr>
              <w:pStyle w:val="ListParagraph"/>
              <w:ind w:left="0"/>
              <w:rPr>
                <w:sz w:val="24"/>
                <w:szCs w:val="24"/>
              </w:rPr>
            </w:pPr>
          </w:p>
        </w:tc>
        <w:tc>
          <w:tcPr>
            <w:tcW w:w="2965" w:type="dxa"/>
          </w:tcPr>
          <w:p w:rsidR="006863D1" w:rsidRDefault="00154091" w:rsidP="006863D1">
            <w:pPr>
              <w:pStyle w:val="ListParagraph"/>
              <w:ind w:left="0"/>
              <w:rPr>
                <w:sz w:val="24"/>
                <w:szCs w:val="24"/>
              </w:rPr>
            </w:pPr>
            <w:r>
              <w:rPr>
                <w:sz w:val="24"/>
                <w:szCs w:val="24"/>
              </w:rPr>
              <w:t>Type of Cereal</w:t>
            </w:r>
          </w:p>
        </w:tc>
      </w:tr>
      <w:tr w:rsidR="00154091" w:rsidTr="00AD1B94">
        <w:tc>
          <w:tcPr>
            <w:tcW w:w="2963" w:type="dxa"/>
          </w:tcPr>
          <w:p w:rsidR="00154091" w:rsidRDefault="00154091" w:rsidP="006863D1">
            <w:pPr>
              <w:pStyle w:val="ListParagraph"/>
              <w:ind w:left="0"/>
              <w:rPr>
                <w:sz w:val="24"/>
                <w:szCs w:val="24"/>
              </w:rPr>
            </w:pPr>
            <w:r>
              <w:rPr>
                <w:sz w:val="24"/>
                <w:szCs w:val="24"/>
              </w:rPr>
              <w:t>Grams of Fat</w:t>
            </w:r>
          </w:p>
        </w:tc>
        <w:tc>
          <w:tcPr>
            <w:tcW w:w="2928" w:type="dxa"/>
          </w:tcPr>
          <w:p w:rsidR="00154091" w:rsidRDefault="00154091" w:rsidP="006863D1">
            <w:pPr>
              <w:pStyle w:val="ListParagraph"/>
              <w:ind w:left="0"/>
              <w:rPr>
                <w:sz w:val="24"/>
                <w:szCs w:val="24"/>
              </w:rPr>
            </w:pPr>
          </w:p>
        </w:tc>
        <w:tc>
          <w:tcPr>
            <w:tcW w:w="2965" w:type="dxa"/>
          </w:tcPr>
          <w:p w:rsidR="00154091" w:rsidRDefault="00AD1B94" w:rsidP="006863D1">
            <w:pPr>
              <w:pStyle w:val="ListParagraph"/>
              <w:ind w:left="0"/>
              <w:rPr>
                <w:sz w:val="24"/>
                <w:szCs w:val="24"/>
              </w:rPr>
            </w:pPr>
            <w:r>
              <w:rPr>
                <w:sz w:val="24"/>
                <w:szCs w:val="24"/>
              </w:rPr>
              <w:t>Name of Cereal</w:t>
            </w:r>
          </w:p>
        </w:tc>
      </w:tr>
      <w:tr w:rsidR="00154091" w:rsidTr="00AD1B94">
        <w:tc>
          <w:tcPr>
            <w:tcW w:w="2963" w:type="dxa"/>
          </w:tcPr>
          <w:p w:rsidR="00154091" w:rsidRDefault="00154091" w:rsidP="006863D1">
            <w:pPr>
              <w:pStyle w:val="ListParagraph"/>
              <w:ind w:left="0"/>
              <w:rPr>
                <w:sz w:val="24"/>
                <w:szCs w:val="24"/>
              </w:rPr>
            </w:pPr>
            <w:r>
              <w:rPr>
                <w:sz w:val="24"/>
                <w:szCs w:val="24"/>
              </w:rPr>
              <w:t>Milligrams of Sodium</w:t>
            </w:r>
          </w:p>
        </w:tc>
        <w:tc>
          <w:tcPr>
            <w:tcW w:w="2928" w:type="dxa"/>
          </w:tcPr>
          <w:p w:rsidR="00154091" w:rsidRDefault="00154091" w:rsidP="006863D1">
            <w:pPr>
              <w:pStyle w:val="ListParagraph"/>
              <w:ind w:left="0"/>
              <w:rPr>
                <w:sz w:val="24"/>
                <w:szCs w:val="24"/>
              </w:rPr>
            </w:pPr>
          </w:p>
        </w:tc>
        <w:tc>
          <w:tcPr>
            <w:tcW w:w="2965" w:type="dxa"/>
          </w:tcPr>
          <w:p w:rsidR="00154091" w:rsidRDefault="00154091" w:rsidP="006863D1">
            <w:pPr>
              <w:pStyle w:val="ListParagraph"/>
              <w:ind w:left="0"/>
              <w:rPr>
                <w:sz w:val="24"/>
                <w:szCs w:val="24"/>
              </w:rPr>
            </w:pPr>
          </w:p>
        </w:tc>
      </w:tr>
      <w:tr w:rsidR="00154091" w:rsidTr="00AD1B94">
        <w:tc>
          <w:tcPr>
            <w:tcW w:w="2963" w:type="dxa"/>
          </w:tcPr>
          <w:p w:rsidR="00154091" w:rsidRDefault="00154091" w:rsidP="006863D1">
            <w:pPr>
              <w:pStyle w:val="ListParagraph"/>
              <w:ind w:left="0"/>
              <w:rPr>
                <w:sz w:val="24"/>
                <w:szCs w:val="24"/>
              </w:rPr>
            </w:pPr>
            <w:r>
              <w:rPr>
                <w:sz w:val="24"/>
                <w:szCs w:val="24"/>
              </w:rPr>
              <w:t>Milligrams of Potassium</w:t>
            </w:r>
          </w:p>
        </w:tc>
        <w:tc>
          <w:tcPr>
            <w:tcW w:w="2928" w:type="dxa"/>
          </w:tcPr>
          <w:p w:rsidR="00154091" w:rsidRDefault="00154091" w:rsidP="006863D1">
            <w:pPr>
              <w:pStyle w:val="ListParagraph"/>
              <w:ind w:left="0"/>
              <w:rPr>
                <w:sz w:val="24"/>
                <w:szCs w:val="24"/>
              </w:rPr>
            </w:pPr>
          </w:p>
        </w:tc>
        <w:tc>
          <w:tcPr>
            <w:tcW w:w="2965" w:type="dxa"/>
          </w:tcPr>
          <w:p w:rsidR="00154091" w:rsidRDefault="00154091" w:rsidP="006863D1">
            <w:pPr>
              <w:pStyle w:val="ListParagraph"/>
              <w:ind w:left="0"/>
              <w:rPr>
                <w:sz w:val="24"/>
                <w:szCs w:val="24"/>
              </w:rPr>
            </w:pPr>
          </w:p>
        </w:tc>
      </w:tr>
      <w:tr w:rsidR="00154091" w:rsidTr="00AD1B94">
        <w:tc>
          <w:tcPr>
            <w:tcW w:w="2963" w:type="dxa"/>
          </w:tcPr>
          <w:p w:rsidR="00154091" w:rsidRDefault="00154091" w:rsidP="006863D1">
            <w:pPr>
              <w:pStyle w:val="ListParagraph"/>
              <w:ind w:left="0"/>
              <w:rPr>
                <w:sz w:val="24"/>
                <w:szCs w:val="24"/>
              </w:rPr>
            </w:pPr>
            <w:r>
              <w:rPr>
                <w:sz w:val="24"/>
                <w:szCs w:val="24"/>
              </w:rPr>
              <w:t>Grams of Sugar</w:t>
            </w:r>
          </w:p>
        </w:tc>
        <w:tc>
          <w:tcPr>
            <w:tcW w:w="2928" w:type="dxa"/>
          </w:tcPr>
          <w:p w:rsidR="00154091" w:rsidRDefault="00154091" w:rsidP="006863D1">
            <w:pPr>
              <w:pStyle w:val="ListParagraph"/>
              <w:ind w:left="0"/>
              <w:rPr>
                <w:sz w:val="24"/>
                <w:szCs w:val="24"/>
              </w:rPr>
            </w:pPr>
          </w:p>
        </w:tc>
        <w:tc>
          <w:tcPr>
            <w:tcW w:w="2965" w:type="dxa"/>
          </w:tcPr>
          <w:p w:rsidR="00154091" w:rsidRDefault="00154091" w:rsidP="006863D1">
            <w:pPr>
              <w:pStyle w:val="ListParagraph"/>
              <w:ind w:left="0"/>
              <w:rPr>
                <w:sz w:val="24"/>
                <w:szCs w:val="24"/>
              </w:rPr>
            </w:pPr>
          </w:p>
        </w:tc>
      </w:tr>
      <w:tr w:rsidR="00154091" w:rsidTr="00AD1B94">
        <w:tc>
          <w:tcPr>
            <w:tcW w:w="2963" w:type="dxa"/>
          </w:tcPr>
          <w:p w:rsidR="00154091" w:rsidRDefault="00154091" w:rsidP="006863D1">
            <w:pPr>
              <w:pStyle w:val="ListParagraph"/>
              <w:ind w:left="0"/>
              <w:rPr>
                <w:sz w:val="24"/>
                <w:szCs w:val="24"/>
              </w:rPr>
            </w:pPr>
            <w:r>
              <w:rPr>
                <w:sz w:val="24"/>
                <w:szCs w:val="24"/>
              </w:rPr>
              <w:t>Grams of Complex Carbs</w:t>
            </w:r>
          </w:p>
        </w:tc>
        <w:tc>
          <w:tcPr>
            <w:tcW w:w="2928" w:type="dxa"/>
          </w:tcPr>
          <w:p w:rsidR="00154091" w:rsidRDefault="00154091" w:rsidP="006863D1">
            <w:pPr>
              <w:pStyle w:val="ListParagraph"/>
              <w:ind w:left="0"/>
              <w:rPr>
                <w:sz w:val="24"/>
                <w:szCs w:val="24"/>
              </w:rPr>
            </w:pPr>
          </w:p>
        </w:tc>
        <w:tc>
          <w:tcPr>
            <w:tcW w:w="2965" w:type="dxa"/>
          </w:tcPr>
          <w:p w:rsidR="00154091" w:rsidRDefault="00154091" w:rsidP="006863D1">
            <w:pPr>
              <w:pStyle w:val="ListParagraph"/>
              <w:ind w:left="0"/>
              <w:rPr>
                <w:sz w:val="24"/>
                <w:szCs w:val="24"/>
              </w:rPr>
            </w:pPr>
          </w:p>
        </w:tc>
      </w:tr>
      <w:tr w:rsidR="00154091" w:rsidTr="00AD1B94">
        <w:tc>
          <w:tcPr>
            <w:tcW w:w="2963" w:type="dxa"/>
          </w:tcPr>
          <w:p w:rsidR="00154091" w:rsidRDefault="00154091" w:rsidP="006863D1">
            <w:pPr>
              <w:pStyle w:val="ListParagraph"/>
              <w:ind w:left="0"/>
              <w:rPr>
                <w:sz w:val="24"/>
                <w:szCs w:val="24"/>
              </w:rPr>
            </w:pPr>
            <w:r>
              <w:rPr>
                <w:sz w:val="24"/>
                <w:szCs w:val="24"/>
              </w:rPr>
              <w:t>Rating of Cereals</w:t>
            </w:r>
          </w:p>
        </w:tc>
        <w:tc>
          <w:tcPr>
            <w:tcW w:w="2928" w:type="dxa"/>
          </w:tcPr>
          <w:p w:rsidR="00154091" w:rsidRDefault="00154091" w:rsidP="006863D1">
            <w:pPr>
              <w:pStyle w:val="ListParagraph"/>
              <w:ind w:left="0"/>
              <w:rPr>
                <w:sz w:val="24"/>
                <w:szCs w:val="24"/>
              </w:rPr>
            </w:pPr>
          </w:p>
        </w:tc>
        <w:tc>
          <w:tcPr>
            <w:tcW w:w="2965" w:type="dxa"/>
          </w:tcPr>
          <w:p w:rsidR="00154091" w:rsidRDefault="00154091" w:rsidP="006863D1">
            <w:pPr>
              <w:pStyle w:val="ListParagraph"/>
              <w:ind w:left="0"/>
              <w:rPr>
                <w:sz w:val="24"/>
                <w:szCs w:val="24"/>
              </w:rPr>
            </w:pPr>
          </w:p>
        </w:tc>
      </w:tr>
      <w:tr w:rsidR="000014EA" w:rsidTr="00AD1B94">
        <w:tc>
          <w:tcPr>
            <w:tcW w:w="2963" w:type="dxa"/>
          </w:tcPr>
          <w:p w:rsidR="000014EA" w:rsidRDefault="000014EA" w:rsidP="006863D1">
            <w:pPr>
              <w:pStyle w:val="ListParagraph"/>
              <w:ind w:left="0"/>
              <w:rPr>
                <w:sz w:val="24"/>
                <w:szCs w:val="24"/>
              </w:rPr>
            </w:pPr>
            <w:r>
              <w:rPr>
                <w:sz w:val="24"/>
                <w:szCs w:val="24"/>
              </w:rPr>
              <w:t>Grams of Dietary Fiber</w:t>
            </w:r>
          </w:p>
        </w:tc>
        <w:tc>
          <w:tcPr>
            <w:tcW w:w="2928" w:type="dxa"/>
          </w:tcPr>
          <w:p w:rsidR="000014EA" w:rsidRDefault="000014EA" w:rsidP="006863D1">
            <w:pPr>
              <w:pStyle w:val="ListParagraph"/>
              <w:ind w:left="0"/>
              <w:rPr>
                <w:sz w:val="24"/>
                <w:szCs w:val="24"/>
              </w:rPr>
            </w:pPr>
          </w:p>
        </w:tc>
        <w:tc>
          <w:tcPr>
            <w:tcW w:w="2965" w:type="dxa"/>
          </w:tcPr>
          <w:p w:rsidR="000014EA" w:rsidRDefault="000014EA" w:rsidP="006863D1">
            <w:pPr>
              <w:pStyle w:val="ListParagraph"/>
              <w:ind w:left="0"/>
              <w:rPr>
                <w:sz w:val="24"/>
                <w:szCs w:val="24"/>
              </w:rPr>
            </w:pPr>
          </w:p>
        </w:tc>
      </w:tr>
      <w:tr w:rsidR="00DC604C" w:rsidTr="00AD1B94">
        <w:tc>
          <w:tcPr>
            <w:tcW w:w="2963" w:type="dxa"/>
          </w:tcPr>
          <w:p w:rsidR="00DC604C" w:rsidRDefault="00DC604C" w:rsidP="006863D1">
            <w:pPr>
              <w:pStyle w:val="ListParagraph"/>
              <w:ind w:left="0"/>
              <w:rPr>
                <w:sz w:val="24"/>
                <w:szCs w:val="24"/>
              </w:rPr>
            </w:pPr>
            <w:r>
              <w:rPr>
                <w:sz w:val="24"/>
                <w:szCs w:val="24"/>
              </w:rPr>
              <w:t>Vitamins &amp; Minerals</w:t>
            </w:r>
          </w:p>
        </w:tc>
        <w:tc>
          <w:tcPr>
            <w:tcW w:w="2928" w:type="dxa"/>
          </w:tcPr>
          <w:p w:rsidR="00DC604C" w:rsidRDefault="00DC604C" w:rsidP="006863D1">
            <w:pPr>
              <w:pStyle w:val="ListParagraph"/>
              <w:ind w:left="0"/>
              <w:rPr>
                <w:sz w:val="24"/>
                <w:szCs w:val="24"/>
              </w:rPr>
            </w:pPr>
          </w:p>
        </w:tc>
        <w:tc>
          <w:tcPr>
            <w:tcW w:w="2965" w:type="dxa"/>
          </w:tcPr>
          <w:p w:rsidR="00DC604C" w:rsidRDefault="00DC604C" w:rsidP="006863D1">
            <w:pPr>
              <w:pStyle w:val="ListParagraph"/>
              <w:ind w:left="0"/>
              <w:rPr>
                <w:sz w:val="24"/>
                <w:szCs w:val="24"/>
              </w:rPr>
            </w:pPr>
          </w:p>
        </w:tc>
      </w:tr>
      <w:tr w:rsidR="00DC604C" w:rsidTr="00AD1B94">
        <w:tc>
          <w:tcPr>
            <w:tcW w:w="2963" w:type="dxa"/>
          </w:tcPr>
          <w:p w:rsidR="00DC604C" w:rsidRDefault="00DC604C" w:rsidP="006863D1">
            <w:pPr>
              <w:pStyle w:val="ListParagraph"/>
              <w:ind w:left="0"/>
              <w:rPr>
                <w:sz w:val="24"/>
                <w:szCs w:val="24"/>
              </w:rPr>
            </w:pPr>
            <w:r>
              <w:rPr>
                <w:sz w:val="24"/>
                <w:szCs w:val="24"/>
              </w:rPr>
              <w:t>Weight in Ounces</w:t>
            </w:r>
          </w:p>
        </w:tc>
        <w:tc>
          <w:tcPr>
            <w:tcW w:w="2928" w:type="dxa"/>
          </w:tcPr>
          <w:p w:rsidR="00DC604C" w:rsidRDefault="00DC604C" w:rsidP="006863D1">
            <w:pPr>
              <w:pStyle w:val="ListParagraph"/>
              <w:ind w:left="0"/>
              <w:rPr>
                <w:sz w:val="24"/>
                <w:szCs w:val="24"/>
              </w:rPr>
            </w:pPr>
          </w:p>
        </w:tc>
        <w:tc>
          <w:tcPr>
            <w:tcW w:w="2965" w:type="dxa"/>
          </w:tcPr>
          <w:p w:rsidR="00DC604C" w:rsidRDefault="00DC604C" w:rsidP="006863D1">
            <w:pPr>
              <w:pStyle w:val="ListParagraph"/>
              <w:ind w:left="0"/>
              <w:rPr>
                <w:sz w:val="24"/>
                <w:szCs w:val="24"/>
              </w:rPr>
            </w:pPr>
          </w:p>
        </w:tc>
      </w:tr>
      <w:tr w:rsidR="00DC604C" w:rsidTr="00AD1B94">
        <w:tc>
          <w:tcPr>
            <w:tcW w:w="2963" w:type="dxa"/>
          </w:tcPr>
          <w:p w:rsidR="00DC604C" w:rsidRDefault="00DC604C" w:rsidP="006863D1">
            <w:pPr>
              <w:pStyle w:val="ListParagraph"/>
              <w:ind w:left="0"/>
              <w:rPr>
                <w:sz w:val="24"/>
                <w:szCs w:val="24"/>
              </w:rPr>
            </w:pPr>
            <w:r>
              <w:rPr>
                <w:sz w:val="24"/>
                <w:szCs w:val="24"/>
              </w:rPr>
              <w:t>Cups in One Serving</w:t>
            </w:r>
          </w:p>
        </w:tc>
        <w:tc>
          <w:tcPr>
            <w:tcW w:w="2928" w:type="dxa"/>
          </w:tcPr>
          <w:p w:rsidR="00DC604C" w:rsidRDefault="00DC604C" w:rsidP="006863D1">
            <w:pPr>
              <w:pStyle w:val="ListParagraph"/>
              <w:ind w:left="0"/>
              <w:rPr>
                <w:sz w:val="24"/>
                <w:szCs w:val="24"/>
              </w:rPr>
            </w:pPr>
          </w:p>
        </w:tc>
        <w:tc>
          <w:tcPr>
            <w:tcW w:w="2965" w:type="dxa"/>
          </w:tcPr>
          <w:p w:rsidR="00DC604C" w:rsidRDefault="00DC604C" w:rsidP="006863D1">
            <w:pPr>
              <w:pStyle w:val="ListParagraph"/>
              <w:ind w:left="0"/>
              <w:rPr>
                <w:sz w:val="24"/>
                <w:szCs w:val="24"/>
              </w:rPr>
            </w:pPr>
          </w:p>
        </w:tc>
      </w:tr>
    </w:tbl>
    <w:p w:rsidR="006863D1" w:rsidRDefault="006863D1" w:rsidP="006863D1">
      <w:pPr>
        <w:pStyle w:val="ListParagraph"/>
        <w:rPr>
          <w:sz w:val="24"/>
          <w:szCs w:val="24"/>
        </w:rPr>
      </w:pPr>
    </w:p>
    <w:p w:rsidR="00AD1B94" w:rsidRDefault="00AD1B94" w:rsidP="006863D1">
      <w:pPr>
        <w:pStyle w:val="ListParagraph"/>
        <w:rPr>
          <w:sz w:val="24"/>
          <w:szCs w:val="24"/>
        </w:rPr>
      </w:pPr>
    </w:p>
    <w:p w:rsidR="00AD1B94" w:rsidRDefault="00AD1B94" w:rsidP="00AD1B94">
      <w:pPr>
        <w:pStyle w:val="ListParagraph"/>
        <w:numPr>
          <w:ilvl w:val="0"/>
          <w:numId w:val="1"/>
        </w:numPr>
        <w:rPr>
          <w:sz w:val="24"/>
          <w:szCs w:val="24"/>
        </w:rPr>
      </w:pPr>
      <w:r w:rsidRPr="00AD1B94">
        <w:rPr>
          <w:sz w:val="24"/>
          <w:szCs w:val="24"/>
        </w:rPr>
        <w:t>Create a table with the average, median, min, max, and standard deviation for each of the quantitative variables (de</w:t>
      </w:r>
      <w:r>
        <w:rPr>
          <w:sz w:val="24"/>
          <w:szCs w:val="24"/>
        </w:rPr>
        <w:t>scriptive statistics).</w:t>
      </w:r>
    </w:p>
    <w:p w:rsidR="00AD1B94" w:rsidRDefault="0076469B" w:rsidP="00AD1B94">
      <w:pPr>
        <w:pStyle w:val="ListParagraph"/>
        <w:rPr>
          <w:sz w:val="24"/>
          <w:szCs w:val="24"/>
        </w:rPr>
      </w:pPr>
      <w:r>
        <w:rPr>
          <w:noProof/>
          <w:sz w:val="24"/>
          <w:szCs w:val="24"/>
        </w:rPr>
        <w:drawing>
          <wp:inline distT="0" distB="0" distL="0" distR="0">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76469B" w:rsidRDefault="00D31758" w:rsidP="00D31758">
      <w:pPr>
        <w:pStyle w:val="ListParagraph"/>
        <w:numPr>
          <w:ilvl w:val="0"/>
          <w:numId w:val="1"/>
        </w:numPr>
        <w:rPr>
          <w:sz w:val="24"/>
          <w:szCs w:val="24"/>
        </w:rPr>
      </w:pPr>
      <w:r w:rsidRPr="00D31758">
        <w:rPr>
          <w:sz w:val="24"/>
          <w:szCs w:val="24"/>
        </w:rPr>
        <w:t xml:space="preserve">Use </w:t>
      </w:r>
      <w:proofErr w:type="spellStart"/>
      <w:r w:rsidRPr="00D31758">
        <w:rPr>
          <w:sz w:val="24"/>
          <w:szCs w:val="24"/>
        </w:rPr>
        <w:t>XLMiner</w:t>
      </w:r>
      <w:proofErr w:type="spellEnd"/>
      <w:r w:rsidRPr="00D31758">
        <w:rPr>
          <w:sz w:val="24"/>
          <w:szCs w:val="24"/>
        </w:rPr>
        <w:t xml:space="preserve"> to plot a histogram for each of the quantitative variables. Based on the histograms and summary statistics, answer the following quest</w:t>
      </w:r>
      <w:r>
        <w:rPr>
          <w:sz w:val="24"/>
          <w:szCs w:val="24"/>
        </w:rPr>
        <w:t>ions:</w:t>
      </w:r>
    </w:p>
    <w:p w:rsidR="00D31758" w:rsidRDefault="00D31758" w:rsidP="00D31758">
      <w:pPr>
        <w:pStyle w:val="ListParagraph"/>
        <w:rPr>
          <w:sz w:val="24"/>
          <w:szCs w:val="24"/>
        </w:rPr>
      </w:pPr>
      <w:r>
        <w:rPr>
          <w:noProof/>
          <w:sz w:val="24"/>
          <w:szCs w:val="24"/>
        </w:rPr>
        <w:lastRenderedPageBreak/>
        <w:drawing>
          <wp:inline distT="0" distB="0" distL="0" distR="0">
            <wp:extent cx="5715798" cy="5353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7">
                      <a:extLst>
                        <a:ext uri="{28A0092B-C50C-407E-A947-70E740481C1C}">
                          <a14:useLocalDpi xmlns:a14="http://schemas.microsoft.com/office/drawing/2010/main" val="0"/>
                        </a:ext>
                      </a:extLst>
                    </a:blip>
                    <a:stretch>
                      <a:fillRect/>
                    </a:stretch>
                  </pic:blipFill>
                  <pic:spPr>
                    <a:xfrm>
                      <a:off x="0" y="0"/>
                      <a:ext cx="5715798" cy="5353798"/>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25324" cy="5325219"/>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8">
                      <a:extLst>
                        <a:ext uri="{28A0092B-C50C-407E-A947-70E740481C1C}">
                          <a14:useLocalDpi xmlns:a14="http://schemas.microsoft.com/office/drawing/2010/main" val="0"/>
                        </a:ext>
                      </a:extLst>
                    </a:blip>
                    <a:stretch>
                      <a:fillRect/>
                    </a:stretch>
                  </pic:blipFill>
                  <pic:spPr>
                    <a:xfrm>
                      <a:off x="0" y="0"/>
                      <a:ext cx="5725324" cy="5325219"/>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44377" cy="53728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372850"/>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25324" cy="50870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0">
                      <a:extLst>
                        <a:ext uri="{28A0092B-C50C-407E-A947-70E740481C1C}">
                          <a14:useLocalDpi xmlns:a14="http://schemas.microsoft.com/office/drawing/2010/main" val="0"/>
                        </a:ext>
                      </a:extLst>
                    </a:blip>
                    <a:stretch>
                      <a:fillRect/>
                    </a:stretch>
                  </pic:blipFill>
                  <pic:spPr>
                    <a:xfrm>
                      <a:off x="0" y="0"/>
                      <a:ext cx="5725324" cy="5087060"/>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06272" cy="531569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11">
                      <a:extLst>
                        <a:ext uri="{28A0092B-C50C-407E-A947-70E740481C1C}">
                          <a14:useLocalDpi xmlns:a14="http://schemas.microsoft.com/office/drawing/2010/main" val="0"/>
                        </a:ext>
                      </a:extLst>
                    </a:blip>
                    <a:stretch>
                      <a:fillRect/>
                    </a:stretch>
                  </pic:blipFill>
                  <pic:spPr>
                    <a:xfrm>
                      <a:off x="0" y="0"/>
                      <a:ext cx="5706272" cy="5315692"/>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53903" cy="509658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12">
                      <a:extLst>
                        <a:ext uri="{28A0092B-C50C-407E-A947-70E740481C1C}">
                          <a14:useLocalDpi xmlns:a14="http://schemas.microsoft.com/office/drawing/2010/main" val="0"/>
                        </a:ext>
                      </a:extLst>
                    </a:blip>
                    <a:stretch>
                      <a:fillRect/>
                    </a:stretch>
                  </pic:blipFill>
                  <pic:spPr>
                    <a:xfrm>
                      <a:off x="0" y="0"/>
                      <a:ext cx="5753903" cy="5096587"/>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630061" cy="51061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5106113"/>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15798" cy="5163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14">
                      <a:extLst>
                        <a:ext uri="{28A0092B-C50C-407E-A947-70E740481C1C}">
                          <a14:useLocalDpi xmlns:a14="http://schemas.microsoft.com/office/drawing/2010/main" val="0"/>
                        </a:ext>
                      </a:extLst>
                    </a:blip>
                    <a:stretch>
                      <a:fillRect/>
                    </a:stretch>
                  </pic:blipFill>
                  <pic:spPr>
                    <a:xfrm>
                      <a:off x="0" y="0"/>
                      <a:ext cx="5715798" cy="5163271"/>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34851" cy="538237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5">
                      <a:extLst>
                        <a:ext uri="{28A0092B-C50C-407E-A947-70E740481C1C}">
                          <a14:useLocalDpi xmlns:a14="http://schemas.microsoft.com/office/drawing/2010/main" val="0"/>
                        </a:ext>
                      </a:extLst>
                    </a:blip>
                    <a:stretch>
                      <a:fillRect/>
                    </a:stretch>
                  </pic:blipFill>
                  <pic:spPr>
                    <a:xfrm>
                      <a:off x="0" y="0"/>
                      <a:ext cx="5734851" cy="5382377"/>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34851" cy="537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PNG"/>
                    <pic:cNvPicPr/>
                  </pic:nvPicPr>
                  <pic:blipFill>
                    <a:blip r:embed="rId16">
                      <a:extLst>
                        <a:ext uri="{28A0092B-C50C-407E-A947-70E740481C1C}">
                          <a14:useLocalDpi xmlns:a14="http://schemas.microsoft.com/office/drawing/2010/main" val="0"/>
                        </a:ext>
                      </a:extLst>
                    </a:blip>
                    <a:stretch>
                      <a:fillRect/>
                    </a:stretch>
                  </pic:blipFill>
                  <pic:spPr>
                    <a:xfrm>
                      <a:off x="0" y="0"/>
                      <a:ext cx="5734851" cy="5372850"/>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34851" cy="5106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17">
                      <a:extLst>
                        <a:ext uri="{28A0092B-C50C-407E-A947-70E740481C1C}">
                          <a14:useLocalDpi xmlns:a14="http://schemas.microsoft.com/office/drawing/2010/main" val="0"/>
                        </a:ext>
                      </a:extLst>
                    </a:blip>
                    <a:stretch>
                      <a:fillRect/>
                    </a:stretch>
                  </pic:blipFill>
                  <pic:spPr>
                    <a:xfrm>
                      <a:off x="0" y="0"/>
                      <a:ext cx="5734851" cy="5106113"/>
                    </a:xfrm>
                    <a:prstGeom prst="rect">
                      <a:avLst/>
                    </a:prstGeom>
                  </pic:spPr>
                </pic:pic>
              </a:graphicData>
            </a:graphic>
          </wp:inline>
        </w:drawing>
      </w:r>
    </w:p>
    <w:p w:rsidR="00D31758" w:rsidRDefault="00D31758" w:rsidP="00D31758">
      <w:pPr>
        <w:pStyle w:val="ListParagraph"/>
        <w:rPr>
          <w:sz w:val="24"/>
          <w:szCs w:val="24"/>
        </w:rPr>
      </w:pPr>
      <w:r>
        <w:rPr>
          <w:noProof/>
          <w:sz w:val="24"/>
          <w:szCs w:val="24"/>
        </w:rPr>
        <w:lastRenderedPageBreak/>
        <w:drawing>
          <wp:inline distT="0" distB="0" distL="0" distR="0">
            <wp:extent cx="5715798" cy="51251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18">
                      <a:extLst>
                        <a:ext uri="{28A0092B-C50C-407E-A947-70E740481C1C}">
                          <a14:useLocalDpi xmlns:a14="http://schemas.microsoft.com/office/drawing/2010/main" val="0"/>
                        </a:ext>
                      </a:extLst>
                    </a:blip>
                    <a:stretch>
                      <a:fillRect/>
                    </a:stretch>
                  </pic:blipFill>
                  <pic:spPr>
                    <a:xfrm>
                      <a:off x="0" y="0"/>
                      <a:ext cx="5715798" cy="5125166"/>
                    </a:xfrm>
                    <a:prstGeom prst="rect">
                      <a:avLst/>
                    </a:prstGeom>
                  </pic:spPr>
                </pic:pic>
              </a:graphicData>
            </a:graphic>
          </wp:inline>
        </w:drawing>
      </w:r>
    </w:p>
    <w:p w:rsidR="00D31758" w:rsidRDefault="00D31758" w:rsidP="00D31758">
      <w:pPr>
        <w:pStyle w:val="ListParagraph"/>
        <w:rPr>
          <w:sz w:val="24"/>
          <w:szCs w:val="24"/>
        </w:rPr>
      </w:pPr>
      <w:r w:rsidRPr="00D31758">
        <w:rPr>
          <w:sz w:val="24"/>
          <w:szCs w:val="24"/>
        </w:rPr>
        <w:t>a. Which variables have the largest variability?</w:t>
      </w:r>
    </w:p>
    <w:p w:rsidR="00D31758" w:rsidRPr="00D31758" w:rsidRDefault="00D31758" w:rsidP="00D31758">
      <w:pPr>
        <w:pStyle w:val="ListParagraph"/>
        <w:rPr>
          <w:b/>
          <w:sz w:val="24"/>
          <w:szCs w:val="24"/>
        </w:rPr>
      </w:pPr>
      <w:r w:rsidRPr="00D31758">
        <w:rPr>
          <w:b/>
          <w:sz w:val="24"/>
          <w:szCs w:val="24"/>
        </w:rPr>
        <w:t>Sodium and Potassium have the largest variability</w:t>
      </w:r>
    </w:p>
    <w:p w:rsidR="00D31758" w:rsidRPr="00D31758" w:rsidRDefault="00D31758" w:rsidP="00D31758">
      <w:pPr>
        <w:pStyle w:val="ListParagraph"/>
        <w:rPr>
          <w:b/>
          <w:sz w:val="24"/>
          <w:szCs w:val="24"/>
        </w:rPr>
      </w:pPr>
      <w:r w:rsidRPr="00D31758">
        <w:rPr>
          <w:b/>
          <w:sz w:val="24"/>
          <w:szCs w:val="24"/>
        </w:rPr>
        <w:t>Sodium-Sample Variance=6850 Potassium-Sample Variance=5023</w:t>
      </w:r>
    </w:p>
    <w:p w:rsidR="00D31758" w:rsidRDefault="00D31758" w:rsidP="00D31758">
      <w:pPr>
        <w:pStyle w:val="ListParagraph"/>
        <w:rPr>
          <w:sz w:val="24"/>
          <w:szCs w:val="24"/>
        </w:rPr>
      </w:pPr>
      <w:r w:rsidRPr="00D31758">
        <w:rPr>
          <w:sz w:val="24"/>
          <w:szCs w:val="24"/>
        </w:rPr>
        <w:t>b. Which variables seem skewed? (</w:t>
      </w:r>
      <w:proofErr w:type="gramStart"/>
      <w:r w:rsidRPr="00D31758">
        <w:rPr>
          <w:sz w:val="24"/>
          <w:szCs w:val="24"/>
        </w:rPr>
        <w:t>use</w:t>
      </w:r>
      <w:proofErr w:type="gramEnd"/>
      <w:r w:rsidRPr="00D31758">
        <w:rPr>
          <w:sz w:val="24"/>
          <w:szCs w:val="24"/>
        </w:rPr>
        <w:t xml:space="preserve"> the descriptive statistics and histograms to clearly sate positive or negative skew) </w:t>
      </w:r>
    </w:p>
    <w:p w:rsidR="00D31758" w:rsidRPr="0017512C" w:rsidRDefault="0017512C" w:rsidP="00D31758">
      <w:pPr>
        <w:pStyle w:val="ListParagraph"/>
        <w:rPr>
          <w:b/>
          <w:sz w:val="24"/>
          <w:szCs w:val="24"/>
        </w:rPr>
      </w:pPr>
      <w:r w:rsidRPr="0017512C">
        <w:rPr>
          <w:b/>
          <w:sz w:val="24"/>
          <w:szCs w:val="24"/>
        </w:rPr>
        <w:t xml:space="preserve">Potassium and Fiber seem to have positive skews with the longer tails to the right of the frequency distribution shown in the histogram. </w:t>
      </w:r>
      <w:proofErr w:type="gramStart"/>
      <w:r w:rsidRPr="0017512C">
        <w:rPr>
          <w:b/>
          <w:sz w:val="24"/>
          <w:szCs w:val="24"/>
        </w:rPr>
        <w:t>Calories seems</w:t>
      </w:r>
      <w:proofErr w:type="gramEnd"/>
      <w:r w:rsidRPr="0017512C">
        <w:rPr>
          <w:b/>
          <w:sz w:val="24"/>
          <w:szCs w:val="24"/>
        </w:rPr>
        <w:t xml:space="preserve"> to be negative</w:t>
      </w:r>
      <w:r>
        <w:rPr>
          <w:b/>
          <w:sz w:val="24"/>
          <w:szCs w:val="24"/>
        </w:rPr>
        <w:t>ly</w:t>
      </w:r>
      <w:r w:rsidRPr="0017512C">
        <w:rPr>
          <w:b/>
          <w:sz w:val="24"/>
          <w:szCs w:val="24"/>
        </w:rPr>
        <w:t xml:space="preserve"> skewed with the longer tail to the left of the frequency distribution shown in the histogram.</w:t>
      </w:r>
    </w:p>
    <w:p w:rsidR="00D31758" w:rsidRDefault="00D31758" w:rsidP="00D31758">
      <w:pPr>
        <w:pStyle w:val="ListParagraph"/>
        <w:rPr>
          <w:sz w:val="24"/>
          <w:szCs w:val="24"/>
        </w:rPr>
      </w:pPr>
      <w:r w:rsidRPr="00D31758">
        <w:rPr>
          <w:sz w:val="24"/>
          <w:szCs w:val="24"/>
        </w:rPr>
        <w:t>c. Are there any values that seem extreme? (</w:t>
      </w:r>
      <w:proofErr w:type="gramStart"/>
      <w:r w:rsidRPr="00D31758">
        <w:rPr>
          <w:sz w:val="24"/>
          <w:szCs w:val="24"/>
        </w:rPr>
        <w:t>list</w:t>
      </w:r>
      <w:proofErr w:type="gramEnd"/>
      <w:r w:rsidRPr="00D31758">
        <w:rPr>
          <w:sz w:val="24"/>
          <w:szCs w:val="24"/>
        </w:rPr>
        <w:t xml:space="preserve"> the variables and the extreme values for each one of them) </w:t>
      </w:r>
    </w:p>
    <w:p w:rsidR="00D31758" w:rsidRPr="0017512C" w:rsidRDefault="0017512C" w:rsidP="00D31758">
      <w:pPr>
        <w:pStyle w:val="ListParagraph"/>
        <w:rPr>
          <w:b/>
          <w:sz w:val="24"/>
          <w:szCs w:val="24"/>
        </w:rPr>
      </w:pPr>
      <w:r w:rsidRPr="0017512C">
        <w:rPr>
          <w:b/>
          <w:sz w:val="24"/>
          <w:szCs w:val="24"/>
        </w:rPr>
        <w:t>Protein-6</w:t>
      </w:r>
    </w:p>
    <w:p w:rsidR="0017512C" w:rsidRPr="0017512C" w:rsidRDefault="0017512C" w:rsidP="00D31758">
      <w:pPr>
        <w:pStyle w:val="ListParagraph"/>
        <w:rPr>
          <w:b/>
          <w:sz w:val="24"/>
          <w:szCs w:val="24"/>
        </w:rPr>
      </w:pPr>
      <w:r w:rsidRPr="0017512C">
        <w:rPr>
          <w:b/>
          <w:sz w:val="24"/>
          <w:szCs w:val="24"/>
        </w:rPr>
        <w:t>Fat-5</w:t>
      </w:r>
    </w:p>
    <w:p w:rsidR="0017512C" w:rsidRPr="0017512C" w:rsidRDefault="0017512C" w:rsidP="00D31758">
      <w:pPr>
        <w:pStyle w:val="ListParagraph"/>
        <w:rPr>
          <w:b/>
          <w:sz w:val="24"/>
          <w:szCs w:val="24"/>
        </w:rPr>
      </w:pPr>
      <w:r w:rsidRPr="0017512C">
        <w:rPr>
          <w:b/>
          <w:sz w:val="24"/>
          <w:szCs w:val="24"/>
        </w:rPr>
        <w:t>Sodium-15</w:t>
      </w:r>
    </w:p>
    <w:p w:rsidR="0017512C" w:rsidRPr="0017512C" w:rsidRDefault="0017512C" w:rsidP="00D31758">
      <w:pPr>
        <w:pStyle w:val="ListParagraph"/>
        <w:rPr>
          <w:b/>
          <w:sz w:val="24"/>
          <w:szCs w:val="24"/>
        </w:rPr>
      </w:pPr>
      <w:r w:rsidRPr="0017512C">
        <w:rPr>
          <w:b/>
          <w:sz w:val="24"/>
          <w:szCs w:val="24"/>
        </w:rPr>
        <w:lastRenderedPageBreak/>
        <w:t>Fiber-14</w:t>
      </w:r>
      <w:proofErr w:type="gramStart"/>
      <w:r w:rsidRPr="0017512C">
        <w:rPr>
          <w:b/>
          <w:sz w:val="24"/>
          <w:szCs w:val="24"/>
        </w:rPr>
        <w:t>,10</w:t>
      </w:r>
      <w:proofErr w:type="gramEnd"/>
    </w:p>
    <w:p w:rsidR="0017512C" w:rsidRPr="0017512C" w:rsidRDefault="0017512C" w:rsidP="00D31758">
      <w:pPr>
        <w:pStyle w:val="ListParagraph"/>
        <w:rPr>
          <w:b/>
          <w:sz w:val="24"/>
          <w:szCs w:val="24"/>
        </w:rPr>
      </w:pPr>
      <w:r w:rsidRPr="0017512C">
        <w:rPr>
          <w:b/>
          <w:sz w:val="24"/>
          <w:szCs w:val="24"/>
        </w:rPr>
        <w:t>Vitamins-0, 100</w:t>
      </w:r>
    </w:p>
    <w:p w:rsidR="00D31758" w:rsidRDefault="00D31758" w:rsidP="00D31758">
      <w:pPr>
        <w:pStyle w:val="ListParagraph"/>
        <w:rPr>
          <w:sz w:val="24"/>
          <w:szCs w:val="24"/>
        </w:rPr>
      </w:pPr>
      <w:r w:rsidRPr="00D31758">
        <w:rPr>
          <w:sz w:val="24"/>
          <w:szCs w:val="24"/>
        </w:rPr>
        <w:t xml:space="preserve">d. Use </w:t>
      </w:r>
      <w:proofErr w:type="spellStart"/>
      <w:r w:rsidRPr="00D31758">
        <w:rPr>
          <w:sz w:val="24"/>
          <w:szCs w:val="24"/>
        </w:rPr>
        <w:t>XLMiner</w:t>
      </w:r>
      <w:proofErr w:type="spellEnd"/>
      <w:r w:rsidRPr="00D31758">
        <w:rPr>
          <w:sz w:val="24"/>
          <w:szCs w:val="24"/>
        </w:rPr>
        <w:t xml:space="preserve"> to plot a side-by-side boxplot comparing the calories in hot vs. cold cereals. What does this plot show us? (</w:t>
      </w:r>
      <w:proofErr w:type="gramStart"/>
      <w:r w:rsidRPr="00D31758">
        <w:rPr>
          <w:sz w:val="24"/>
          <w:szCs w:val="24"/>
        </w:rPr>
        <w:t>use</w:t>
      </w:r>
      <w:proofErr w:type="gramEnd"/>
      <w:r w:rsidRPr="00D31758">
        <w:rPr>
          <w:sz w:val="24"/>
          <w:szCs w:val="24"/>
        </w:rPr>
        <w:t xml:space="preserve"> the calories values to distinguish them) </w:t>
      </w:r>
    </w:p>
    <w:p w:rsidR="00D31758" w:rsidRDefault="00443A43" w:rsidP="00D31758">
      <w:pPr>
        <w:pStyle w:val="ListParagraph"/>
        <w:rPr>
          <w:sz w:val="24"/>
          <w:szCs w:val="24"/>
        </w:rPr>
      </w:pPr>
      <w:r>
        <w:rPr>
          <w:noProof/>
          <w:sz w:val="24"/>
          <w:szCs w:val="24"/>
        </w:rPr>
        <w:drawing>
          <wp:inline distT="0" distB="0" distL="0" distR="0">
            <wp:extent cx="5772956" cy="56014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5601482"/>
                    </a:xfrm>
                    <a:prstGeom prst="rect">
                      <a:avLst/>
                    </a:prstGeom>
                  </pic:spPr>
                </pic:pic>
              </a:graphicData>
            </a:graphic>
          </wp:inline>
        </w:drawing>
      </w:r>
    </w:p>
    <w:p w:rsidR="00443A43" w:rsidRPr="00443A43" w:rsidRDefault="00443A43" w:rsidP="00D31758">
      <w:pPr>
        <w:pStyle w:val="ListParagraph"/>
        <w:rPr>
          <w:b/>
          <w:sz w:val="24"/>
          <w:szCs w:val="24"/>
        </w:rPr>
      </w:pPr>
      <w:r>
        <w:rPr>
          <w:b/>
          <w:sz w:val="24"/>
          <w:szCs w:val="24"/>
        </w:rPr>
        <w:t>Cold cereals vary in calories ranging from approximately 50-160. The median is 110 while the mean is 107. Hot cereals all have 100 calories since there is only one hot cereal in the data set.</w:t>
      </w:r>
    </w:p>
    <w:p w:rsidR="00D31758" w:rsidRDefault="00D31758" w:rsidP="00D31758">
      <w:pPr>
        <w:pStyle w:val="ListParagraph"/>
        <w:rPr>
          <w:sz w:val="24"/>
          <w:szCs w:val="24"/>
        </w:rPr>
      </w:pPr>
      <w:r w:rsidRPr="00D31758">
        <w:rPr>
          <w:sz w:val="24"/>
          <w:szCs w:val="24"/>
        </w:rPr>
        <w:t xml:space="preserve">e. Use </w:t>
      </w:r>
      <w:proofErr w:type="spellStart"/>
      <w:r w:rsidRPr="00D31758">
        <w:rPr>
          <w:sz w:val="24"/>
          <w:szCs w:val="24"/>
        </w:rPr>
        <w:t>XLMiner</w:t>
      </w:r>
      <w:proofErr w:type="spellEnd"/>
      <w:r w:rsidRPr="00D31758">
        <w:rPr>
          <w:sz w:val="24"/>
          <w:szCs w:val="24"/>
        </w:rPr>
        <w:t xml:space="preserve"> to plot a side-by-side boxplot of consumer rating as a function of the shelf height. If we were to predict consumer rating from shelf height, does it appear that we need to keep all three categories of shelf height? </w:t>
      </w:r>
    </w:p>
    <w:p w:rsidR="00D31758" w:rsidRDefault="00443A43" w:rsidP="00D31758">
      <w:pPr>
        <w:pStyle w:val="ListParagraph"/>
        <w:rPr>
          <w:sz w:val="24"/>
          <w:szCs w:val="24"/>
        </w:rPr>
      </w:pPr>
      <w:r>
        <w:rPr>
          <w:noProof/>
          <w:sz w:val="24"/>
          <w:szCs w:val="24"/>
        </w:rPr>
        <w:lastRenderedPageBreak/>
        <w:drawing>
          <wp:inline distT="0" distB="0" distL="0" distR="0">
            <wp:extent cx="5725324" cy="56205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20">
                      <a:extLst>
                        <a:ext uri="{28A0092B-C50C-407E-A947-70E740481C1C}">
                          <a14:useLocalDpi xmlns:a14="http://schemas.microsoft.com/office/drawing/2010/main" val="0"/>
                        </a:ext>
                      </a:extLst>
                    </a:blip>
                    <a:stretch>
                      <a:fillRect/>
                    </a:stretch>
                  </pic:blipFill>
                  <pic:spPr>
                    <a:xfrm>
                      <a:off x="0" y="0"/>
                      <a:ext cx="5725324" cy="5620535"/>
                    </a:xfrm>
                    <a:prstGeom prst="rect">
                      <a:avLst/>
                    </a:prstGeom>
                  </pic:spPr>
                </pic:pic>
              </a:graphicData>
            </a:graphic>
          </wp:inline>
        </w:drawing>
      </w:r>
    </w:p>
    <w:p w:rsidR="00443A43" w:rsidRDefault="00443A43" w:rsidP="00D31758">
      <w:pPr>
        <w:pStyle w:val="ListParagraph"/>
        <w:rPr>
          <w:b/>
          <w:sz w:val="24"/>
          <w:szCs w:val="24"/>
        </w:rPr>
      </w:pPr>
      <w:r>
        <w:rPr>
          <w:b/>
          <w:sz w:val="24"/>
          <w:szCs w:val="24"/>
        </w:rPr>
        <w:t>Shelf 1 has a range of ratings from 28-74.</w:t>
      </w:r>
    </w:p>
    <w:p w:rsidR="00443A43" w:rsidRDefault="00443A43" w:rsidP="00D31758">
      <w:pPr>
        <w:pStyle w:val="ListParagraph"/>
        <w:rPr>
          <w:b/>
          <w:sz w:val="24"/>
          <w:szCs w:val="24"/>
        </w:rPr>
      </w:pPr>
      <w:r>
        <w:rPr>
          <w:b/>
          <w:sz w:val="24"/>
          <w:szCs w:val="24"/>
        </w:rPr>
        <w:t>Median-41</w:t>
      </w:r>
    </w:p>
    <w:p w:rsidR="00443A43" w:rsidRDefault="00443A43" w:rsidP="00D31758">
      <w:pPr>
        <w:pStyle w:val="ListParagraph"/>
        <w:rPr>
          <w:b/>
          <w:sz w:val="24"/>
          <w:szCs w:val="24"/>
        </w:rPr>
      </w:pPr>
      <w:r>
        <w:rPr>
          <w:b/>
          <w:sz w:val="24"/>
          <w:szCs w:val="24"/>
        </w:rPr>
        <w:t>Mean-45</w:t>
      </w:r>
    </w:p>
    <w:p w:rsidR="00443A43" w:rsidRDefault="00443A43" w:rsidP="00D31758">
      <w:pPr>
        <w:pStyle w:val="ListParagraph"/>
        <w:rPr>
          <w:b/>
          <w:sz w:val="24"/>
          <w:szCs w:val="24"/>
        </w:rPr>
      </w:pPr>
      <w:r>
        <w:rPr>
          <w:b/>
          <w:sz w:val="24"/>
          <w:szCs w:val="24"/>
        </w:rPr>
        <w:t>Shelf 2 has a range of ratings from 18-59.</w:t>
      </w:r>
    </w:p>
    <w:p w:rsidR="00443A43" w:rsidRDefault="00443A43" w:rsidP="00D31758">
      <w:pPr>
        <w:pStyle w:val="ListParagraph"/>
        <w:rPr>
          <w:b/>
          <w:sz w:val="24"/>
          <w:szCs w:val="24"/>
        </w:rPr>
      </w:pPr>
      <w:r>
        <w:rPr>
          <w:b/>
          <w:sz w:val="24"/>
          <w:szCs w:val="24"/>
        </w:rPr>
        <w:t>Median-30</w:t>
      </w:r>
    </w:p>
    <w:p w:rsidR="00443A43" w:rsidRDefault="00443A43" w:rsidP="00D31758">
      <w:pPr>
        <w:pStyle w:val="ListParagraph"/>
        <w:rPr>
          <w:b/>
          <w:sz w:val="24"/>
          <w:szCs w:val="24"/>
        </w:rPr>
      </w:pPr>
      <w:r>
        <w:rPr>
          <w:b/>
          <w:sz w:val="24"/>
          <w:szCs w:val="24"/>
        </w:rPr>
        <w:t>Mean-33</w:t>
      </w:r>
    </w:p>
    <w:p w:rsidR="00443A43" w:rsidRDefault="00443A43" w:rsidP="00D31758">
      <w:pPr>
        <w:pStyle w:val="ListParagraph"/>
        <w:rPr>
          <w:b/>
          <w:sz w:val="24"/>
          <w:szCs w:val="24"/>
        </w:rPr>
      </w:pPr>
      <w:r>
        <w:rPr>
          <w:b/>
          <w:sz w:val="24"/>
          <w:szCs w:val="24"/>
        </w:rPr>
        <w:t>Shelf 3 has a range of ratings from 28-93.</w:t>
      </w:r>
    </w:p>
    <w:p w:rsidR="00443A43" w:rsidRDefault="00443A43" w:rsidP="00D31758">
      <w:pPr>
        <w:pStyle w:val="ListParagraph"/>
        <w:rPr>
          <w:b/>
          <w:sz w:val="24"/>
          <w:szCs w:val="24"/>
        </w:rPr>
      </w:pPr>
      <w:r>
        <w:rPr>
          <w:b/>
          <w:sz w:val="24"/>
          <w:szCs w:val="24"/>
        </w:rPr>
        <w:t>Median-40</w:t>
      </w:r>
    </w:p>
    <w:p w:rsidR="00443A43" w:rsidRDefault="00443A43" w:rsidP="00D31758">
      <w:pPr>
        <w:pStyle w:val="ListParagraph"/>
        <w:rPr>
          <w:b/>
          <w:sz w:val="24"/>
          <w:szCs w:val="24"/>
        </w:rPr>
      </w:pPr>
      <w:r>
        <w:rPr>
          <w:b/>
          <w:sz w:val="24"/>
          <w:szCs w:val="24"/>
        </w:rPr>
        <w:t>Mean-45</w:t>
      </w:r>
    </w:p>
    <w:p w:rsidR="00443A43" w:rsidRPr="00443A43" w:rsidRDefault="00443A43" w:rsidP="00D31758">
      <w:pPr>
        <w:pStyle w:val="ListParagraph"/>
        <w:rPr>
          <w:b/>
          <w:sz w:val="24"/>
          <w:szCs w:val="24"/>
        </w:rPr>
      </w:pPr>
      <w:r>
        <w:rPr>
          <w:b/>
          <w:sz w:val="24"/>
          <w:szCs w:val="24"/>
        </w:rPr>
        <w:t>Shelf 1 &amp; 3 seem to be predictors of consumer ratings with similar values and higher values than shelf 2.</w:t>
      </w:r>
    </w:p>
    <w:p w:rsidR="00D31758" w:rsidRDefault="00D31758" w:rsidP="00D31758">
      <w:pPr>
        <w:pStyle w:val="ListParagraph"/>
        <w:rPr>
          <w:sz w:val="24"/>
          <w:szCs w:val="24"/>
        </w:rPr>
      </w:pPr>
      <w:r w:rsidRPr="00D31758">
        <w:rPr>
          <w:sz w:val="24"/>
          <w:szCs w:val="24"/>
        </w:rPr>
        <w:lastRenderedPageBreak/>
        <w:t>f. Compute the correlation table for the quantitative variable (use Excel’s Data → Data Analysis → Correlation menu).</w:t>
      </w:r>
    </w:p>
    <w:p w:rsidR="00443A43" w:rsidRDefault="00C96FE5" w:rsidP="00D31758">
      <w:pPr>
        <w:pStyle w:val="ListParagraph"/>
        <w:rPr>
          <w:b/>
          <w:sz w:val="24"/>
          <w:szCs w:val="24"/>
        </w:rPr>
      </w:pPr>
      <w:r>
        <w:rPr>
          <w:b/>
          <w:noProof/>
          <w:sz w:val="24"/>
          <w:szCs w:val="24"/>
        </w:rPr>
        <w:drawing>
          <wp:inline distT="0" distB="0" distL="0" distR="0">
            <wp:extent cx="5943600" cy="162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rsidR="00C96FE5" w:rsidRDefault="008323DA" w:rsidP="00D31758">
      <w:pPr>
        <w:pStyle w:val="ListParagraph"/>
      </w:pPr>
      <w:r>
        <w:t xml:space="preserve">In addition, use </w:t>
      </w:r>
      <w:proofErr w:type="spellStart"/>
      <w:r>
        <w:t>XLMiner</w:t>
      </w:r>
      <w:proofErr w:type="spellEnd"/>
      <w:r>
        <w:t xml:space="preserve"> to generate a matrix plot for these variables in the correlation table generated</w:t>
      </w:r>
      <w:r>
        <w:t>.</w:t>
      </w:r>
    </w:p>
    <w:p w:rsidR="008323DA" w:rsidRDefault="00A75E0B" w:rsidP="00D31758">
      <w:pPr>
        <w:pStyle w:val="ListParagraph"/>
        <w:rPr>
          <w:b/>
          <w:sz w:val="24"/>
          <w:szCs w:val="24"/>
        </w:rPr>
      </w:pPr>
      <w:r>
        <w:rPr>
          <w:b/>
          <w:noProof/>
          <w:sz w:val="24"/>
          <w:szCs w:val="24"/>
        </w:rPr>
        <w:drawing>
          <wp:inline distT="0" distB="0" distL="0" distR="0">
            <wp:extent cx="5943600" cy="4324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rsidR="00A75E0B" w:rsidRDefault="00A75E0B" w:rsidP="00A75E0B">
      <w:pPr>
        <w:pStyle w:val="ListParagraph"/>
        <w:ind w:left="1440"/>
      </w:pPr>
      <w:r>
        <w:t>Which pair of variables is most strongly correlated?</w:t>
      </w:r>
    </w:p>
    <w:p w:rsidR="00A75E0B" w:rsidRPr="00A75E0B" w:rsidRDefault="00A75E0B" w:rsidP="00A75E0B">
      <w:pPr>
        <w:pStyle w:val="ListParagraph"/>
        <w:ind w:left="1440"/>
        <w:rPr>
          <w:b/>
        </w:rPr>
      </w:pPr>
      <w:r>
        <w:rPr>
          <w:b/>
        </w:rPr>
        <w:t>Potassium and Fiber seem to be the most correlated based on the matrix plot above.</w:t>
      </w:r>
    </w:p>
    <w:p w:rsidR="00A75E0B" w:rsidRDefault="00A75E0B" w:rsidP="00A75E0B">
      <w:pPr>
        <w:pStyle w:val="ListParagraph"/>
        <w:ind w:left="1440"/>
      </w:pPr>
      <w:r>
        <w:t xml:space="preserve">ii. How can we reduce the number of variables based on these correlations? </w:t>
      </w:r>
    </w:p>
    <w:p w:rsidR="00A75E0B" w:rsidRPr="00A75E0B" w:rsidRDefault="00A75E0B" w:rsidP="00A75E0B">
      <w:pPr>
        <w:pStyle w:val="ListParagraph"/>
        <w:ind w:left="1440"/>
        <w:rPr>
          <w:b/>
          <w:sz w:val="24"/>
          <w:szCs w:val="24"/>
        </w:rPr>
      </w:pPr>
      <w:r>
        <w:rPr>
          <w:b/>
        </w:rPr>
        <w:t xml:space="preserve">The pairs of variables with strong correlation contain corresponding information therefore the data is redundant and should be removed to avoid multicollinearity </w:t>
      </w:r>
    </w:p>
    <w:p w:rsidR="00A75E0B" w:rsidRDefault="00A75E0B" w:rsidP="00A75E0B">
      <w:pPr>
        <w:pStyle w:val="ListParagraph"/>
        <w:ind w:left="1440"/>
      </w:pPr>
      <w:r>
        <w:t xml:space="preserve">iii. How would the correlations change if we normalized the data first? </w:t>
      </w:r>
    </w:p>
    <w:p w:rsidR="00A75E0B" w:rsidRPr="001435AB" w:rsidRDefault="001435AB" w:rsidP="00A75E0B">
      <w:pPr>
        <w:pStyle w:val="ListParagraph"/>
        <w:ind w:left="1440"/>
        <w:rPr>
          <w:b/>
          <w:sz w:val="24"/>
          <w:szCs w:val="24"/>
        </w:rPr>
      </w:pPr>
      <w:r>
        <w:rPr>
          <w:b/>
        </w:rPr>
        <w:lastRenderedPageBreak/>
        <w:t xml:space="preserve">The correlations would not change since they’re not affected by the </w:t>
      </w:r>
      <w:proofErr w:type="gramStart"/>
      <w:r>
        <w:rPr>
          <w:b/>
        </w:rPr>
        <w:t>normalization  of</w:t>
      </w:r>
      <w:proofErr w:type="gramEnd"/>
      <w:r>
        <w:rPr>
          <w:b/>
        </w:rPr>
        <w:t xml:space="preserve"> data.</w:t>
      </w:r>
    </w:p>
    <w:p w:rsidR="00A75E0B" w:rsidRDefault="00A75E0B" w:rsidP="00A75E0B">
      <w:pPr>
        <w:pStyle w:val="ListParagraph"/>
        <w:ind w:left="1440"/>
      </w:pPr>
      <w:r>
        <w:t>iv. Now, run the PCA algorithm (under Transformation) with default settings and the output may look as shown below.</w:t>
      </w:r>
    </w:p>
    <w:p w:rsidR="001435AB" w:rsidRDefault="001435AB" w:rsidP="00A75E0B">
      <w:pPr>
        <w:pStyle w:val="ListParagraph"/>
        <w:ind w:left="1440"/>
        <w:rPr>
          <w:b/>
          <w:sz w:val="24"/>
          <w:szCs w:val="24"/>
        </w:rPr>
      </w:pPr>
      <w:r>
        <w:rPr>
          <w:b/>
          <w:noProof/>
          <w:sz w:val="24"/>
          <w:szCs w:val="24"/>
        </w:rPr>
        <w:drawing>
          <wp:inline distT="0" distB="0" distL="0" distR="0">
            <wp:extent cx="1314634" cy="2505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3">
                      <a:extLst>
                        <a:ext uri="{28A0092B-C50C-407E-A947-70E740481C1C}">
                          <a14:useLocalDpi xmlns:a14="http://schemas.microsoft.com/office/drawing/2010/main" val="0"/>
                        </a:ext>
                      </a:extLst>
                    </a:blip>
                    <a:stretch>
                      <a:fillRect/>
                    </a:stretch>
                  </pic:blipFill>
                  <pic:spPr>
                    <a:xfrm>
                      <a:off x="0" y="0"/>
                      <a:ext cx="1314634" cy="2505425"/>
                    </a:xfrm>
                    <a:prstGeom prst="rect">
                      <a:avLst/>
                    </a:prstGeom>
                  </pic:spPr>
                </pic:pic>
              </a:graphicData>
            </a:graphic>
          </wp:inline>
        </w:drawing>
      </w:r>
    </w:p>
    <w:p w:rsidR="00215843" w:rsidRDefault="00215843" w:rsidP="00A75E0B">
      <w:pPr>
        <w:pStyle w:val="ListParagraph"/>
        <w:ind w:left="1440"/>
        <w:rPr>
          <w:b/>
          <w:sz w:val="24"/>
          <w:szCs w:val="24"/>
        </w:rPr>
      </w:pPr>
      <w:r>
        <w:rPr>
          <w:b/>
          <w:noProof/>
          <w:sz w:val="24"/>
          <w:szCs w:val="24"/>
        </w:rPr>
        <w:drawing>
          <wp:inline distT="0" distB="0" distL="0" distR="0">
            <wp:extent cx="1333686"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PNG"/>
                    <pic:cNvPicPr/>
                  </pic:nvPicPr>
                  <pic:blipFill>
                    <a:blip r:embed="rId24">
                      <a:extLst>
                        <a:ext uri="{28A0092B-C50C-407E-A947-70E740481C1C}">
                          <a14:useLocalDpi xmlns:a14="http://schemas.microsoft.com/office/drawing/2010/main" val="0"/>
                        </a:ext>
                      </a:extLst>
                    </a:blip>
                    <a:stretch>
                      <a:fillRect/>
                    </a:stretch>
                  </pic:blipFill>
                  <pic:spPr>
                    <a:xfrm>
                      <a:off x="0" y="0"/>
                      <a:ext cx="1333686" cy="933580"/>
                    </a:xfrm>
                    <a:prstGeom prst="rect">
                      <a:avLst/>
                    </a:prstGeom>
                  </pic:spPr>
                </pic:pic>
              </a:graphicData>
            </a:graphic>
          </wp:inline>
        </w:drawing>
      </w:r>
    </w:p>
    <w:p w:rsidR="00215843" w:rsidRDefault="00215843" w:rsidP="00A75E0B">
      <w:pPr>
        <w:pStyle w:val="ListParagraph"/>
        <w:ind w:left="1440"/>
      </w:pPr>
      <w:r>
        <w:t>Consider the first column which is the Principal Component. It shows the weights carried by different variables. Describe briefly what this column represents in terms of the measure of each variable. Which is the dominant variable?</w:t>
      </w:r>
    </w:p>
    <w:p w:rsidR="00215843" w:rsidRPr="00215843" w:rsidRDefault="00F80DA9" w:rsidP="00A75E0B">
      <w:pPr>
        <w:pStyle w:val="ListParagraph"/>
        <w:ind w:left="1440"/>
        <w:rPr>
          <w:b/>
          <w:sz w:val="24"/>
          <w:szCs w:val="24"/>
        </w:rPr>
      </w:pPr>
      <w:r>
        <w:rPr>
          <w:b/>
        </w:rPr>
        <w:t xml:space="preserve">The first </w:t>
      </w:r>
      <w:proofErr w:type="gramStart"/>
      <w:r>
        <w:rPr>
          <w:b/>
        </w:rPr>
        <w:t>columns shows</w:t>
      </w:r>
      <w:proofErr w:type="gramEnd"/>
      <w:r>
        <w:rPr>
          <w:b/>
        </w:rPr>
        <w:t xml:space="preserve"> how each variable contributes to the data. If principal component 1 was included then 53% of the information would be accounted for. The dominant variable is Sodium with 98%.</w:t>
      </w:r>
      <w:bookmarkStart w:id="0" w:name="_GoBack"/>
      <w:bookmarkEnd w:id="0"/>
    </w:p>
    <w:sectPr w:rsidR="00215843" w:rsidRPr="0021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D1A05"/>
    <w:multiLevelType w:val="hybridMultilevel"/>
    <w:tmpl w:val="1BDE9E20"/>
    <w:lvl w:ilvl="0" w:tplc="2D9287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940E00"/>
    <w:multiLevelType w:val="hybridMultilevel"/>
    <w:tmpl w:val="00D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D1"/>
    <w:rsid w:val="000014EA"/>
    <w:rsid w:val="00007E5D"/>
    <w:rsid w:val="00011490"/>
    <w:rsid w:val="0002046A"/>
    <w:rsid w:val="00027496"/>
    <w:rsid w:val="000369E8"/>
    <w:rsid w:val="00052756"/>
    <w:rsid w:val="00057B34"/>
    <w:rsid w:val="00065D56"/>
    <w:rsid w:val="00066C4A"/>
    <w:rsid w:val="00075BF9"/>
    <w:rsid w:val="00076B94"/>
    <w:rsid w:val="00082277"/>
    <w:rsid w:val="00087A2E"/>
    <w:rsid w:val="00087D23"/>
    <w:rsid w:val="00090CC5"/>
    <w:rsid w:val="00095E45"/>
    <w:rsid w:val="00096C40"/>
    <w:rsid w:val="000978C5"/>
    <w:rsid w:val="000A61B3"/>
    <w:rsid w:val="000C0F84"/>
    <w:rsid w:val="000C5159"/>
    <w:rsid w:val="000C5738"/>
    <w:rsid w:val="000C74DE"/>
    <w:rsid w:val="000D5428"/>
    <w:rsid w:val="000E2A60"/>
    <w:rsid w:val="000F4AB3"/>
    <w:rsid w:val="000F7419"/>
    <w:rsid w:val="00104433"/>
    <w:rsid w:val="001117B5"/>
    <w:rsid w:val="00112678"/>
    <w:rsid w:val="00117E3E"/>
    <w:rsid w:val="001236C7"/>
    <w:rsid w:val="00127DAB"/>
    <w:rsid w:val="00130D06"/>
    <w:rsid w:val="001435AB"/>
    <w:rsid w:val="00146326"/>
    <w:rsid w:val="00147782"/>
    <w:rsid w:val="00154091"/>
    <w:rsid w:val="00156C31"/>
    <w:rsid w:val="0017512C"/>
    <w:rsid w:val="00185777"/>
    <w:rsid w:val="001916B7"/>
    <w:rsid w:val="00193A55"/>
    <w:rsid w:val="001970EC"/>
    <w:rsid w:val="001A0630"/>
    <w:rsid w:val="001A10B4"/>
    <w:rsid w:val="001B1043"/>
    <w:rsid w:val="001B4379"/>
    <w:rsid w:val="001B59F7"/>
    <w:rsid w:val="001C175D"/>
    <w:rsid w:val="001D22B8"/>
    <w:rsid w:val="001D5902"/>
    <w:rsid w:val="001F005B"/>
    <w:rsid w:val="001F0DFD"/>
    <w:rsid w:val="002012E4"/>
    <w:rsid w:val="002025EC"/>
    <w:rsid w:val="00212ED1"/>
    <w:rsid w:val="0021300F"/>
    <w:rsid w:val="00215843"/>
    <w:rsid w:val="0021611D"/>
    <w:rsid w:val="00217A1C"/>
    <w:rsid w:val="00224021"/>
    <w:rsid w:val="0024551A"/>
    <w:rsid w:val="00246678"/>
    <w:rsid w:val="00246AE3"/>
    <w:rsid w:val="00246FB7"/>
    <w:rsid w:val="002519DA"/>
    <w:rsid w:val="00261AB3"/>
    <w:rsid w:val="00272AA8"/>
    <w:rsid w:val="002743EC"/>
    <w:rsid w:val="00274865"/>
    <w:rsid w:val="0027517D"/>
    <w:rsid w:val="00281648"/>
    <w:rsid w:val="00281760"/>
    <w:rsid w:val="00282996"/>
    <w:rsid w:val="00285C96"/>
    <w:rsid w:val="002877D0"/>
    <w:rsid w:val="0029468F"/>
    <w:rsid w:val="00297BCD"/>
    <w:rsid w:val="002A54F5"/>
    <w:rsid w:val="002B4703"/>
    <w:rsid w:val="002C4D56"/>
    <w:rsid w:val="002D4A36"/>
    <w:rsid w:val="002D65F9"/>
    <w:rsid w:val="002F0454"/>
    <w:rsid w:val="002F1FF5"/>
    <w:rsid w:val="002F359B"/>
    <w:rsid w:val="002F36F9"/>
    <w:rsid w:val="002F5F59"/>
    <w:rsid w:val="00310969"/>
    <w:rsid w:val="00311C90"/>
    <w:rsid w:val="00315A5A"/>
    <w:rsid w:val="00320FC5"/>
    <w:rsid w:val="00322C2E"/>
    <w:rsid w:val="00326B6C"/>
    <w:rsid w:val="0033583B"/>
    <w:rsid w:val="003516FC"/>
    <w:rsid w:val="00354900"/>
    <w:rsid w:val="00355227"/>
    <w:rsid w:val="00365488"/>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3A43"/>
    <w:rsid w:val="00446173"/>
    <w:rsid w:val="0044794A"/>
    <w:rsid w:val="004511F7"/>
    <w:rsid w:val="0045319F"/>
    <w:rsid w:val="00462940"/>
    <w:rsid w:val="0046775F"/>
    <w:rsid w:val="0047618D"/>
    <w:rsid w:val="0048742D"/>
    <w:rsid w:val="004A1C75"/>
    <w:rsid w:val="004A6E52"/>
    <w:rsid w:val="004B159B"/>
    <w:rsid w:val="004C4F18"/>
    <w:rsid w:val="004F49F5"/>
    <w:rsid w:val="004F6BF7"/>
    <w:rsid w:val="00501381"/>
    <w:rsid w:val="0050170C"/>
    <w:rsid w:val="00514728"/>
    <w:rsid w:val="00514ECF"/>
    <w:rsid w:val="00527FC0"/>
    <w:rsid w:val="00545DB2"/>
    <w:rsid w:val="00552F03"/>
    <w:rsid w:val="00561D46"/>
    <w:rsid w:val="00564D7F"/>
    <w:rsid w:val="00570E4D"/>
    <w:rsid w:val="00572D43"/>
    <w:rsid w:val="00575B61"/>
    <w:rsid w:val="00583FE6"/>
    <w:rsid w:val="00586C73"/>
    <w:rsid w:val="0058732E"/>
    <w:rsid w:val="00592285"/>
    <w:rsid w:val="005B7719"/>
    <w:rsid w:val="005D4F1D"/>
    <w:rsid w:val="005D6863"/>
    <w:rsid w:val="00601C82"/>
    <w:rsid w:val="00603A56"/>
    <w:rsid w:val="00603EFC"/>
    <w:rsid w:val="00606579"/>
    <w:rsid w:val="0061423F"/>
    <w:rsid w:val="00614478"/>
    <w:rsid w:val="006179D0"/>
    <w:rsid w:val="00620692"/>
    <w:rsid w:val="00627E9F"/>
    <w:rsid w:val="0063508B"/>
    <w:rsid w:val="00641083"/>
    <w:rsid w:val="006563DE"/>
    <w:rsid w:val="00656C7C"/>
    <w:rsid w:val="00657A32"/>
    <w:rsid w:val="00676B37"/>
    <w:rsid w:val="00684038"/>
    <w:rsid w:val="006863D1"/>
    <w:rsid w:val="00692A79"/>
    <w:rsid w:val="006A255B"/>
    <w:rsid w:val="006A30AF"/>
    <w:rsid w:val="006B4CC1"/>
    <w:rsid w:val="006B5BDE"/>
    <w:rsid w:val="006D433D"/>
    <w:rsid w:val="006E3E4F"/>
    <w:rsid w:val="006F126A"/>
    <w:rsid w:val="006F4F0B"/>
    <w:rsid w:val="006F5258"/>
    <w:rsid w:val="006F6877"/>
    <w:rsid w:val="006F6E1D"/>
    <w:rsid w:val="006F6EFD"/>
    <w:rsid w:val="006F6F50"/>
    <w:rsid w:val="007137FB"/>
    <w:rsid w:val="007148F3"/>
    <w:rsid w:val="00750B51"/>
    <w:rsid w:val="0076469B"/>
    <w:rsid w:val="007729E4"/>
    <w:rsid w:val="007828AE"/>
    <w:rsid w:val="007828D2"/>
    <w:rsid w:val="007915B9"/>
    <w:rsid w:val="00797062"/>
    <w:rsid w:val="007B6290"/>
    <w:rsid w:val="007C1343"/>
    <w:rsid w:val="007C28F9"/>
    <w:rsid w:val="007D75BC"/>
    <w:rsid w:val="007E29B8"/>
    <w:rsid w:val="007E2E6B"/>
    <w:rsid w:val="007F52C1"/>
    <w:rsid w:val="008178D4"/>
    <w:rsid w:val="008238F6"/>
    <w:rsid w:val="008323DA"/>
    <w:rsid w:val="0084106D"/>
    <w:rsid w:val="00846952"/>
    <w:rsid w:val="00846A3D"/>
    <w:rsid w:val="00846E93"/>
    <w:rsid w:val="00852C58"/>
    <w:rsid w:val="00860CB8"/>
    <w:rsid w:val="00860DCF"/>
    <w:rsid w:val="008759F6"/>
    <w:rsid w:val="00883F5E"/>
    <w:rsid w:val="00884C04"/>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51EC"/>
    <w:rsid w:val="00933A73"/>
    <w:rsid w:val="0093537F"/>
    <w:rsid w:val="00945277"/>
    <w:rsid w:val="00961F12"/>
    <w:rsid w:val="00966181"/>
    <w:rsid w:val="009707EC"/>
    <w:rsid w:val="00980929"/>
    <w:rsid w:val="00990A56"/>
    <w:rsid w:val="0099140B"/>
    <w:rsid w:val="00996EB3"/>
    <w:rsid w:val="009B6FCE"/>
    <w:rsid w:val="009B73AC"/>
    <w:rsid w:val="009D62A8"/>
    <w:rsid w:val="009F5B7B"/>
    <w:rsid w:val="00A00AA9"/>
    <w:rsid w:val="00A11D14"/>
    <w:rsid w:val="00A279C2"/>
    <w:rsid w:val="00A312F3"/>
    <w:rsid w:val="00A37491"/>
    <w:rsid w:val="00A437E9"/>
    <w:rsid w:val="00A47F06"/>
    <w:rsid w:val="00A60B4B"/>
    <w:rsid w:val="00A679E3"/>
    <w:rsid w:val="00A70922"/>
    <w:rsid w:val="00A73FDA"/>
    <w:rsid w:val="00A75E0B"/>
    <w:rsid w:val="00A762C5"/>
    <w:rsid w:val="00A81D83"/>
    <w:rsid w:val="00A85C4B"/>
    <w:rsid w:val="00A928B8"/>
    <w:rsid w:val="00AA04BC"/>
    <w:rsid w:val="00AA35C4"/>
    <w:rsid w:val="00AA4153"/>
    <w:rsid w:val="00AB4587"/>
    <w:rsid w:val="00AC508D"/>
    <w:rsid w:val="00AC544A"/>
    <w:rsid w:val="00AC5622"/>
    <w:rsid w:val="00AD1B94"/>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5889"/>
    <w:rsid w:val="00B52887"/>
    <w:rsid w:val="00B637DD"/>
    <w:rsid w:val="00B82D9F"/>
    <w:rsid w:val="00B84B3D"/>
    <w:rsid w:val="00B94F4F"/>
    <w:rsid w:val="00BA0395"/>
    <w:rsid w:val="00BA3FB0"/>
    <w:rsid w:val="00BA5B9C"/>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2BF"/>
    <w:rsid w:val="00C80B0E"/>
    <w:rsid w:val="00C84381"/>
    <w:rsid w:val="00C96FE5"/>
    <w:rsid w:val="00CB5F03"/>
    <w:rsid w:val="00CB7B77"/>
    <w:rsid w:val="00CB7FDF"/>
    <w:rsid w:val="00CC152E"/>
    <w:rsid w:val="00CD2436"/>
    <w:rsid w:val="00CE22FA"/>
    <w:rsid w:val="00CE6F30"/>
    <w:rsid w:val="00CE7141"/>
    <w:rsid w:val="00CF08B1"/>
    <w:rsid w:val="00CF1738"/>
    <w:rsid w:val="00CF2AB3"/>
    <w:rsid w:val="00D039CC"/>
    <w:rsid w:val="00D14148"/>
    <w:rsid w:val="00D201F8"/>
    <w:rsid w:val="00D24890"/>
    <w:rsid w:val="00D27689"/>
    <w:rsid w:val="00D31758"/>
    <w:rsid w:val="00D557B1"/>
    <w:rsid w:val="00D573B3"/>
    <w:rsid w:val="00D6051C"/>
    <w:rsid w:val="00D6183D"/>
    <w:rsid w:val="00D8467B"/>
    <w:rsid w:val="00D937CC"/>
    <w:rsid w:val="00D9382A"/>
    <w:rsid w:val="00D97A06"/>
    <w:rsid w:val="00D97FD9"/>
    <w:rsid w:val="00DA69B3"/>
    <w:rsid w:val="00DC557C"/>
    <w:rsid w:val="00DC604C"/>
    <w:rsid w:val="00DD5D89"/>
    <w:rsid w:val="00DE6490"/>
    <w:rsid w:val="00DE7EA8"/>
    <w:rsid w:val="00DF5428"/>
    <w:rsid w:val="00E0531D"/>
    <w:rsid w:val="00E05507"/>
    <w:rsid w:val="00E07B7A"/>
    <w:rsid w:val="00E1117F"/>
    <w:rsid w:val="00E166EA"/>
    <w:rsid w:val="00E22CC0"/>
    <w:rsid w:val="00E2323F"/>
    <w:rsid w:val="00E26D44"/>
    <w:rsid w:val="00E40690"/>
    <w:rsid w:val="00E43F9B"/>
    <w:rsid w:val="00E6097F"/>
    <w:rsid w:val="00E64164"/>
    <w:rsid w:val="00E6778D"/>
    <w:rsid w:val="00E67ED4"/>
    <w:rsid w:val="00E81222"/>
    <w:rsid w:val="00E940DE"/>
    <w:rsid w:val="00EB3C9A"/>
    <w:rsid w:val="00EB7786"/>
    <w:rsid w:val="00ED195E"/>
    <w:rsid w:val="00ED23E5"/>
    <w:rsid w:val="00EE27A9"/>
    <w:rsid w:val="00EE28EE"/>
    <w:rsid w:val="00F02120"/>
    <w:rsid w:val="00F07413"/>
    <w:rsid w:val="00F10712"/>
    <w:rsid w:val="00F13A57"/>
    <w:rsid w:val="00F17603"/>
    <w:rsid w:val="00F17DD6"/>
    <w:rsid w:val="00F2115F"/>
    <w:rsid w:val="00F34A6B"/>
    <w:rsid w:val="00F43AFB"/>
    <w:rsid w:val="00F441F7"/>
    <w:rsid w:val="00F70D6B"/>
    <w:rsid w:val="00F77C35"/>
    <w:rsid w:val="00F80DA9"/>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D1"/>
    <w:pPr>
      <w:ind w:left="720"/>
      <w:contextualSpacing/>
    </w:pPr>
  </w:style>
  <w:style w:type="table" w:styleId="TableGrid">
    <w:name w:val="Table Grid"/>
    <w:basedOn w:val="TableNormal"/>
    <w:uiPriority w:val="59"/>
    <w:rsid w:val="0068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4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D1"/>
    <w:pPr>
      <w:ind w:left="720"/>
      <w:contextualSpacing/>
    </w:pPr>
  </w:style>
  <w:style w:type="table" w:styleId="TableGrid">
    <w:name w:val="Table Grid"/>
    <w:basedOn w:val="TableNormal"/>
    <w:uiPriority w:val="59"/>
    <w:rsid w:val="0068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4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2017-04-01T17:11:00Z</dcterms:created>
  <dcterms:modified xsi:type="dcterms:W3CDTF">2017-04-01T17:11:00Z</dcterms:modified>
</cp:coreProperties>
</file>