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0E0F17" w:rsidP="000E0F17">
      <w:pPr>
        <w:jc w:val="center"/>
        <w:rPr>
          <w:sz w:val="36"/>
          <w:szCs w:val="36"/>
        </w:rPr>
      </w:pPr>
      <w:r>
        <w:rPr>
          <w:sz w:val="36"/>
          <w:szCs w:val="36"/>
        </w:rPr>
        <w:t>Assignment #7 Explore Tableau by Joshua Troup</w:t>
      </w:r>
    </w:p>
    <w:p w:rsidR="000E0F17" w:rsidRDefault="000E0F17" w:rsidP="000E0F17">
      <w:pPr>
        <w:rPr>
          <w:sz w:val="24"/>
          <w:szCs w:val="24"/>
        </w:rPr>
      </w:pPr>
      <w:r w:rsidRPr="000E0F17">
        <w:rPr>
          <w:sz w:val="24"/>
          <w:szCs w:val="24"/>
        </w:rPr>
        <w:t>Analytical Task: Find the sub-category of products across all segments whose sales exceed $100,000.</w:t>
      </w:r>
    </w:p>
    <w:p w:rsidR="000E0F17" w:rsidRDefault="000E0F17" w:rsidP="000E0F17">
      <w:pPr>
        <w:rPr>
          <w:sz w:val="24"/>
          <w:szCs w:val="24"/>
        </w:rPr>
      </w:pPr>
      <w:r>
        <w:rPr>
          <w:noProof/>
          <w:sz w:val="24"/>
          <w:szCs w:val="24"/>
        </w:rPr>
        <w:drawing>
          <wp:inline distT="0" distB="0" distL="0" distR="0">
            <wp:extent cx="5943600" cy="253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rsidR="000E0F17" w:rsidRDefault="000E0F17" w:rsidP="000E0F17">
      <w:pPr>
        <w:rPr>
          <w:sz w:val="24"/>
          <w:szCs w:val="24"/>
        </w:rPr>
      </w:pPr>
      <w:r w:rsidRPr="000E0F17">
        <w:rPr>
          <w:sz w:val="24"/>
          <w:szCs w:val="24"/>
        </w:rPr>
        <w:t xml:space="preserve">Using the same data source, Sample-superstore, find the sub-category of products representing the top 10 Sales. Which </w:t>
      </w:r>
      <w:proofErr w:type="gramStart"/>
      <w:r w:rsidRPr="000E0F17">
        <w:rPr>
          <w:sz w:val="24"/>
          <w:szCs w:val="24"/>
        </w:rPr>
        <w:t>are</w:t>
      </w:r>
      <w:proofErr w:type="gramEnd"/>
      <w:r w:rsidRPr="000E0F17">
        <w:rPr>
          <w:sz w:val="24"/>
          <w:szCs w:val="24"/>
        </w:rPr>
        <w:t xml:space="preserve"> the Top 2 from your analysis?</w:t>
      </w:r>
    </w:p>
    <w:p w:rsidR="000E0F17" w:rsidRDefault="000E0F17" w:rsidP="000E0F17">
      <w:pPr>
        <w:rPr>
          <w:sz w:val="24"/>
          <w:szCs w:val="24"/>
        </w:rPr>
      </w:pPr>
      <w:r>
        <w:rPr>
          <w:noProof/>
          <w:sz w:val="24"/>
          <w:szCs w:val="24"/>
        </w:rPr>
        <w:drawing>
          <wp:inline distT="0" distB="0" distL="0" distR="0">
            <wp:extent cx="5943600" cy="211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15820"/>
                    </a:xfrm>
                    <a:prstGeom prst="rect">
                      <a:avLst/>
                    </a:prstGeom>
                  </pic:spPr>
                </pic:pic>
              </a:graphicData>
            </a:graphic>
          </wp:inline>
        </w:drawing>
      </w:r>
    </w:p>
    <w:p w:rsidR="000E0F17" w:rsidRPr="00497C85" w:rsidRDefault="000E0F17" w:rsidP="000E0F17">
      <w:pPr>
        <w:rPr>
          <w:b/>
          <w:sz w:val="24"/>
          <w:szCs w:val="24"/>
        </w:rPr>
      </w:pPr>
      <w:r w:rsidRPr="00497C85">
        <w:rPr>
          <w:b/>
          <w:sz w:val="24"/>
          <w:szCs w:val="24"/>
        </w:rPr>
        <w:t>The top 2 are Chairs and Phones with values of:</w:t>
      </w:r>
    </w:p>
    <w:p w:rsidR="000E0F17" w:rsidRPr="00497C85" w:rsidRDefault="000E0F17" w:rsidP="000E0F17">
      <w:pPr>
        <w:rPr>
          <w:b/>
          <w:sz w:val="24"/>
          <w:szCs w:val="24"/>
        </w:rPr>
      </w:pPr>
      <w:r w:rsidRPr="00497C85">
        <w:rPr>
          <w:b/>
          <w:sz w:val="24"/>
          <w:szCs w:val="24"/>
        </w:rPr>
        <w:t>Consumer</w:t>
      </w:r>
      <w:r w:rsidRPr="00497C85">
        <w:rPr>
          <w:b/>
          <w:sz w:val="24"/>
          <w:szCs w:val="24"/>
        </w:rPr>
        <w:tab/>
      </w:r>
      <w:r w:rsidRPr="00497C85">
        <w:rPr>
          <w:b/>
          <w:sz w:val="24"/>
          <w:szCs w:val="24"/>
        </w:rPr>
        <w:tab/>
      </w:r>
      <w:r w:rsidRPr="00497C85">
        <w:rPr>
          <w:b/>
          <w:sz w:val="24"/>
          <w:szCs w:val="24"/>
        </w:rPr>
        <w:tab/>
        <w:t>Corporate</w:t>
      </w:r>
      <w:r w:rsidRPr="00497C85">
        <w:rPr>
          <w:b/>
          <w:sz w:val="24"/>
          <w:szCs w:val="24"/>
        </w:rPr>
        <w:tab/>
      </w:r>
      <w:r w:rsidRPr="00497C85">
        <w:rPr>
          <w:b/>
          <w:sz w:val="24"/>
          <w:szCs w:val="24"/>
        </w:rPr>
        <w:tab/>
      </w:r>
      <w:r w:rsidRPr="00497C85">
        <w:rPr>
          <w:b/>
          <w:sz w:val="24"/>
          <w:szCs w:val="24"/>
        </w:rPr>
        <w:tab/>
        <w:t>Home Office</w:t>
      </w:r>
    </w:p>
    <w:p w:rsidR="000E0F17" w:rsidRPr="00497C85" w:rsidRDefault="000E0F17" w:rsidP="000E0F17">
      <w:pPr>
        <w:rPr>
          <w:b/>
          <w:sz w:val="24"/>
          <w:szCs w:val="24"/>
        </w:rPr>
      </w:pPr>
      <w:r w:rsidRPr="00497C85">
        <w:rPr>
          <w:b/>
          <w:sz w:val="24"/>
          <w:szCs w:val="24"/>
        </w:rPr>
        <w:t>$172,863</w:t>
      </w:r>
      <w:r w:rsidRPr="00497C85">
        <w:rPr>
          <w:b/>
          <w:sz w:val="24"/>
          <w:szCs w:val="24"/>
        </w:rPr>
        <w:tab/>
      </w:r>
      <w:r w:rsidRPr="00497C85">
        <w:rPr>
          <w:b/>
          <w:sz w:val="24"/>
          <w:szCs w:val="24"/>
        </w:rPr>
        <w:tab/>
      </w:r>
      <w:r w:rsidRPr="00497C85">
        <w:rPr>
          <w:b/>
          <w:sz w:val="24"/>
          <w:szCs w:val="24"/>
        </w:rPr>
        <w:tab/>
        <w:t>$99,141</w:t>
      </w:r>
      <w:r w:rsidRPr="00497C85">
        <w:rPr>
          <w:b/>
          <w:sz w:val="24"/>
          <w:szCs w:val="24"/>
        </w:rPr>
        <w:tab/>
      </w:r>
      <w:r w:rsidRPr="00497C85">
        <w:rPr>
          <w:b/>
          <w:sz w:val="24"/>
          <w:szCs w:val="24"/>
        </w:rPr>
        <w:tab/>
      </w:r>
      <w:r w:rsidRPr="00497C85">
        <w:rPr>
          <w:b/>
          <w:sz w:val="24"/>
          <w:szCs w:val="24"/>
        </w:rPr>
        <w:tab/>
        <w:t>$56,445</w:t>
      </w:r>
    </w:p>
    <w:p w:rsidR="000E0F17" w:rsidRPr="00497C85" w:rsidRDefault="000E0F17" w:rsidP="000E0F17">
      <w:pPr>
        <w:rPr>
          <w:b/>
          <w:sz w:val="24"/>
          <w:szCs w:val="24"/>
        </w:rPr>
      </w:pPr>
      <w:r w:rsidRPr="00497C85">
        <w:rPr>
          <w:b/>
          <w:sz w:val="24"/>
          <w:szCs w:val="24"/>
        </w:rPr>
        <w:t>$169,933</w:t>
      </w:r>
      <w:r w:rsidRPr="00497C85">
        <w:rPr>
          <w:b/>
          <w:sz w:val="24"/>
          <w:szCs w:val="24"/>
        </w:rPr>
        <w:tab/>
      </w:r>
      <w:r w:rsidRPr="00497C85">
        <w:rPr>
          <w:b/>
          <w:sz w:val="24"/>
          <w:szCs w:val="24"/>
        </w:rPr>
        <w:tab/>
      </w:r>
      <w:r w:rsidRPr="00497C85">
        <w:rPr>
          <w:b/>
          <w:sz w:val="24"/>
          <w:szCs w:val="24"/>
        </w:rPr>
        <w:tab/>
        <w:t>$91,153</w:t>
      </w:r>
      <w:r w:rsidRPr="00497C85">
        <w:rPr>
          <w:b/>
          <w:sz w:val="24"/>
          <w:szCs w:val="24"/>
        </w:rPr>
        <w:tab/>
      </w:r>
      <w:r w:rsidRPr="00497C85">
        <w:rPr>
          <w:b/>
          <w:sz w:val="24"/>
          <w:szCs w:val="24"/>
        </w:rPr>
        <w:tab/>
      </w:r>
      <w:r w:rsidRPr="00497C85">
        <w:rPr>
          <w:b/>
          <w:sz w:val="24"/>
          <w:szCs w:val="24"/>
        </w:rPr>
        <w:tab/>
        <w:t>$68,921</w:t>
      </w:r>
    </w:p>
    <w:p w:rsidR="000E0F17" w:rsidRDefault="00497C85" w:rsidP="000E0F17">
      <w:pPr>
        <w:rPr>
          <w:sz w:val="24"/>
          <w:szCs w:val="24"/>
        </w:rPr>
      </w:pPr>
      <w:r w:rsidRPr="00497C85">
        <w:rPr>
          <w:sz w:val="24"/>
          <w:szCs w:val="24"/>
        </w:rPr>
        <w:t>Can you align your measure w.r.t the median “Household Income” at a County level?</w:t>
      </w:r>
    </w:p>
    <w:p w:rsidR="00497C85" w:rsidRDefault="00497C85" w:rsidP="000E0F17">
      <w:pPr>
        <w:rPr>
          <w:sz w:val="24"/>
          <w:szCs w:val="24"/>
        </w:rPr>
      </w:pPr>
      <w:r>
        <w:rPr>
          <w:noProof/>
          <w:sz w:val="24"/>
          <w:szCs w:val="24"/>
        </w:rPr>
        <w:lastRenderedPageBreak/>
        <w:drawing>
          <wp:inline distT="0" distB="0" distL="0" distR="0">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497C85" w:rsidRPr="001A7F59" w:rsidRDefault="00497C85" w:rsidP="000E0F17">
      <w:pPr>
        <w:rPr>
          <w:b/>
          <w:sz w:val="24"/>
          <w:szCs w:val="24"/>
        </w:rPr>
      </w:pPr>
      <w:r w:rsidRPr="001A7F59">
        <w:rPr>
          <w:b/>
          <w:sz w:val="24"/>
          <w:szCs w:val="24"/>
        </w:rPr>
        <w:t>Yes the geographical display shows the profit according to size of circle. The household income is displayed by color with 0-$39,900 red and $58,100-129,000 green. Placing the mouse over the circle gives the exa</w:t>
      </w:r>
      <w:r w:rsidR="00712C05">
        <w:rPr>
          <w:b/>
          <w:sz w:val="24"/>
          <w:szCs w:val="24"/>
        </w:rPr>
        <w:t>ct profit value</w:t>
      </w:r>
      <w:r w:rsidRPr="001A7F59">
        <w:rPr>
          <w:b/>
          <w:sz w:val="24"/>
          <w:szCs w:val="24"/>
        </w:rPr>
        <w:t xml:space="preserve"> in that particular county (zip code). </w:t>
      </w:r>
    </w:p>
    <w:p w:rsidR="00497C85" w:rsidRDefault="001A7F59" w:rsidP="000E0F17">
      <w:pPr>
        <w:rPr>
          <w:sz w:val="24"/>
          <w:szCs w:val="24"/>
        </w:rPr>
      </w:pPr>
      <w:r w:rsidRPr="001A7F59">
        <w:rPr>
          <w:sz w:val="24"/>
          <w:szCs w:val="24"/>
        </w:rPr>
        <w:t>Create a filled (choropleth) map by choosing Profit from measures and State from dimensions. Close the Show Me bar so that the Profit color code can be easily interpreted.</w:t>
      </w:r>
    </w:p>
    <w:p w:rsidR="001A7F59" w:rsidRDefault="001A7F59" w:rsidP="000E0F17">
      <w:pPr>
        <w:rPr>
          <w:sz w:val="24"/>
          <w:szCs w:val="24"/>
        </w:rPr>
      </w:pPr>
      <w:r w:rsidRPr="001A7F59">
        <w:rPr>
          <w:sz w:val="24"/>
          <w:szCs w:val="24"/>
        </w:rPr>
        <w:t>Which State has the maximum sales or Profit?</w:t>
      </w:r>
    </w:p>
    <w:p w:rsidR="001A7F59" w:rsidRDefault="001A7F59" w:rsidP="000E0F17">
      <w:pPr>
        <w:rPr>
          <w:sz w:val="24"/>
          <w:szCs w:val="24"/>
        </w:rPr>
      </w:pPr>
      <w:r>
        <w:rPr>
          <w:noProof/>
          <w:sz w:val="24"/>
          <w:szCs w:val="24"/>
        </w:rPr>
        <w:drawing>
          <wp:inline distT="0" distB="0" distL="0" distR="0">
            <wp:extent cx="5943600" cy="3134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rsidR="001A7F59" w:rsidRDefault="001A7F59" w:rsidP="000E0F17">
      <w:pPr>
        <w:rPr>
          <w:b/>
          <w:sz w:val="24"/>
          <w:szCs w:val="24"/>
        </w:rPr>
      </w:pPr>
      <w:r w:rsidRPr="001A7F59">
        <w:rPr>
          <w:b/>
          <w:sz w:val="24"/>
          <w:szCs w:val="24"/>
        </w:rPr>
        <w:lastRenderedPageBreak/>
        <w:t>California has the highest profit of $76,381.</w:t>
      </w:r>
    </w:p>
    <w:p w:rsidR="001A7F59" w:rsidRDefault="001A7F59" w:rsidP="000E0F17">
      <w:pPr>
        <w:rPr>
          <w:sz w:val="24"/>
          <w:szCs w:val="24"/>
        </w:rPr>
      </w:pPr>
      <w:r w:rsidRPr="001A7F59">
        <w:rPr>
          <w:sz w:val="24"/>
          <w:szCs w:val="24"/>
        </w:rPr>
        <w:t>Can you easily tell the difference between any 2 top states by sales or profit?</w:t>
      </w:r>
    </w:p>
    <w:p w:rsidR="001A7F59" w:rsidRPr="001A7F59" w:rsidRDefault="001A7F59" w:rsidP="000E0F17">
      <w:pPr>
        <w:rPr>
          <w:b/>
          <w:sz w:val="24"/>
          <w:szCs w:val="24"/>
        </w:rPr>
      </w:pPr>
      <w:r w:rsidRPr="001A7F59">
        <w:rPr>
          <w:b/>
          <w:sz w:val="24"/>
          <w:szCs w:val="24"/>
        </w:rPr>
        <w:t xml:space="preserve">Yes if you hover the mouse over the dark blue states to discover the top profitable states. This data set shows to only have two dark blue states which </w:t>
      </w:r>
      <w:proofErr w:type="gramStart"/>
      <w:r w:rsidRPr="001A7F59">
        <w:rPr>
          <w:b/>
          <w:sz w:val="24"/>
          <w:szCs w:val="24"/>
        </w:rPr>
        <w:t>shows</w:t>
      </w:r>
      <w:proofErr w:type="gramEnd"/>
      <w:r w:rsidRPr="001A7F59">
        <w:rPr>
          <w:b/>
          <w:sz w:val="24"/>
          <w:szCs w:val="24"/>
        </w:rPr>
        <w:t xml:space="preserve"> California and New York showing the highest in profits.</w:t>
      </w:r>
    </w:p>
    <w:p w:rsidR="001A7F59" w:rsidRDefault="001A7F59" w:rsidP="000E0F17">
      <w:pPr>
        <w:rPr>
          <w:sz w:val="24"/>
          <w:szCs w:val="24"/>
        </w:rPr>
      </w:pPr>
      <w:r w:rsidRPr="001A7F59">
        <w:rPr>
          <w:sz w:val="24"/>
          <w:szCs w:val="24"/>
        </w:rPr>
        <w:t xml:space="preserve">• Which one has more sales or profit? </w:t>
      </w:r>
    </w:p>
    <w:p w:rsidR="001A7F59" w:rsidRPr="001A7F59" w:rsidRDefault="001A7F59" w:rsidP="000E0F17">
      <w:pPr>
        <w:rPr>
          <w:b/>
          <w:sz w:val="24"/>
          <w:szCs w:val="24"/>
        </w:rPr>
      </w:pPr>
      <w:r w:rsidRPr="001A7F59">
        <w:rPr>
          <w:b/>
          <w:sz w:val="24"/>
          <w:szCs w:val="24"/>
        </w:rPr>
        <w:t>California has more profit.</w:t>
      </w:r>
    </w:p>
    <w:p w:rsidR="001A7F59" w:rsidRPr="001A7F59" w:rsidRDefault="001A7F59" w:rsidP="000E0F17">
      <w:pPr>
        <w:rPr>
          <w:b/>
          <w:sz w:val="24"/>
          <w:szCs w:val="24"/>
        </w:rPr>
      </w:pPr>
      <w:r w:rsidRPr="001A7F59">
        <w:rPr>
          <w:b/>
          <w:sz w:val="24"/>
          <w:szCs w:val="24"/>
        </w:rPr>
        <w:t>California: $76,381</w:t>
      </w:r>
    </w:p>
    <w:p w:rsidR="001A7F59" w:rsidRPr="001A7F59" w:rsidRDefault="001A7F59" w:rsidP="000E0F17">
      <w:pPr>
        <w:rPr>
          <w:b/>
          <w:sz w:val="24"/>
          <w:szCs w:val="24"/>
        </w:rPr>
      </w:pPr>
      <w:r w:rsidRPr="001A7F59">
        <w:rPr>
          <w:b/>
          <w:sz w:val="24"/>
          <w:szCs w:val="24"/>
        </w:rPr>
        <w:t>New York: 74,039</w:t>
      </w:r>
    </w:p>
    <w:p w:rsidR="001A7F59" w:rsidRDefault="001A7F59" w:rsidP="000E0F17">
      <w:pPr>
        <w:rPr>
          <w:sz w:val="24"/>
          <w:szCs w:val="24"/>
        </w:rPr>
      </w:pPr>
      <w:r w:rsidRPr="001A7F59">
        <w:rPr>
          <w:sz w:val="24"/>
          <w:szCs w:val="24"/>
        </w:rPr>
        <w:t>• Which chart aids a decision maker better from the visual?</w:t>
      </w:r>
    </w:p>
    <w:p w:rsidR="001A7F59" w:rsidRDefault="001A7F59" w:rsidP="000E0F17">
      <w:pPr>
        <w:rPr>
          <w:b/>
          <w:sz w:val="24"/>
          <w:szCs w:val="24"/>
        </w:rPr>
      </w:pPr>
      <w:r w:rsidRPr="001A7F59">
        <w:rPr>
          <w:b/>
          <w:sz w:val="24"/>
          <w:szCs w:val="24"/>
        </w:rPr>
        <w:t xml:space="preserve">Fill map is much easier for a decision maker to see what region or particular state is profiting greatly and which ones are not so strong. Symbol map is ideal if the decision maker wants to dig further into the data to show what counties in the state are performing. </w:t>
      </w:r>
    </w:p>
    <w:p w:rsidR="00712C05" w:rsidRPr="00712C05" w:rsidRDefault="00712C05" w:rsidP="000E0F17">
      <w:pPr>
        <w:rPr>
          <w:sz w:val="28"/>
          <w:szCs w:val="28"/>
        </w:rPr>
      </w:pPr>
      <w:r w:rsidRPr="00712C05">
        <w:rPr>
          <w:sz w:val="28"/>
          <w:szCs w:val="28"/>
          <w:highlight w:val="yellow"/>
        </w:rPr>
        <w:t>Try to create a Symbol Map in one worksheet and Bar chart in another worksheet.</w:t>
      </w:r>
    </w:p>
    <w:p w:rsidR="00712C05" w:rsidRDefault="00712C05" w:rsidP="000E0F17">
      <w:pPr>
        <w:rPr>
          <w:sz w:val="24"/>
          <w:szCs w:val="24"/>
        </w:rPr>
      </w:pPr>
      <w:r>
        <w:rPr>
          <w:noProof/>
          <w:sz w:val="24"/>
          <w:szCs w:val="24"/>
        </w:rPr>
        <w:drawing>
          <wp:inline distT="0" distB="0" distL="0" distR="0">
            <wp:extent cx="5943600" cy="3086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rsidR="00712C05" w:rsidRDefault="00712C05" w:rsidP="000E0F17">
      <w:pPr>
        <w:rPr>
          <w:sz w:val="24"/>
          <w:szCs w:val="24"/>
        </w:rPr>
      </w:pPr>
      <w:r>
        <w:rPr>
          <w:sz w:val="24"/>
          <w:szCs w:val="24"/>
        </w:rPr>
        <w:t>SYMBOL MAP</w:t>
      </w:r>
    </w:p>
    <w:p w:rsidR="00712C05" w:rsidRDefault="00712C05" w:rsidP="000E0F17">
      <w:pPr>
        <w:rPr>
          <w:sz w:val="24"/>
          <w:szCs w:val="24"/>
        </w:rPr>
      </w:pPr>
      <w:r>
        <w:rPr>
          <w:noProof/>
          <w:sz w:val="24"/>
          <w:szCs w:val="24"/>
        </w:rPr>
        <w:lastRenderedPageBreak/>
        <w:drawing>
          <wp:inline distT="0" distB="0" distL="0" distR="0">
            <wp:extent cx="5943600" cy="3236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rsidR="00712C05" w:rsidRDefault="00712C05" w:rsidP="000E0F17">
      <w:pPr>
        <w:rPr>
          <w:sz w:val="24"/>
          <w:szCs w:val="24"/>
        </w:rPr>
      </w:pPr>
      <w:r w:rsidRPr="00712C05">
        <w:rPr>
          <w:sz w:val="24"/>
          <w:szCs w:val="24"/>
        </w:rPr>
        <w:t xml:space="preserve">Can you easily tell the difference between any 2 top states by sales or profit? </w:t>
      </w:r>
    </w:p>
    <w:p w:rsidR="00712C05" w:rsidRPr="00712C05" w:rsidRDefault="00712C05" w:rsidP="000E0F17">
      <w:pPr>
        <w:rPr>
          <w:b/>
          <w:sz w:val="24"/>
          <w:szCs w:val="24"/>
        </w:rPr>
      </w:pPr>
      <w:r w:rsidRPr="00712C05">
        <w:rPr>
          <w:b/>
          <w:sz w:val="24"/>
          <w:szCs w:val="24"/>
        </w:rPr>
        <w:t>Symbol map is more difficult to determine the top 2 performing states compared to the bar chart which is clear and distinct.</w:t>
      </w:r>
      <w:r>
        <w:rPr>
          <w:b/>
          <w:sz w:val="24"/>
          <w:szCs w:val="24"/>
        </w:rPr>
        <w:t xml:space="preserve"> The bar chart also shows the negative profit by state with ease. </w:t>
      </w:r>
    </w:p>
    <w:p w:rsidR="00712C05" w:rsidRDefault="00712C05" w:rsidP="000E0F17">
      <w:pPr>
        <w:rPr>
          <w:sz w:val="24"/>
          <w:szCs w:val="24"/>
        </w:rPr>
      </w:pPr>
      <w:r w:rsidRPr="00712C05">
        <w:rPr>
          <w:sz w:val="24"/>
          <w:szCs w:val="24"/>
        </w:rPr>
        <w:t xml:space="preserve">• Which one has more sales or profit? </w:t>
      </w:r>
    </w:p>
    <w:p w:rsidR="00712C05" w:rsidRPr="001A7F59" w:rsidRDefault="00712C05" w:rsidP="00712C05">
      <w:pPr>
        <w:rPr>
          <w:b/>
          <w:sz w:val="24"/>
          <w:szCs w:val="24"/>
        </w:rPr>
      </w:pPr>
      <w:r w:rsidRPr="001A7F59">
        <w:rPr>
          <w:b/>
          <w:sz w:val="24"/>
          <w:szCs w:val="24"/>
        </w:rPr>
        <w:t>California has more profit.</w:t>
      </w:r>
    </w:p>
    <w:p w:rsidR="00712C05" w:rsidRPr="001A7F59" w:rsidRDefault="00712C05" w:rsidP="00712C05">
      <w:pPr>
        <w:rPr>
          <w:b/>
          <w:sz w:val="24"/>
          <w:szCs w:val="24"/>
        </w:rPr>
      </w:pPr>
      <w:r w:rsidRPr="001A7F59">
        <w:rPr>
          <w:b/>
          <w:sz w:val="24"/>
          <w:szCs w:val="24"/>
        </w:rPr>
        <w:t>California: $76,381</w:t>
      </w:r>
    </w:p>
    <w:p w:rsidR="00712C05" w:rsidRPr="001A7F59" w:rsidRDefault="00712C05" w:rsidP="00712C05">
      <w:pPr>
        <w:rPr>
          <w:b/>
          <w:sz w:val="24"/>
          <w:szCs w:val="24"/>
        </w:rPr>
      </w:pPr>
      <w:r w:rsidRPr="001A7F59">
        <w:rPr>
          <w:b/>
          <w:sz w:val="24"/>
          <w:szCs w:val="24"/>
        </w:rPr>
        <w:t>New York: 74,039</w:t>
      </w:r>
    </w:p>
    <w:p w:rsidR="00712C05" w:rsidRDefault="00712C05" w:rsidP="000E0F17">
      <w:pPr>
        <w:rPr>
          <w:sz w:val="24"/>
          <w:szCs w:val="24"/>
        </w:rPr>
      </w:pPr>
    </w:p>
    <w:p w:rsidR="00712C05" w:rsidRDefault="00712C05" w:rsidP="000E0F17">
      <w:pPr>
        <w:rPr>
          <w:sz w:val="24"/>
          <w:szCs w:val="24"/>
        </w:rPr>
      </w:pPr>
      <w:r w:rsidRPr="00712C05">
        <w:rPr>
          <w:sz w:val="24"/>
          <w:szCs w:val="24"/>
        </w:rPr>
        <w:t>• Which chart aids a decision maker better from the visual?</w:t>
      </w:r>
    </w:p>
    <w:p w:rsidR="00712C05" w:rsidRPr="007600A8" w:rsidRDefault="00712C05" w:rsidP="000E0F17">
      <w:pPr>
        <w:rPr>
          <w:b/>
          <w:sz w:val="24"/>
          <w:szCs w:val="24"/>
        </w:rPr>
      </w:pPr>
      <w:r w:rsidRPr="007600A8">
        <w:rPr>
          <w:b/>
          <w:sz w:val="24"/>
          <w:szCs w:val="24"/>
        </w:rPr>
        <w:t>Bar chart would aid a decision maker more effectively and accurately</w:t>
      </w:r>
      <w:r w:rsidR="007600A8" w:rsidRPr="007600A8">
        <w:rPr>
          <w:b/>
          <w:sz w:val="24"/>
          <w:szCs w:val="24"/>
        </w:rPr>
        <w:t xml:space="preserve"> as a whole</w:t>
      </w:r>
      <w:r w:rsidRPr="007600A8">
        <w:rPr>
          <w:b/>
          <w:sz w:val="24"/>
          <w:szCs w:val="24"/>
        </w:rPr>
        <w:t xml:space="preserve">. </w:t>
      </w:r>
      <w:r w:rsidR="007600A8" w:rsidRPr="007600A8">
        <w:rPr>
          <w:b/>
          <w:sz w:val="24"/>
          <w:szCs w:val="24"/>
        </w:rPr>
        <w:t>If a decision maker was only interested in a particular region then a symbol map would be beneficial.</w:t>
      </w:r>
      <w:bookmarkStart w:id="0" w:name="_GoBack"/>
      <w:bookmarkEnd w:id="0"/>
    </w:p>
    <w:sectPr w:rsidR="00712C05" w:rsidRPr="0076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F17"/>
    <w:rsid w:val="000008F0"/>
    <w:rsid w:val="00007E5D"/>
    <w:rsid w:val="000105EE"/>
    <w:rsid w:val="00011490"/>
    <w:rsid w:val="000154DE"/>
    <w:rsid w:val="000162A2"/>
    <w:rsid w:val="0002046A"/>
    <w:rsid w:val="00027496"/>
    <w:rsid w:val="000369E8"/>
    <w:rsid w:val="00050E99"/>
    <w:rsid w:val="00052756"/>
    <w:rsid w:val="00056533"/>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61B3"/>
    <w:rsid w:val="000B4F08"/>
    <w:rsid w:val="000C0F84"/>
    <w:rsid w:val="000C5159"/>
    <w:rsid w:val="000C5738"/>
    <w:rsid w:val="000C74DE"/>
    <w:rsid w:val="000D0229"/>
    <w:rsid w:val="000D5116"/>
    <w:rsid w:val="000D5428"/>
    <w:rsid w:val="000E0F17"/>
    <w:rsid w:val="000E2A60"/>
    <w:rsid w:val="000E7374"/>
    <w:rsid w:val="000F4AB3"/>
    <w:rsid w:val="000F7419"/>
    <w:rsid w:val="00104433"/>
    <w:rsid w:val="001117B5"/>
    <w:rsid w:val="00111DB0"/>
    <w:rsid w:val="00112678"/>
    <w:rsid w:val="001141A2"/>
    <w:rsid w:val="001167F7"/>
    <w:rsid w:val="00117E3E"/>
    <w:rsid w:val="00121313"/>
    <w:rsid w:val="001236C7"/>
    <w:rsid w:val="00127DAB"/>
    <w:rsid w:val="00130D06"/>
    <w:rsid w:val="001314F9"/>
    <w:rsid w:val="00137EBB"/>
    <w:rsid w:val="00146326"/>
    <w:rsid w:val="00147782"/>
    <w:rsid w:val="00152AB1"/>
    <w:rsid w:val="00156C31"/>
    <w:rsid w:val="001745F5"/>
    <w:rsid w:val="001771F1"/>
    <w:rsid w:val="00185777"/>
    <w:rsid w:val="00191463"/>
    <w:rsid w:val="001916B7"/>
    <w:rsid w:val="00193A55"/>
    <w:rsid w:val="001970EC"/>
    <w:rsid w:val="001A0630"/>
    <w:rsid w:val="001A10B4"/>
    <w:rsid w:val="001A2143"/>
    <w:rsid w:val="001A7F59"/>
    <w:rsid w:val="001B1043"/>
    <w:rsid w:val="001B2A24"/>
    <w:rsid w:val="001B4379"/>
    <w:rsid w:val="001B59F7"/>
    <w:rsid w:val="001B6B49"/>
    <w:rsid w:val="001C175D"/>
    <w:rsid w:val="001C27DA"/>
    <w:rsid w:val="001D22B8"/>
    <w:rsid w:val="001D2F20"/>
    <w:rsid w:val="001D5902"/>
    <w:rsid w:val="001E0BC5"/>
    <w:rsid w:val="001F005B"/>
    <w:rsid w:val="001F0DFD"/>
    <w:rsid w:val="002012E4"/>
    <w:rsid w:val="002025EC"/>
    <w:rsid w:val="00205B0E"/>
    <w:rsid w:val="00212ED1"/>
    <w:rsid w:val="0021300F"/>
    <w:rsid w:val="0021611D"/>
    <w:rsid w:val="00217A1C"/>
    <w:rsid w:val="002201CE"/>
    <w:rsid w:val="00224021"/>
    <w:rsid w:val="00240830"/>
    <w:rsid w:val="0024551A"/>
    <w:rsid w:val="00246678"/>
    <w:rsid w:val="00246AE3"/>
    <w:rsid w:val="00246FB7"/>
    <w:rsid w:val="002519DA"/>
    <w:rsid w:val="002522A7"/>
    <w:rsid w:val="00261AB3"/>
    <w:rsid w:val="00262723"/>
    <w:rsid w:val="00272AA8"/>
    <w:rsid w:val="002743EC"/>
    <w:rsid w:val="00274593"/>
    <w:rsid w:val="00274865"/>
    <w:rsid w:val="00274A58"/>
    <w:rsid w:val="0027517D"/>
    <w:rsid w:val="00281648"/>
    <w:rsid w:val="00281760"/>
    <w:rsid w:val="00282996"/>
    <w:rsid w:val="00285C96"/>
    <w:rsid w:val="002877D0"/>
    <w:rsid w:val="0029026E"/>
    <w:rsid w:val="0029468F"/>
    <w:rsid w:val="00297BCD"/>
    <w:rsid w:val="002A54F5"/>
    <w:rsid w:val="002A6C19"/>
    <w:rsid w:val="002B2B6A"/>
    <w:rsid w:val="002B4703"/>
    <w:rsid w:val="002C4D56"/>
    <w:rsid w:val="002D4A36"/>
    <w:rsid w:val="002D65F9"/>
    <w:rsid w:val="002D69D1"/>
    <w:rsid w:val="002E29AB"/>
    <w:rsid w:val="002E4B9F"/>
    <w:rsid w:val="002F0454"/>
    <w:rsid w:val="002F1FF5"/>
    <w:rsid w:val="002F359B"/>
    <w:rsid w:val="002F36F9"/>
    <w:rsid w:val="002F5F59"/>
    <w:rsid w:val="00301E1E"/>
    <w:rsid w:val="00310969"/>
    <w:rsid w:val="003111E3"/>
    <w:rsid w:val="00311C90"/>
    <w:rsid w:val="00315A5A"/>
    <w:rsid w:val="00320FC5"/>
    <w:rsid w:val="00322C2E"/>
    <w:rsid w:val="00326B6C"/>
    <w:rsid w:val="00326ED6"/>
    <w:rsid w:val="003331B1"/>
    <w:rsid w:val="0033583B"/>
    <w:rsid w:val="003516FC"/>
    <w:rsid w:val="00352B74"/>
    <w:rsid w:val="00354900"/>
    <w:rsid w:val="00355227"/>
    <w:rsid w:val="00365615"/>
    <w:rsid w:val="003672A6"/>
    <w:rsid w:val="0037287D"/>
    <w:rsid w:val="003757FB"/>
    <w:rsid w:val="00390DC2"/>
    <w:rsid w:val="003B06BB"/>
    <w:rsid w:val="003B16DF"/>
    <w:rsid w:val="003B19E9"/>
    <w:rsid w:val="003B1E90"/>
    <w:rsid w:val="003B3703"/>
    <w:rsid w:val="003B6427"/>
    <w:rsid w:val="003C0037"/>
    <w:rsid w:val="003C31E8"/>
    <w:rsid w:val="003C6BD6"/>
    <w:rsid w:val="003D19C5"/>
    <w:rsid w:val="003D35B4"/>
    <w:rsid w:val="003D4C73"/>
    <w:rsid w:val="003F08B7"/>
    <w:rsid w:val="003F39B8"/>
    <w:rsid w:val="003F44EF"/>
    <w:rsid w:val="003F7CAA"/>
    <w:rsid w:val="004035A7"/>
    <w:rsid w:val="0040479D"/>
    <w:rsid w:val="00406247"/>
    <w:rsid w:val="00406AEE"/>
    <w:rsid w:val="004107E8"/>
    <w:rsid w:val="004130C2"/>
    <w:rsid w:val="00413DC7"/>
    <w:rsid w:val="00423037"/>
    <w:rsid w:val="0043309C"/>
    <w:rsid w:val="004364F7"/>
    <w:rsid w:val="00441933"/>
    <w:rsid w:val="0044222B"/>
    <w:rsid w:val="004426D6"/>
    <w:rsid w:val="00446173"/>
    <w:rsid w:val="0044794A"/>
    <w:rsid w:val="004511F7"/>
    <w:rsid w:val="0045319F"/>
    <w:rsid w:val="004558AC"/>
    <w:rsid w:val="00456021"/>
    <w:rsid w:val="00462940"/>
    <w:rsid w:val="00463E00"/>
    <w:rsid w:val="0046775F"/>
    <w:rsid w:val="0047618D"/>
    <w:rsid w:val="0048742D"/>
    <w:rsid w:val="00490E0E"/>
    <w:rsid w:val="00497C85"/>
    <w:rsid w:val="004A1C75"/>
    <w:rsid w:val="004A1FCB"/>
    <w:rsid w:val="004A6E52"/>
    <w:rsid w:val="004B159B"/>
    <w:rsid w:val="004B74EE"/>
    <w:rsid w:val="004D5422"/>
    <w:rsid w:val="004F49F5"/>
    <w:rsid w:val="004F6BF7"/>
    <w:rsid w:val="00501381"/>
    <w:rsid w:val="0050170C"/>
    <w:rsid w:val="00506869"/>
    <w:rsid w:val="00514728"/>
    <w:rsid w:val="00514ECF"/>
    <w:rsid w:val="00527FC0"/>
    <w:rsid w:val="00545DB2"/>
    <w:rsid w:val="00551A98"/>
    <w:rsid w:val="00552F03"/>
    <w:rsid w:val="00555BB9"/>
    <w:rsid w:val="00561D46"/>
    <w:rsid w:val="005635B6"/>
    <w:rsid w:val="00564D7F"/>
    <w:rsid w:val="00570E4D"/>
    <w:rsid w:val="00572D43"/>
    <w:rsid w:val="00574BFC"/>
    <w:rsid w:val="00575B61"/>
    <w:rsid w:val="005765B5"/>
    <w:rsid w:val="00583FE6"/>
    <w:rsid w:val="00586C73"/>
    <w:rsid w:val="0058732E"/>
    <w:rsid w:val="0059048E"/>
    <w:rsid w:val="00592285"/>
    <w:rsid w:val="005959F4"/>
    <w:rsid w:val="005B7719"/>
    <w:rsid w:val="005C64AA"/>
    <w:rsid w:val="005D26E5"/>
    <w:rsid w:val="005D4F1D"/>
    <w:rsid w:val="005D6863"/>
    <w:rsid w:val="005F0255"/>
    <w:rsid w:val="005F5D88"/>
    <w:rsid w:val="00601C82"/>
    <w:rsid w:val="00603A56"/>
    <w:rsid w:val="00603EFC"/>
    <w:rsid w:val="00606579"/>
    <w:rsid w:val="00612481"/>
    <w:rsid w:val="0061423F"/>
    <w:rsid w:val="00614478"/>
    <w:rsid w:val="006179D0"/>
    <w:rsid w:val="00620692"/>
    <w:rsid w:val="00627E9F"/>
    <w:rsid w:val="00633822"/>
    <w:rsid w:val="0063508B"/>
    <w:rsid w:val="00641083"/>
    <w:rsid w:val="00655830"/>
    <w:rsid w:val="006563DE"/>
    <w:rsid w:val="00656C7C"/>
    <w:rsid w:val="00657A32"/>
    <w:rsid w:val="0067471C"/>
    <w:rsid w:val="00676998"/>
    <w:rsid w:val="00676B37"/>
    <w:rsid w:val="00684038"/>
    <w:rsid w:val="00692A79"/>
    <w:rsid w:val="006A03E3"/>
    <w:rsid w:val="006A1845"/>
    <w:rsid w:val="006A1EED"/>
    <w:rsid w:val="006A1F30"/>
    <w:rsid w:val="006A255B"/>
    <w:rsid w:val="006A30AF"/>
    <w:rsid w:val="006B4CC1"/>
    <w:rsid w:val="006B5BDE"/>
    <w:rsid w:val="006C2F66"/>
    <w:rsid w:val="006D433D"/>
    <w:rsid w:val="006E3E4F"/>
    <w:rsid w:val="006F126A"/>
    <w:rsid w:val="006F4F0B"/>
    <w:rsid w:val="006F5258"/>
    <w:rsid w:val="006F6877"/>
    <w:rsid w:val="006F6E1D"/>
    <w:rsid w:val="006F6EFD"/>
    <w:rsid w:val="006F6F50"/>
    <w:rsid w:val="006F7630"/>
    <w:rsid w:val="00710A73"/>
    <w:rsid w:val="00712C05"/>
    <w:rsid w:val="007137FB"/>
    <w:rsid w:val="007148F3"/>
    <w:rsid w:val="00721E60"/>
    <w:rsid w:val="00730DE7"/>
    <w:rsid w:val="007475ED"/>
    <w:rsid w:val="00750B51"/>
    <w:rsid w:val="007600A8"/>
    <w:rsid w:val="007719B9"/>
    <w:rsid w:val="007729E4"/>
    <w:rsid w:val="007828AE"/>
    <w:rsid w:val="007828D2"/>
    <w:rsid w:val="007915B9"/>
    <w:rsid w:val="0079214B"/>
    <w:rsid w:val="00797062"/>
    <w:rsid w:val="007B6290"/>
    <w:rsid w:val="007B7ABF"/>
    <w:rsid w:val="007C1343"/>
    <w:rsid w:val="007C28F9"/>
    <w:rsid w:val="007D1122"/>
    <w:rsid w:val="007D75BC"/>
    <w:rsid w:val="007E29B8"/>
    <w:rsid w:val="007E2E6B"/>
    <w:rsid w:val="007F52C1"/>
    <w:rsid w:val="008178D4"/>
    <w:rsid w:val="00822CFF"/>
    <w:rsid w:val="008238F6"/>
    <w:rsid w:val="0084106D"/>
    <w:rsid w:val="00846952"/>
    <w:rsid w:val="00846A3D"/>
    <w:rsid w:val="00846E93"/>
    <w:rsid w:val="00852C58"/>
    <w:rsid w:val="00860CB8"/>
    <w:rsid w:val="00860DCF"/>
    <w:rsid w:val="008759F6"/>
    <w:rsid w:val="008765E6"/>
    <w:rsid w:val="00883F5E"/>
    <w:rsid w:val="00884C04"/>
    <w:rsid w:val="008867D1"/>
    <w:rsid w:val="00886F82"/>
    <w:rsid w:val="008877BD"/>
    <w:rsid w:val="00887BA2"/>
    <w:rsid w:val="0089145C"/>
    <w:rsid w:val="00891916"/>
    <w:rsid w:val="00894DCF"/>
    <w:rsid w:val="008960BB"/>
    <w:rsid w:val="00897064"/>
    <w:rsid w:val="008A2FAA"/>
    <w:rsid w:val="008A3934"/>
    <w:rsid w:val="008A3AA9"/>
    <w:rsid w:val="008A40CD"/>
    <w:rsid w:val="008A4610"/>
    <w:rsid w:val="008B2639"/>
    <w:rsid w:val="008B3741"/>
    <w:rsid w:val="008B7C86"/>
    <w:rsid w:val="008C25DF"/>
    <w:rsid w:val="008E62B6"/>
    <w:rsid w:val="008F7893"/>
    <w:rsid w:val="009039CD"/>
    <w:rsid w:val="0091001B"/>
    <w:rsid w:val="009138EC"/>
    <w:rsid w:val="00921131"/>
    <w:rsid w:val="009243FA"/>
    <w:rsid w:val="009251EC"/>
    <w:rsid w:val="00933A73"/>
    <w:rsid w:val="0093537F"/>
    <w:rsid w:val="00945277"/>
    <w:rsid w:val="00947053"/>
    <w:rsid w:val="00950E51"/>
    <w:rsid w:val="00955F3C"/>
    <w:rsid w:val="00961F12"/>
    <w:rsid w:val="00966181"/>
    <w:rsid w:val="00967DBB"/>
    <w:rsid w:val="009707EC"/>
    <w:rsid w:val="0097553E"/>
    <w:rsid w:val="00980929"/>
    <w:rsid w:val="00982870"/>
    <w:rsid w:val="00990A56"/>
    <w:rsid w:val="0099140B"/>
    <w:rsid w:val="00996EB3"/>
    <w:rsid w:val="009A25BC"/>
    <w:rsid w:val="009A5BDF"/>
    <w:rsid w:val="009A61B9"/>
    <w:rsid w:val="009B6FCE"/>
    <w:rsid w:val="009B73AC"/>
    <w:rsid w:val="009D62A8"/>
    <w:rsid w:val="009E1736"/>
    <w:rsid w:val="009F5B7B"/>
    <w:rsid w:val="009F73EE"/>
    <w:rsid w:val="00A00AA9"/>
    <w:rsid w:val="00A11D14"/>
    <w:rsid w:val="00A17FA1"/>
    <w:rsid w:val="00A279C2"/>
    <w:rsid w:val="00A27C5E"/>
    <w:rsid w:val="00A312F3"/>
    <w:rsid w:val="00A342B1"/>
    <w:rsid w:val="00A37491"/>
    <w:rsid w:val="00A437E9"/>
    <w:rsid w:val="00A47F06"/>
    <w:rsid w:val="00A60B4B"/>
    <w:rsid w:val="00A679E3"/>
    <w:rsid w:val="00A70922"/>
    <w:rsid w:val="00A71AEF"/>
    <w:rsid w:val="00A73FDA"/>
    <w:rsid w:val="00A762C5"/>
    <w:rsid w:val="00A81D83"/>
    <w:rsid w:val="00A85C4B"/>
    <w:rsid w:val="00A86073"/>
    <w:rsid w:val="00A87C1C"/>
    <w:rsid w:val="00A928B8"/>
    <w:rsid w:val="00AA04BC"/>
    <w:rsid w:val="00AA35C4"/>
    <w:rsid w:val="00AA4153"/>
    <w:rsid w:val="00AB3E28"/>
    <w:rsid w:val="00AB4587"/>
    <w:rsid w:val="00AB776D"/>
    <w:rsid w:val="00AC508D"/>
    <w:rsid w:val="00AC544A"/>
    <w:rsid w:val="00AC5622"/>
    <w:rsid w:val="00AD1FE6"/>
    <w:rsid w:val="00AD2EAC"/>
    <w:rsid w:val="00AD3F9F"/>
    <w:rsid w:val="00AD46F1"/>
    <w:rsid w:val="00AD7200"/>
    <w:rsid w:val="00AE0CB8"/>
    <w:rsid w:val="00AE341D"/>
    <w:rsid w:val="00AE3805"/>
    <w:rsid w:val="00AE4EE6"/>
    <w:rsid w:val="00AE5F07"/>
    <w:rsid w:val="00AF0B81"/>
    <w:rsid w:val="00AF105F"/>
    <w:rsid w:val="00AF6BE5"/>
    <w:rsid w:val="00B04430"/>
    <w:rsid w:val="00B07DC1"/>
    <w:rsid w:val="00B154E1"/>
    <w:rsid w:val="00B24769"/>
    <w:rsid w:val="00B26E82"/>
    <w:rsid w:val="00B33926"/>
    <w:rsid w:val="00B351E5"/>
    <w:rsid w:val="00B376D9"/>
    <w:rsid w:val="00B3777F"/>
    <w:rsid w:val="00B445C1"/>
    <w:rsid w:val="00B45889"/>
    <w:rsid w:val="00B52887"/>
    <w:rsid w:val="00B637DD"/>
    <w:rsid w:val="00B71B0B"/>
    <w:rsid w:val="00B81574"/>
    <w:rsid w:val="00B82D9F"/>
    <w:rsid w:val="00B832A1"/>
    <w:rsid w:val="00B84B3D"/>
    <w:rsid w:val="00B94F4F"/>
    <w:rsid w:val="00BA0395"/>
    <w:rsid w:val="00BA0C2A"/>
    <w:rsid w:val="00BA3FB0"/>
    <w:rsid w:val="00BA5B9C"/>
    <w:rsid w:val="00BA726A"/>
    <w:rsid w:val="00BC19DC"/>
    <w:rsid w:val="00BC20C1"/>
    <w:rsid w:val="00BC2F84"/>
    <w:rsid w:val="00BC7726"/>
    <w:rsid w:val="00BC7C6E"/>
    <w:rsid w:val="00BD139E"/>
    <w:rsid w:val="00BD1DCE"/>
    <w:rsid w:val="00BD7D4F"/>
    <w:rsid w:val="00BE3F33"/>
    <w:rsid w:val="00BF698D"/>
    <w:rsid w:val="00C04A84"/>
    <w:rsid w:val="00C10814"/>
    <w:rsid w:val="00C1215F"/>
    <w:rsid w:val="00C144A5"/>
    <w:rsid w:val="00C26108"/>
    <w:rsid w:val="00C359DE"/>
    <w:rsid w:val="00C37FE8"/>
    <w:rsid w:val="00C4354D"/>
    <w:rsid w:val="00C43675"/>
    <w:rsid w:val="00C507EA"/>
    <w:rsid w:val="00C53F67"/>
    <w:rsid w:val="00C739E1"/>
    <w:rsid w:val="00C7517D"/>
    <w:rsid w:val="00C802BF"/>
    <w:rsid w:val="00C80B0E"/>
    <w:rsid w:val="00C822DF"/>
    <w:rsid w:val="00C82E9D"/>
    <w:rsid w:val="00C84381"/>
    <w:rsid w:val="00CA0C1C"/>
    <w:rsid w:val="00CB5F03"/>
    <w:rsid w:val="00CB7B77"/>
    <w:rsid w:val="00CB7DFD"/>
    <w:rsid w:val="00CB7FDF"/>
    <w:rsid w:val="00CC152E"/>
    <w:rsid w:val="00CC280C"/>
    <w:rsid w:val="00CD2436"/>
    <w:rsid w:val="00CD504D"/>
    <w:rsid w:val="00CE22FA"/>
    <w:rsid w:val="00CE6F30"/>
    <w:rsid w:val="00CE7141"/>
    <w:rsid w:val="00CF08B1"/>
    <w:rsid w:val="00CF1738"/>
    <w:rsid w:val="00CF2AB3"/>
    <w:rsid w:val="00D01F83"/>
    <w:rsid w:val="00D039CC"/>
    <w:rsid w:val="00D06156"/>
    <w:rsid w:val="00D14148"/>
    <w:rsid w:val="00D201F8"/>
    <w:rsid w:val="00D24890"/>
    <w:rsid w:val="00D268F8"/>
    <w:rsid w:val="00D27689"/>
    <w:rsid w:val="00D557B1"/>
    <w:rsid w:val="00D573B3"/>
    <w:rsid w:val="00D6051C"/>
    <w:rsid w:val="00D6183D"/>
    <w:rsid w:val="00D76943"/>
    <w:rsid w:val="00D779EB"/>
    <w:rsid w:val="00D8467B"/>
    <w:rsid w:val="00D937CC"/>
    <w:rsid w:val="00D9382A"/>
    <w:rsid w:val="00D97A06"/>
    <w:rsid w:val="00D97FD9"/>
    <w:rsid w:val="00DA38D0"/>
    <w:rsid w:val="00DA69B3"/>
    <w:rsid w:val="00DB5C2B"/>
    <w:rsid w:val="00DC02E0"/>
    <w:rsid w:val="00DC557C"/>
    <w:rsid w:val="00DD3E54"/>
    <w:rsid w:val="00DD5D89"/>
    <w:rsid w:val="00DE6490"/>
    <w:rsid w:val="00DE7EA8"/>
    <w:rsid w:val="00DF3EA1"/>
    <w:rsid w:val="00DF46D0"/>
    <w:rsid w:val="00DF5428"/>
    <w:rsid w:val="00E03AA2"/>
    <w:rsid w:val="00E0531D"/>
    <w:rsid w:val="00E05507"/>
    <w:rsid w:val="00E07B7A"/>
    <w:rsid w:val="00E1117F"/>
    <w:rsid w:val="00E166EA"/>
    <w:rsid w:val="00E22CC0"/>
    <w:rsid w:val="00E2323F"/>
    <w:rsid w:val="00E26D44"/>
    <w:rsid w:val="00E332F1"/>
    <w:rsid w:val="00E40690"/>
    <w:rsid w:val="00E43F9B"/>
    <w:rsid w:val="00E5580E"/>
    <w:rsid w:val="00E57409"/>
    <w:rsid w:val="00E6097F"/>
    <w:rsid w:val="00E64164"/>
    <w:rsid w:val="00E6778D"/>
    <w:rsid w:val="00E67ED4"/>
    <w:rsid w:val="00E7062D"/>
    <w:rsid w:val="00E81222"/>
    <w:rsid w:val="00E940DE"/>
    <w:rsid w:val="00EA2B2B"/>
    <w:rsid w:val="00EA705D"/>
    <w:rsid w:val="00EB213E"/>
    <w:rsid w:val="00EB24D6"/>
    <w:rsid w:val="00EB3C9A"/>
    <w:rsid w:val="00EB7786"/>
    <w:rsid w:val="00EC760D"/>
    <w:rsid w:val="00ED0225"/>
    <w:rsid w:val="00ED195E"/>
    <w:rsid w:val="00ED23E5"/>
    <w:rsid w:val="00ED713B"/>
    <w:rsid w:val="00EE27A9"/>
    <w:rsid w:val="00EE28EE"/>
    <w:rsid w:val="00EF234A"/>
    <w:rsid w:val="00EF70BA"/>
    <w:rsid w:val="00F02120"/>
    <w:rsid w:val="00F06278"/>
    <w:rsid w:val="00F07413"/>
    <w:rsid w:val="00F10712"/>
    <w:rsid w:val="00F13A57"/>
    <w:rsid w:val="00F17603"/>
    <w:rsid w:val="00F17DD6"/>
    <w:rsid w:val="00F2115F"/>
    <w:rsid w:val="00F26345"/>
    <w:rsid w:val="00F31A87"/>
    <w:rsid w:val="00F336E0"/>
    <w:rsid w:val="00F34A6B"/>
    <w:rsid w:val="00F411DD"/>
    <w:rsid w:val="00F43AFB"/>
    <w:rsid w:val="00F441F7"/>
    <w:rsid w:val="00F54AE7"/>
    <w:rsid w:val="00F5607C"/>
    <w:rsid w:val="00F65A1B"/>
    <w:rsid w:val="00F6651F"/>
    <w:rsid w:val="00F70D6B"/>
    <w:rsid w:val="00F77C35"/>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6127"/>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2017-06-07T17:41:00Z</dcterms:created>
  <dcterms:modified xsi:type="dcterms:W3CDTF">2017-06-07T18:41:00Z</dcterms:modified>
</cp:coreProperties>
</file>