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02/07/2019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DK, Myren, Alyssa, Becca, Ashley, Raven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Prospective Attendance: Morgan Rose, Morgan Pelton, Hanna, Grey, Kathy, Erin Spencer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ANYF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time: 8:20PM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Arrive: 4:00PM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Sign-ups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K-GE show signups: close Sunday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Alejandro, Skylar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Upcoming 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Swing/Sexy Accent: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Skirts, fishnets (not for swing), non-opaque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Stuff underneath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Potluck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Monday, 2/11/19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Crafts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Decorations for Valentine’s Day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Diecuts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Door decorations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Coloring pages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 Kate Carlson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7th, Sunday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Restrictions: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performances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minutes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 of 1 solo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Award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April 14th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out Niemeyer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Opening Song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Wait until after ANYF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E-Board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Must be sworn in by 31st of March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before spring break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Nominations: start March 11th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Speeches: Sunday 17th &amp; Monday 18th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Voting: Monday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E-Board: run Sexy Accent Night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Sexy Accent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 groups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Vote on one unified song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Committees: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Signups: open February 11th (Monday)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people have stuff to donate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DK/Ashley: Hosting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small group to join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Myren: Setup, Merch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Becca: Decorations, Merch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Annelise: Cleanup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Alyssa: Food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by the 10th (Sunday)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glossy jpgs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Annelise’s Stranger Things in Korea presentation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