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DA1F" w14:textId="53E153E5" w:rsidR="00532414" w:rsidRDefault="003700AE" w:rsidP="00532414">
      <w:pPr>
        <w:rPr>
          <w:b/>
          <w:bCs/>
        </w:rPr>
      </w:pPr>
      <w:r w:rsidRPr="003700AE">
        <w:rPr>
          <w:b/>
          <w:bCs/>
        </w:rPr>
        <w:t xml:space="preserve">Part </w:t>
      </w:r>
      <w:r w:rsidR="00532414" w:rsidRPr="003700AE">
        <w:rPr>
          <w:b/>
          <w:bCs/>
        </w:rPr>
        <w:t xml:space="preserve">A </w:t>
      </w:r>
    </w:p>
    <w:p w14:paraId="065C624B" w14:textId="77777777" w:rsidR="001E6FBB" w:rsidRPr="003700AE" w:rsidRDefault="001E6FBB" w:rsidP="00532414">
      <w:pPr>
        <w:rPr>
          <w:b/>
          <w:bCs/>
        </w:rPr>
      </w:pPr>
    </w:p>
    <w:p w14:paraId="53200B93" w14:textId="77777777" w:rsidR="001E6FBB" w:rsidRDefault="006B28AD" w:rsidP="001E6FBB">
      <w:pPr>
        <w:rPr>
          <w:b/>
          <w:bCs/>
        </w:rPr>
      </w:pPr>
      <w:r w:rsidRPr="001E6FBB">
        <w:rPr>
          <w:b/>
          <w:bCs/>
        </w:rPr>
        <w:t>Research Question:</w:t>
      </w:r>
    </w:p>
    <w:p w14:paraId="7410CF38" w14:textId="44054C7E" w:rsidR="00532414" w:rsidRDefault="00F00EAF" w:rsidP="001E6FBB">
      <w:pPr>
        <w:rPr>
          <w:i/>
          <w:iCs/>
        </w:rPr>
      </w:pPr>
      <w:r w:rsidRPr="001E6FBB">
        <w:rPr>
          <w:i/>
          <w:iCs/>
        </w:rPr>
        <w:t xml:space="preserve">Is there a relationship between </w:t>
      </w:r>
      <w:r w:rsidR="0099333C" w:rsidRPr="001E6FBB">
        <w:rPr>
          <w:i/>
          <w:iCs/>
        </w:rPr>
        <w:t>the age of the patient</w:t>
      </w:r>
      <w:r w:rsidRPr="001E6FBB">
        <w:rPr>
          <w:i/>
          <w:iCs/>
        </w:rPr>
        <w:t xml:space="preserve"> and </w:t>
      </w:r>
      <w:proofErr w:type="gramStart"/>
      <w:r w:rsidRPr="001E6FBB">
        <w:rPr>
          <w:i/>
          <w:iCs/>
        </w:rPr>
        <w:t>whether or not</w:t>
      </w:r>
      <w:proofErr w:type="gramEnd"/>
      <w:r w:rsidRPr="001E6FBB">
        <w:rPr>
          <w:i/>
          <w:iCs/>
        </w:rPr>
        <w:t xml:space="preserve"> they are readmitted?</w:t>
      </w:r>
    </w:p>
    <w:p w14:paraId="1A544555" w14:textId="77777777" w:rsidR="001E6FBB" w:rsidRPr="00A36FB7" w:rsidRDefault="001E6FBB" w:rsidP="001E6FBB"/>
    <w:p w14:paraId="0EA6E688" w14:textId="52889F6E" w:rsidR="006B28AD" w:rsidRPr="00532414" w:rsidRDefault="006B28AD" w:rsidP="001E6FBB">
      <w:r w:rsidRPr="00A36FB7">
        <w:t>The organization can benefit from analyzing this data because it can help predict which patients are more or less likely to be readmitted. Based on these predictions, they can make changes to their care to patients who may be at high risk of readmission</w:t>
      </w:r>
      <w:r w:rsidR="0099333C" w:rsidRPr="00A36FB7">
        <w:t xml:space="preserve">, which, </w:t>
      </w:r>
      <w:r w:rsidR="00F00EAF" w:rsidRPr="00A36FB7">
        <w:t>in this case</w:t>
      </w:r>
      <w:r w:rsidR="0099333C" w:rsidRPr="00A36FB7">
        <w:t>, would be the age of the patient</w:t>
      </w:r>
      <w:r w:rsidRPr="00A36FB7">
        <w:t>. Ultimately, they can be more prepared, avoid penalties for readmissions, and have improved post-</w:t>
      </w:r>
      <w:r w:rsidR="0099333C" w:rsidRPr="00A36FB7">
        <w:t>discharge</w:t>
      </w:r>
      <w:r w:rsidRPr="00A36FB7">
        <w:t xml:space="preserve"> health of patients.</w:t>
      </w:r>
    </w:p>
    <w:p w14:paraId="2BF02831" w14:textId="77777777" w:rsidR="001E6FBB" w:rsidRDefault="001E6FBB" w:rsidP="001E6FBB"/>
    <w:p w14:paraId="18AAF448" w14:textId="1AC252D3" w:rsidR="00532414" w:rsidRDefault="00F00EAF" w:rsidP="001E6FBB">
      <w:r>
        <w:t>The two variables that we would focus on in order to answer are research question are represented by the “</w:t>
      </w:r>
      <w:proofErr w:type="spellStart"/>
      <w:r>
        <w:t>ReAdmis</w:t>
      </w:r>
      <w:proofErr w:type="spellEnd"/>
      <w:r>
        <w:t>” and “</w:t>
      </w:r>
      <w:r w:rsidR="0099333C">
        <w:t>Age</w:t>
      </w:r>
      <w:r>
        <w:t xml:space="preserve">” columns. </w:t>
      </w:r>
      <w:proofErr w:type="spellStart"/>
      <w:r>
        <w:t>ReAdmis</w:t>
      </w:r>
      <w:proofErr w:type="spellEnd"/>
      <w:r>
        <w:t xml:space="preserve"> is categorical and qualitative in nature, denoting whether or not the patient was readmitted to the hospital (indicated by a yes or no). </w:t>
      </w:r>
      <w:r w:rsidR="0099333C">
        <w:t>Age</w:t>
      </w:r>
      <w:r>
        <w:t xml:space="preserve"> is numeric and continuous, and it refers to the </w:t>
      </w:r>
      <w:r w:rsidR="0099333C">
        <w:t>age (in years) of the patient</w:t>
      </w:r>
    </w:p>
    <w:p w14:paraId="7477C4C3" w14:textId="3742BAD7" w:rsidR="0099333C" w:rsidRDefault="0099333C" w:rsidP="0099333C"/>
    <w:p w14:paraId="1606982F" w14:textId="77777777" w:rsidR="001E6FBB" w:rsidRDefault="001E6FBB" w:rsidP="0099333C"/>
    <w:p w14:paraId="10EA45CB" w14:textId="1838FEC7" w:rsidR="003700AE" w:rsidRPr="003228C5" w:rsidRDefault="003700AE" w:rsidP="0099333C">
      <w:pPr>
        <w:rPr>
          <w:b/>
          <w:bCs/>
        </w:rPr>
      </w:pPr>
      <w:r w:rsidRPr="003228C5">
        <w:rPr>
          <w:b/>
          <w:bCs/>
        </w:rPr>
        <w:t>Part B</w:t>
      </w:r>
    </w:p>
    <w:p w14:paraId="59F11999" w14:textId="4B773DC0" w:rsidR="0099333C" w:rsidRDefault="003228C5" w:rsidP="00532414">
      <w:r w:rsidRPr="0015291D">
        <w:rPr>
          <w:noProof/>
        </w:rPr>
        <w:drawing>
          <wp:anchor distT="0" distB="0" distL="114300" distR="114300" simplePos="0" relativeHeight="251660288" behindDoc="0" locked="0" layoutInCell="1" allowOverlap="1" wp14:anchorId="6D273DF9" wp14:editId="5679D0CE">
            <wp:simplePos x="0" y="0"/>
            <wp:positionH relativeFrom="column">
              <wp:posOffset>2657475</wp:posOffset>
            </wp:positionH>
            <wp:positionV relativeFrom="paragraph">
              <wp:posOffset>152718</wp:posOffset>
            </wp:positionV>
            <wp:extent cx="2976245" cy="1917700"/>
            <wp:effectExtent l="0" t="0" r="0" b="0"/>
            <wp:wrapSquare wrapText="bothSides"/>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6245" cy="191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98BEC8" w14:textId="3EEC193C" w:rsidR="0099333C" w:rsidRPr="003700AE" w:rsidRDefault="0099333C" w:rsidP="00532414">
      <w:pPr>
        <w:rPr>
          <w:b/>
          <w:bCs/>
        </w:rPr>
      </w:pPr>
      <w:r w:rsidRPr="003700AE">
        <w:rPr>
          <w:b/>
          <w:bCs/>
        </w:rPr>
        <w:t>Results of t-test:</w:t>
      </w:r>
    </w:p>
    <w:p w14:paraId="6A9EA1AC" w14:textId="7EA6C8BF" w:rsidR="0099333C" w:rsidRPr="003228C5" w:rsidRDefault="0099333C" w:rsidP="003228C5">
      <w:pPr>
        <w:pStyle w:val="ListParagraph"/>
        <w:numPr>
          <w:ilvl w:val="0"/>
          <w:numId w:val="2"/>
        </w:numPr>
        <w:rPr>
          <w:rFonts w:ascii="Times New Roman" w:hAnsi="Times New Roman" w:cs="Times New Roman"/>
        </w:rPr>
      </w:pPr>
      <w:r w:rsidRPr="003228C5">
        <w:rPr>
          <w:rFonts w:ascii="Times New Roman" w:hAnsi="Times New Roman" w:cs="Times New Roman"/>
        </w:rPr>
        <w:t>t-</w:t>
      </w:r>
      <w:r w:rsidR="0077570B" w:rsidRPr="003228C5">
        <w:rPr>
          <w:rFonts w:ascii="Times New Roman" w:hAnsi="Times New Roman" w:cs="Times New Roman"/>
        </w:rPr>
        <w:t>value</w:t>
      </w:r>
      <w:r w:rsidRPr="003228C5">
        <w:rPr>
          <w:rFonts w:ascii="Times New Roman" w:hAnsi="Times New Roman" w:cs="Times New Roman"/>
        </w:rPr>
        <w:t xml:space="preserve"> = 1.5811</w:t>
      </w:r>
    </w:p>
    <w:p w14:paraId="7E123433" w14:textId="042F39C3" w:rsidR="0099333C" w:rsidRPr="003228C5" w:rsidRDefault="0099333C" w:rsidP="003228C5">
      <w:pPr>
        <w:pStyle w:val="ListParagraph"/>
        <w:numPr>
          <w:ilvl w:val="0"/>
          <w:numId w:val="2"/>
        </w:numPr>
        <w:rPr>
          <w:rFonts w:ascii="Times New Roman" w:hAnsi="Times New Roman" w:cs="Times New Roman"/>
        </w:rPr>
      </w:pPr>
      <w:r w:rsidRPr="003228C5">
        <w:rPr>
          <w:rFonts w:ascii="Times New Roman" w:hAnsi="Times New Roman" w:cs="Times New Roman"/>
        </w:rPr>
        <w:t>p-value = 0.1139</w:t>
      </w:r>
    </w:p>
    <w:p w14:paraId="77766E6A" w14:textId="0A020D0B" w:rsidR="003700AE" w:rsidRPr="003228C5" w:rsidRDefault="003700AE" w:rsidP="003228C5">
      <w:pPr>
        <w:pStyle w:val="ListParagraph"/>
        <w:numPr>
          <w:ilvl w:val="0"/>
          <w:numId w:val="2"/>
        </w:numPr>
        <w:rPr>
          <w:rFonts w:ascii="Times New Roman" w:hAnsi="Times New Roman" w:cs="Times New Roman"/>
        </w:rPr>
      </w:pPr>
      <w:r w:rsidRPr="003228C5">
        <w:rPr>
          <w:rFonts w:ascii="Times New Roman" w:hAnsi="Times New Roman" w:cs="Times New Roman"/>
        </w:rPr>
        <w:t xml:space="preserve">A </w:t>
      </w:r>
      <w:r w:rsidR="0099333C" w:rsidRPr="003228C5">
        <w:rPr>
          <w:rFonts w:ascii="Times New Roman" w:hAnsi="Times New Roman" w:cs="Times New Roman"/>
        </w:rPr>
        <w:t xml:space="preserve">p-value of 0.1139 is greater than </w:t>
      </w:r>
      <w:r w:rsidRPr="003228C5">
        <w:rPr>
          <w:rFonts w:ascii="Times New Roman" w:hAnsi="Times New Roman" w:cs="Times New Roman"/>
        </w:rPr>
        <w:t>our</w:t>
      </w:r>
      <w:r w:rsidR="003228C5" w:rsidRPr="003228C5">
        <w:rPr>
          <w:rFonts w:ascii="Times New Roman" w:hAnsi="Times New Roman" w:cs="Times New Roman"/>
        </w:rPr>
        <w:t xml:space="preserve"> </w:t>
      </w:r>
      <w:r w:rsidR="0099333C" w:rsidRPr="003228C5">
        <w:rPr>
          <w:rFonts w:ascii="Times New Roman" w:hAnsi="Times New Roman" w:cs="Times New Roman"/>
        </w:rPr>
        <w:t>alpha p-value of 0.05</w:t>
      </w:r>
      <w:r w:rsidRPr="003228C5">
        <w:rPr>
          <w:rFonts w:ascii="Times New Roman" w:hAnsi="Times New Roman" w:cs="Times New Roman"/>
        </w:rPr>
        <w:t xml:space="preserve"> </w:t>
      </w:r>
    </w:p>
    <w:p w14:paraId="6C179E00" w14:textId="77777777" w:rsidR="003228C5" w:rsidRDefault="003228C5" w:rsidP="00532414">
      <w:pPr>
        <w:rPr>
          <w:i/>
          <w:iCs/>
        </w:rPr>
      </w:pPr>
    </w:p>
    <w:p w14:paraId="37B58207" w14:textId="29050385" w:rsidR="0099333C" w:rsidRPr="003700AE" w:rsidRDefault="003700AE" w:rsidP="00532414">
      <w:pPr>
        <w:rPr>
          <w:i/>
          <w:iCs/>
        </w:rPr>
      </w:pPr>
      <w:r w:rsidRPr="003700AE">
        <w:rPr>
          <w:i/>
          <w:iCs/>
        </w:rPr>
        <w:t>This indicates no statistical significance</w:t>
      </w:r>
      <w:r>
        <w:rPr>
          <w:i/>
          <w:iCs/>
        </w:rPr>
        <w:t xml:space="preserve"> and no relationship between age and readmission</w:t>
      </w:r>
      <w:r w:rsidR="001E6FBB">
        <w:rPr>
          <w:i/>
          <w:iCs/>
        </w:rPr>
        <w:t xml:space="preserve"> status</w:t>
      </w:r>
      <w:r>
        <w:rPr>
          <w:i/>
          <w:iCs/>
        </w:rPr>
        <w:t>.</w:t>
      </w:r>
    </w:p>
    <w:p w14:paraId="0DBAF224" w14:textId="77777777" w:rsidR="0099333C" w:rsidRPr="00532414" w:rsidRDefault="0099333C" w:rsidP="00532414"/>
    <w:p w14:paraId="20485627" w14:textId="3E011B0B" w:rsidR="00532414" w:rsidRDefault="0099333C" w:rsidP="00532414">
      <w:r>
        <w:t xml:space="preserve">I chose to run a t-test because it allows us to test a hypothesis </w:t>
      </w:r>
      <w:r w:rsidR="00A36FB7">
        <w:t>with</w:t>
      </w:r>
      <w:r>
        <w:t xml:space="preserve"> one numeric variable (in this scenario, age) and one categorical variable (particularly a binary variable, which in this scenario is readmission)</w:t>
      </w:r>
      <w:r w:rsidR="00A36FB7">
        <w:t>. The question I asked in part A1 had one numerical variable and one categorical, binary variable.</w:t>
      </w:r>
    </w:p>
    <w:p w14:paraId="43D9CE5B" w14:textId="06384E1E" w:rsidR="0015291D" w:rsidRDefault="0015291D" w:rsidP="00532414"/>
    <w:p w14:paraId="22414BAE" w14:textId="77777777" w:rsidR="000567A3" w:rsidRPr="000567A3" w:rsidRDefault="000567A3" w:rsidP="000567A3">
      <w:r w:rsidRPr="000567A3">
        <w:t xml:space="preserve">See attached </w:t>
      </w:r>
      <w:proofErr w:type="spellStart"/>
      <w:r w:rsidRPr="000567A3">
        <w:t>Jupyter</w:t>
      </w:r>
      <w:proofErr w:type="spellEnd"/>
      <w:r w:rsidRPr="000567A3">
        <w:t xml:space="preserve"> notebook for t-test code.</w:t>
      </w:r>
    </w:p>
    <w:p w14:paraId="74629CA1" w14:textId="4DBA1336" w:rsidR="001E6FBB" w:rsidRDefault="001E6FBB">
      <w:r>
        <w:br w:type="page"/>
      </w:r>
    </w:p>
    <w:p w14:paraId="767FCB91" w14:textId="77777777" w:rsidR="003228C5" w:rsidRDefault="003228C5" w:rsidP="003228C5"/>
    <w:p w14:paraId="331C2071" w14:textId="061FB099" w:rsidR="003228C5" w:rsidRPr="003228C5" w:rsidRDefault="003228C5" w:rsidP="00532414">
      <w:pPr>
        <w:rPr>
          <w:b/>
          <w:bCs/>
        </w:rPr>
      </w:pPr>
      <w:r w:rsidRPr="003228C5">
        <w:rPr>
          <w:b/>
          <w:bCs/>
        </w:rPr>
        <w:t>Part C</w:t>
      </w:r>
    </w:p>
    <w:p w14:paraId="1E5AADC2" w14:textId="0E3CFF45" w:rsidR="00E12286" w:rsidRDefault="00E12286" w:rsidP="00532414"/>
    <w:p w14:paraId="5519BF60" w14:textId="21429571" w:rsidR="009A25BC" w:rsidRPr="009A25BC" w:rsidRDefault="009A25BC" w:rsidP="00532414">
      <w:pPr>
        <w:rPr>
          <w:b/>
          <w:bCs/>
        </w:rPr>
      </w:pPr>
      <w:r w:rsidRPr="009A25BC">
        <w:rPr>
          <w:b/>
          <w:bCs/>
        </w:rPr>
        <w:t>Univariate Exploration:</w:t>
      </w:r>
    </w:p>
    <w:p w14:paraId="126BC960" w14:textId="77777777" w:rsidR="009A25BC" w:rsidRDefault="009A25BC" w:rsidP="00532414"/>
    <w:p w14:paraId="37FA0D7B" w14:textId="1BAF4B9B" w:rsidR="003228C5" w:rsidRPr="001E6FBB" w:rsidRDefault="009E0D7E" w:rsidP="00532414">
      <w:pPr>
        <w:rPr>
          <w:b/>
          <w:bCs/>
          <w:i/>
          <w:iCs/>
        </w:rPr>
      </w:pPr>
      <w:r w:rsidRPr="003228C5">
        <w:rPr>
          <w:b/>
          <w:bCs/>
          <w:i/>
          <w:iCs/>
        </w:rPr>
        <w:t>Continuous variable 1: Age</w:t>
      </w:r>
    </w:p>
    <w:p w14:paraId="456A191E" w14:textId="5631B70E" w:rsidR="009E0D7E" w:rsidRDefault="009E0D7E" w:rsidP="00532414">
      <w:r>
        <w:rPr>
          <w:noProof/>
          <w:sz w:val="20"/>
          <w:szCs w:val="20"/>
        </w:rPr>
        <w:drawing>
          <wp:anchor distT="0" distB="0" distL="114300" distR="114300" simplePos="0" relativeHeight="251658240" behindDoc="0" locked="0" layoutInCell="1" allowOverlap="1" wp14:anchorId="5DFF51B3" wp14:editId="0596479A">
            <wp:simplePos x="0" y="0"/>
            <wp:positionH relativeFrom="column">
              <wp:posOffset>2099945</wp:posOffset>
            </wp:positionH>
            <wp:positionV relativeFrom="paragraph">
              <wp:posOffset>140970</wp:posOffset>
            </wp:positionV>
            <wp:extent cx="3627120" cy="23895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2389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2980" w:type="dxa"/>
        <w:tblLook w:val="04A0" w:firstRow="1" w:lastRow="0" w:firstColumn="1" w:lastColumn="0" w:noHBand="0" w:noVBand="1"/>
      </w:tblPr>
      <w:tblGrid>
        <w:gridCol w:w="1490"/>
        <w:gridCol w:w="1490"/>
      </w:tblGrid>
      <w:tr w:rsidR="009E0D7E" w:rsidRPr="009E0D7E" w14:paraId="0A375FAC" w14:textId="77777777" w:rsidTr="003228C5">
        <w:trPr>
          <w:trHeight w:val="395"/>
        </w:trPr>
        <w:tc>
          <w:tcPr>
            <w:tcW w:w="1490" w:type="dxa"/>
            <w:tcBorders>
              <w:top w:val="single" w:sz="4" w:space="0" w:color="auto"/>
              <w:left w:val="nil"/>
              <w:bottom w:val="single" w:sz="4" w:space="0" w:color="auto"/>
              <w:right w:val="nil"/>
            </w:tcBorders>
            <w:shd w:val="clear" w:color="auto" w:fill="auto"/>
            <w:noWrap/>
            <w:hideMark/>
          </w:tcPr>
          <w:p w14:paraId="2DB3FE99" w14:textId="77777777" w:rsidR="009E0D7E" w:rsidRPr="009E0D7E" w:rsidRDefault="009E0D7E" w:rsidP="009E0D7E">
            <w:pPr>
              <w:rPr>
                <w:rFonts w:ascii="Calibri" w:hAnsi="Calibri" w:cs="Calibri"/>
                <w:color w:val="000000"/>
              </w:rPr>
            </w:pPr>
            <w:r w:rsidRPr="009E0D7E">
              <w:rPr>
                <w:rFonts w:ascii="Calibri" w:hAnsi="Calibri" w:cs="Calibri"/>
                <w:color w:val="000000"/>
              </w:rPr>
              <w:t>Count</w:t>
            </w:r>
          </w:p>
        </w:tc>
        <w:tc>
          <w:tcPr>
            <w:tcW w:w="1490" w:type="dxa"/>
            <w:tcBorders>
              <w:top w:val="single" w:sz="4" w:space="0" w:color="auto"/>
              <w:left w:val="nil"/>
              <w:bottom w:val="single" w:sz="4" w:space="0" w:color="auto"/>
              <w:right w:val="nil"/>
            </w:tcBorders>
            <w:shd w:val="clear" w:color="auto" w:fill="auto"/>
            <w:noWrap/>
            <w:vAlign w:val="bottom"/>
            <w:hideMark/>
          </w:tcPr>
          <w:p w14:paraId="6D3AF78A"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10000</w:t>
            </w:r>
          </w:p>
        </w:tc>
      </w:tr>
      <w:tr w:rsidR="009E0D7E" w:rsidRPr="009E0D7E" w14:paraId="6087E3E7" w14:textId="77777777" w:rsidTr="003228C5">
        <w:trPr>
          <w:trHeight w:val="395"/>
        </w:trPr>
        <w:tc>
          <w:tcPr>
            <w:tcW w:w="1490" w:type="dxa"/>
            <w:tcBorders>
              <w:top w:val="nil"/>
              <w:left w:val="nil"/>
              <w:bottom w:val="single" w:sz="4" w:space="0" w:color="auto"/>
              <w:right w:val="nil"/>
            </w:tcBorders>
            <w:shd w:val="clear" w:color="auto" w:fill="auto"/>
            <w:noWrap/>
            <w:hideMark/>
          </w:tcPr>
          <w:p w14:paraId="095E0AC0" w14:textId="77777777" w:rsidR="009E0D7E" w:rsidRPr="009E0D7E" w:rsidRDefault="009E0D7E" w:rsidP="009E0D7E">
            <w:pPr>
              <w:rPr>
                <w:rFonts w:ascii="Calibri" w:hAnsi="Calibri" w:cs="Calibri"/>
                <w:color w:val="000000"/>
              </w:rPr>
            </w:pPr>
            <w:r w:rsidRPr="009E0D7E">
              <w:rPr>
                <w:rFonts w:ascii="Calibri" w:hAnsi="Calibri" w:cs="Calibri"/>
                <w:color w:val="000000"/>
              </w:rPr>
              <w:t>Mean</w:t>
            </w:r>
          </w:p>
        </w:tc>
        <w:tc>
          <w:tcPr>
            <w:tcW w:w="1490" w:type="dxa"/>
            <w:tcBorders>
              <w:top w:val="nil"/>
              <w:left w:val="nil"/>
              <w:bottom w:val="single" w:sz="4" w:space="0" w:color="auto"/>
              <w:right w:val="nil"/>
            </w:tcBorders>
            <w:shd w:val="clear" w:color="auto" w:fill="auto"/>
            <w:noWrap/>
            <w:vAlign w:val="bottom"/>
            <w:hideMark/>
          </w:tcPr>
          <w:p w14:paraId="77CF233D"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53.5117</w:t>
            </w:r>
          </w:p>
        </w:tc>
      </w:tr>
      <w:tr w:rsidR="009E0D7E" w:rsidRPr="009E0D7E" w14:paraId="6C1E4D6C" w14:textId="77777777" w:rsidTr="003228C5">
        <w:trPr>
          <w:trHeight w:val="395"/>
        </w:trPr>
        <w:tc>
          <w:tcPr>
            <w:tcW w:w="1490" w:type="dxa"/>
            <w:tcBorders>
              <w:top w:val="nil"/>
              <w:left w:val="nil"/>
              <w:bottom w:val="single" w:sz="4" w:space="0" w:color="auto"/>
              <w:right w:val="nil"/>
            </w:tcBorders>
            <w:shd w:val="clear" w:color="auto" w:fill="auto"/>
            <w:noWrap/>
            <w:hideMark/>
          </w:tcPr>
          <w:p w14:paraId="583F01CA" w14:textId="77777777" w:rsidR="009E0D7E" w:rsidRPr="009E0D7E" w:rsidRDefault="009E0D7E" w:rsidP="009E0D7E">
            <w:pPr>
              <w:rPr>
                <w:rFonts w:ascii="Calibri" w:hAnsi="Calibri" w:cs="Calibri"/>
                <w:color w:val="000000"/>
              </w:rPr>
            </w:pPr>
            <w:proofErr w:type="spellStart"/>
            <w:r w:rsidRPr="009E0D7E">
              <w:rPr>
                <w:rFonts w:ascii="Calibri" w:hAnsi="Calibri" w:cs="Calibri"/>
                <w:color w:val="000000"/>
              </w:rPr>
              <w:t>StdDev</w:t>
            </w:r>
            <w:proofErr w:type="spellEnd"/>
          </w:p>
        </w:tc>
        <w:tc>
          <w:tcPr>
            <w:tcW w:w="1490" w:type="dxa"/>
            <w:tcBorders>
              <w:top w:val="nil"/>
              <w:left w:val="nil"/>
              <w:bottom w:val="single" w:sz="4" w:space="0" w:color="auto"/>
              <w:right w:val="nil"/>
            </w:tcBorders>
            <w:shd w:val="clear" w:color="auto" w:fill="auto"/>
            <w:noWrap/>
            <w:vAlign w:val="bottom"/>
            <w:hideMark/>
          </w:tcPr>
          <w:p w14:paraId="0434794E"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20.638538</w:t>
            </w:r>
          </w:p>
        </w:tc>
      </w:tr>
      <w:tr w:rsidR="009E0D7E" w:rsidRPr="009E0D7E" w14:paraId="264D9896" w14:textId="77777777" w:rsidTr="003228C5">
        <w:trPr>
          <w:trHeight w:val="395"/>
        </w:trPr>
        <w:tc>
          <w:tcPr>
            <w:tcW w:w="1490" w:type="dxa"/>
            <w:tcBorders>
              <w:top w:val="nil"/>
              <w:left w:val="nil"/>
              <w:bottom w:val="single" w:sz="4" w:space="0" w:color="auto"/>
              <w:right w:val="nil"/>
            </w:tcBorders>
            <w:shd w:val="clear" w:color="auto" w:fill="auto"/>
            <w:noWrap/>
            <w:hideMark/>
          </w:tcPr>
          <w:p w14:paraId="618D08E4" w14:textId="77777777" w:rsidR="009E0D7E" w:rsidRPr="009E0D7E" w:rsidRDefault="009E0D7E" w:rsidP="009E0D7E">
            <w:pPr>
              <w:rPr>
                <w:rFonts w:ascii="Calibri" w:hAnsi="Calibri" w:cs="Calibri"/>
                <w:color w:val="000000"/>
              </w:rPr>
            </w:pPr>
            <w:r w:rsidRPr="009E0D7E">
              <w:rPr>
                <w:rFonts w:ascii="Calibri" w:hAnsi="Calibri" w:cs="Calibri"/>
                <w:color w:val="000000"/>
              </w:rPr>
              <w:t>Min</w:t>
            </w:r>
          </w:p>
        </w:tc>
        <w:tc>
          <w:tcPr>
            <w:tcW w:w="1490" w:type="dxa"/>
            <w:tcBorders>
              <w:top w:val="nil"/>
              <w:left w:val="nil"/>
              <w:bottom w:val="single" w:sz="4" w:space="0" w:color="auto"/>
              <w:right w:val="nil"/>
            </w:tcBorders>
            <w:shd w:val="clear" w:color="auto" w:fill="auto"/>
            <w:noWrap/>
            <w:vAlign w:val="bottom"/>
            <w:hideMark/>
          </w:tcPr>
          <w:p w14:paraId="7A9AF8F4"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18</w:t>
            </w:r>
          </w:p>
        </w:tc>
      </w:tr>
      <w:tr w:rsidR="009E0D7E" w:rsidRPr="009E0D7E" w14:paraId="1C7F1F9A" w14:textId="77777777" w:rsidTr="003228C5">
        <w:trPr>
          <w:trHeight w:val="395"/>
        </w:trPr>
        <w:tc>
          <w:tcPr>
            <w:tcW w:w="1490" w:type="dxa"/>
            <w:tcBorders>
              <w:top w:val="nil"/>
              <w:left w:val="nil"/>
              <w:bottom w:val="single" w:sz="4" w:space="0" w:color="auto"/>
              <w:right w:val="nil"/>
            </w:tcBorders>
            <w:shd w:val="clear" w:color="auto" w:fill="auto"/>
            <w:noWrap/>
            <w:hideMark/>
          </w:tcPr>
          <w:p w14:paraId="09E3745C" w14:textId="77777777" w:rsidR="009E0D7E" w:rsidRPr="009E0D7E" w:rsidRDefault="009E0D7E" w:rsidP="009E0D7E">
            <w:pPr>
              <w:rPr>
                <w:rFonts w:ascii="Calibri" w:hAnsi="Calibri" w:cs="Calibri"/>
                <w:color w:val="000000"/>
              </w:rPr>
            </w:pPr>
            <w:r w:rsidRPr="009E0D7E">
              <w:rPr>
                <w:rFonts w:ascii="Calibri" w:hAnsi="Calibri" w:cs="Calibri"/>
                <w:color w:val="000000"/>
              </w:rPr>
              <w:t>25%</w:t>
            </w:r>
          </w:p>
        </w:tc>
        <w:tc>
          <w:tcPr>
            <w:tcW w:w="1490" w:type="dxa"/>
            <w:tcBorders>
              <w:top w:val="nil"/>
              <w:left w:val="nil"/>
              <w:bottom w:val="single" w:sz="4" w:space="0" w:color="auto"/>
              <w:right w:val="nil"/>
            </w:tcBorders>
            <w:shd w:val="clear" w:color="auto" w:fill="auto"/>
            <w:noWrap/>
            <w:vAlign w:val="bottom"/>
            <w:hideMark/>
          </w:tcPr>
          <w:p w14:paraId="75F393EF"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36</w:t>
            </w:r>
          </w:p>
        </w:tc>
      </w:tr>
      <w:tr w:rsidR="009E0D7E" w:rsidRPr="009E0D7E" w14:paraId="054C1388" w14:textId="77777777" w:rsidTr="003228C5">
        <w:trPr>
          <w:trHeight w:val="395"/>
        </w:trPr>
        <w:tc>
          <w:tcPr>
            <w:tcW w:w="1490" w:type="dxa"/>
            <w:tcBorders>
              <w:top w:val="nil"/>
              <w:left w:val="nil"/>
              <w:bottom w:val="single" w:sz="4" w:space="0" w:color="auto"/>
              <w:right w:val="nil"/>
            </w:tcBorders>
            <w:shd w:val="clear" w:color="auto" w:fill="auto"/>
            <w:noWrap/>
            <w:hideMark/>
          </w:tcPr>
          <w:p w14:paraId="53EC2073" w14:textId="77777777" w:rsidR="009E0D7E" w:rsidRPr="009E0D7E" w:rsidRDefault="009E0D7E" w:rsidP="009E0D7E">
            <w:pPr>
              <w:rPr>
                <w:rFonts w:ascii="Calibri" w:hAnsi="Calibri" w:cs="Calibri"/>
                <w:color w:val="000000"/>
              </w:rPr>
            </w:pPr>
            <w:r w:rsidRPr="009E0D7E">
              <w:rPr>
                <w:rFonts w:ascii="Calibri" w:hAnsi="Calibri" w:cs="Calibri"/>
                <w:color w:val="000000"/>
              </w:rPr>
              <w:t>50%</w:t>
            </w:r>
          </w:p>
        </w:tc>
        <w:tc>
          <w:tcPr>
            <w:tcW w:w="1490" w:type="dxa"/>
            <w:tcBorders>
              <w:top w:val="nil"/>
              <w:left w:val="nil"/>
              <w:bottom w:val="single" w:sz="4" w:space="0" w:color="auto"/>
              <w:right w:val="nil"/>
            </w:tcBorders>
            <w:shd w:val="clear" w:color="auto" w:fill="auto"/>
            <w:noWrap/>
            <w:vAlign w:val="bottom"/>
            <w:hideMark/>
          </w:tcPr>
          <w:p w14:paraId="24A5BCE3"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53</w:t>
            </w:r>
          </w:p>
        </w:tc>
      </w:tr>
      <w:tr w:rsidR="009E0D7E" w:rsidRPr="009E0D7E" w14:paraId="0D61C17C" w14:textId="77777777" w:rsidTr="003228C5">
        <w:trPr>
          <w:trHeight w:val="395"/>
        </w:trPr>
        <w:tc>
          <w:tcPr>
            <w:tcW w:w="1490" w:type="dxa"/>
            <w:tcBorders>
              <w:top w:val="nil"/>
              <w:left w:val="nil"/>
              <w:bottom w:val="single" w:sz="4" w:space="0" w:color="auto"/>
              <w:right w:val="nil"/>
            </w:tcBorders>
            <w:shd w:val="clear" w:color="auto" w:fill="auto"/>
            <w:noWrap/>
            <w:hideMark/>
          </w:tcPr>
          <w:p w14:paraId="5295EB52" w14:textId="77777777" w:rsidR="009E0D7E" w:rsidRPr="009E0D7E" w:rsidRDefault="009E0D7E" w:rsidP="009E0D7E">
            <w:pPr>
              <w:rPr>
                <w:rFonts w:ascii="Calibri" w:hAnsi="Calibri" w:cs="Calibri"/>
                <w:color w:val="000000"/>
              </w:rPr>
            </w:pPr>
            <w:r w:rsidRPr="009E0D7E">
              <w:rPr>
                <w:rFonts w:ascii="Calibri" w:hAnsi="Calibri" w:cs="Calibri"/>
                <w:color w:val="000000"/>
              </w:rPr>
              <w:t>75%</w:t>
            </w:r>
          </w:p>
        </w:tc>
        <w:tc>
          <w:tcPr>
            <w:tcW w:w="1490" w:type="dxa"/>
            <w:tcBorders>
              <w:top w:val="nil"/>
              <w:left w:val="nil"/>
              <w:bottom w:val="single" w:sz="4" w:space="0" w:color="auto"/>
              <w:right w:val="nil"/>
            </w:tcBorders>
            <w:shd w:val="clear" w:color="auto" w:fill="auto"/>
            <w:noWrap/>
            <w:vAlign w:val="bottom"/>
            <w:hideMark/>
          </w:tcPr>
          <w:p w14:paraId="5C719B5A"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71</w:t>
            </w:r>
          </w:p>
        </w:tc>
      </w:tr>
      <w:tr w:rsidR="009E0D7E" w:rsidRPr="009E0D7E" w14:paraId="0C845B10" w14:textId="77777777" w:rsidTr="003228C5">
        <w:trPr>
          <w:trHeight w:val="395"/>
        </w:trPr>
        <w:tc>
          <w:tcPr>
            <w:tcW w:w="1490" w:type="dxa"/>
            <w:tcBorders>
              <w:top w:val="nil"/>
              <w:left w:val="nil"/>
              <w:bottom w:val="single" w:sz="4" w:space="0" w:color="auto"/>
              <w:right w:val="nil"/>
            </w:tcBorders>
            <w:shd w:val="clear" w:color="auto" w:fill="auto"/>
            <w:noWrap/>
            <w:hideMark/>
          </w:tcPr>
          <w:p w14:paraId="7A487A33" w14:textId="77777777" w:rsidR="009E0D7E" w:rsidRPr="009E0D7E" w:rsidRDefault="009E0D7E" w:rsidP="009E0D7E">
            <w:pPr>
              <w:rPr>
                <w:rFonts w:ascii="Calibri" w:hAnsi="Calibri" w:cs="Calibri"/>
                <w:color w:val="000000"/>
              </w:rPr>
            </w:pPr>
            <w:r w:rsidRPr="009E0D7E">
              <w:rPr>
                <w:rFonts w:ascii="Calibri" w:hAnsi="Calibri" w:cs="Calibri"/>
                <w:color w:val="000000"/>
              </w:rPr>
              <w:t>Max</w:t>
            </w:r>
          </w:p>
        </w:tc>
        <w:tc>
          <w:tcPr>
            <w:tcW w:w="1490" w:type="dxa"/>
            <w:tcBorders>
              <w:top w:val="nil"/>
              <w:left w:val="nil"/>
              <w:bottom w:val="single" w:sz="4" w:space="0" w:color="auto"/>
              <w:right w:val="nil"/>
            </w:tcBorders>
            <w:shd w:val="clear" w:color="auto" w:fill="auto"/>
            <w:noWrap/>
            <w:vAlign w:val="bottom"/>
            <w:hideMark/>
          </w:tcPr>
          <w:p w14:paraId="4984F3A8"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89</w:t>
            </w:r>
          </w:p>
        </w:tc>
      </w:tr>
    </w:tbl>
    <w:p w14:paraId="35B20882" w14:textId="0EDAAF9C" w:rsidR="00532414" w:rsidRDefault="00532414" w:rsidP="00532414">
      <w:r w:rsidRPr="00532414">
        <w:t xml:space="preserve"> </w:t>
      </w:r>
    </w:p>
    <w:p w14:paraId="383D71D8" w14:textId="0EE4056C" w:rsidR="003228C5" w:rsidRDefault="003228C5" w:rsidP="00532414"/>
    <w:p w14:paraId="5CB0BCA0" w14:textId="7524B9DE" w:rsidR="003228C5" w:rsidRDefault="005D52C6" w:rsidP="00532414">
      <w:r>
        <w:t>The distribution of the age variable appears to be a uniform distribution, with all ages being relatively similar</w:t>
      </w:r>
      <w:r w:rsidR="00BD2AA0">
        <w:t xml:space="preserve"> between 18 and 89 years</w:t>
      </w:r>
      <w:r>
        <w:t>. Various statistics</w:t>
      </w:r>
      <w:r w:rsidR="00BD2AA0">
        <w:t xml:space="preserve"> </w:t>
      </w:r>
      <w:r w:rsidR="00BD2AA0">
        <w:t xml:space="preserve">about </w:t>
      </w:r>
      <w:r w:rsidR="00BD2AA0">
        <w:t xml:space="preserve">the </w:t>
      </w:r>
      <w:r w:rsidR="00BD2AA0">
        <w:t>ages</w:t>
      </w:r>
      <w:r w:rsidR="00BD2AA0">
        <w:t>, such as mean, standard deviation, and median</w:t>
      </w:r>
      <w:r>
        <w:t xml:space="preserve"> are in the table above.</w:t>
      </w:r>
    </w:p>
    <w:p w14:paraId="57A4D55A" w14:textId="77777777" w:rsidR="005D52C6" w:rsidRDefault="005D52C6" w:rsidP="00532414"/>
    <w:p w14:paraId="76C43DC2" w14:textId="2EF43C85" w:rsidR="003228C5" w:rsidRPr="001E6FBB" w:rsidRDefault="009E0D7E" w:rsidP="00532414">
      <w:pPr>
        <w:rPr>
          <w:b/>
          <w:bCs/>
          <w:i/>
          <w:iCs/>
        </w:rPr>
      </w:pPr>
      <w:r w:rsidRPr="003228C5">
        <w:rPr>
          <w:b/>
          <w:bCs/>
          <w:i/>
          <w:iCs/>
        </w:rPr>
        <w:t>Continuous</w:t>
      </w:r>
      <w:r w:rsidR="004A3DE9">
        <w:rPr>
          <w:b/>
          <w:bCs/>
          <w:i/>
          <w:iCs/>
        </w:rPr>
        <w:t xml:space="preserve"> v</w:t>
      </w:r>
      <w:r w:rsidRPr="003228C5">
        <w:rPr>
          <w:b/>
          <w:bCs/>
          <w:i/>
          <w:iCs/>
        </w:rPr>
        <w:t xml:space="preserve">ariable 2: </w:t>
      </w:r>
      <w:proofErr w:type="spellStart"/>
      <w:r w:rsidRPr="003228C5">
        <w:rPr>
          <w:b/>
          <w:bCs/>
          <w:i/>
          <w:iCs/>
        </w:rPr>
        <w:t>Initial_days</w:t>
      </w:r>
      <w:proofErr w:type="spellEnd"/>
    </w:p>
    <w:p w14:paraId="258DCB50" w14:textId="720BA3C2" w:rsidR="009E0D7E" w:rsidRDefault="003228C5" w:rsidP="00532414">
      <w:r>
        <w:rPr>
          <w:noProof/>
          <w:sz w:val="20"/>
          <w:szCs w:val="20"/>
        </w:rPr>
        <w:drawing>
          <wp:anchor distT="0" distB="0" distL="114300" distR="114300" simplePos="0" relativeHeight="251659264" behindDoc="0" locked="0" layoutInCell="1" allowOverlap="1" wp14:anchorId="5BD18371" wp14:editId="5C008EDC">
            <wp:simplePos x="0" y="0"/>
            <wp:positionH relativeFrom="column">
              <wp:posOffset>2242820</wp:posOffset>
            </wp:positionH>
            <wp:positionV relativeFrom="paragraph">
              <wp:posOffset>76200</wp:posOffset>
            </wp:positionV>
            <wp:extent cx="3519170" cy="23196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170" cy="231965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3050" w:type="dxa"/>
        <w:tblLook w:val="04A0" w:firstRow="1" w:lastRow="0" w:firstColumn="1" w:lastColumn="0" w:noHBand="0" w:noVBand="1"/>
      </w:tblPr>
      <w:tblGrid>
        <w:gridCol w:w="1525"/>
        <w:gridCol w:w="1525"/>
      </w:tblGrid>
      <w:tr w:rsidR="009E0D7E" w:rsidRPr="009E0D7E" w14:paraId="2BD786D7" w14:textId="77777777" w:rsidTr="003228C5">
        <w:trPr>
          <w:trHeight w:val="383"/>
        </w:trPr>
        <w:tc>
          <w:tcPr>
            <w:tcW w:w="1525" w:type="dxa"/>
            <w:tcBorders>
              <w:top w:val="single" w:sz="4" w:space="0" w:color="auto"/>
              <w:left w:val="nil"/>
              <w:bottom w:val="single" w:sz="4" w:space="0" w:color="auto"/>
              <w:right w:val="nil"/>
            </w:tcBorders>
            <w:shd w:val="clear" w:color="auto" w:fill="auto"/>
            <w:noWrap/>
            <w:hideMark/>
          </w:tcPr>
          <w:p w14:paraId="087B790B" w14:textId="77777777" w:rsidR="009E0D7E" w:rsidRPr="009E0D7E" w:rsidRDefault="009E0D7E" w:rsidP="009E0D7E">
            <w:pPr>
              <w:rPr>
                <w:rFonts w:ascii="Calibri" w:hAnsi="Calibri" w:cs="Calibri"/>
                <w:color w:val="000000"/>
              </w:rPr>
            </w:pPr>
            <w:r w:rsidRPr="009E0D7E">
              <w:rPr>
                <w:rFonts w:ascii="Calibri" w:hAnsi="Calibri" w:cs="Calibri"/>
                <w:color w:val="000000"/>
              </w:rPr>
              <w:t>Count</w:t>
            </w:r>
          </w:p>
        </w:tc>
        <w:tc>
          <w:tcPr>
            <w:tcW w:w="1525" w:type="dxa"/>
            <w:tcBorders>
              <w:top w:val="single" w:sz="4" w:space="0" w:color="auto"/>
              <w:left w:val="nil"/>
              <w:bottom w:val="single" w:sz="4" w:space="0" w:color="auto"/>
              <w:right w:val="nil"/>
            </w:tcBorders>
            <w:shd w:val="clear" w:color="auto" w:fill="auto"/>
            <w:noWrap/>
            <w:vAlign w:val="bottom"/>
            <w:hideMark/>
          </w:tcPr>
          <w:p w14:paraId="03DF62A2"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10000</w:t>
            </w:r>
          </w:p>
        </w:tc>
      </w:tr>
      <w:tr w:rsidR="009E0D7E" w:rsidRPr="009E0D7E" w14:paraId="7CD85CBD" w14:textId="77777777" w:rsidTr="003228C5">
        <w:trPr>
          <w:trHeight w:val="383"/>
        </w:trPr>
        <w:tc>
          <w:tcPr>
            <w:tcW w:w="1525" w:type="dxa"/>
            <w:tcBorders>
              <w:top w:val="nil"/>
              <w:left w:val="nil"/>
              <w:bottom w:val="single" w:sz="4" w:space="0" w:color="auto"/>
              <w:right w:val="nil"/>
            </w:tcBorders>
            <w:shd w:val="clear" w:color="auto" w:fill="auto"/>
            <w:noWrap/>
            <w:hideMark/>
          </w:tcPr>
          <w:p w14:paraId="065CC378" w14:textId="77777777" w:rsidR="009E0D7E" w:rsidRPr="009E0D7E" w:rsidRDefault="009E0D7E" w:rsidP="009E0D7E">
            <w:pPr>
              <w:rPr>
                <w:rFonts w:ascii="Calibri" w:hAnsi="Calibri" w:cs="Calibri"/>
                <w:color w:val="000000"/>
              </w:rPr>
            </w:pPr>
            <w:r w:rsidRPr="009E0D7E">
              <w:rPr>
                <w:rFonts w:ascii="Calibri" w:hAnsi="Calibri" w:cs="Calibri"/>
                <w:color w:val="000000"/>
              </w:rPr>
              <w:t>Mean</w:t>
            </w:r>
          </w:p>
        </w:tc>
        <w:tc>
          <w:tcPr>
            <w:tcW w:w="1525" w:type="dxa"/>
            <w:tcBorders>
              <w:top w:val="nil"/>
              <w:left w:val="nil"/>
              <w:bottom w:val="single" w:sz="4" w:space="0" w:color="auto"/>
              <w:right w:val="nil"/>
            </w:tcBorders>
            <w:shd w:val="clear" w:color="auto" w:fill="auto"/>
            <w:noWrap/>
            <w:vAlign w:val="bottom"/>
            <w:hideMark/>
          </w:tcPr>
          <w:p w14:paraId="2FC39282"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34.455299</w:t>
            </w:r>
          </w:p>
        </w:tc>
      </w:tr>
      <w:tr w:rsidR="009E0D7E" w:rsidRPr="009E0D7E" w14:paraId="11748885" w14:textId="77777777" w:rsidTr="003228C5">
        <w:trPr>
          <w:trHeight w:val="383"/>
        </w:trPr>
        <w:tc>
          <w:tcPr>
            <w:tcW w:w="1525" w:type="dxa"/>
            <w:tcBorders>
              <w:top w:val="nil"/>
              <w:left w:val="nil"/>
              <w:bottom w:val="single" w:sz="4" w:space="0" w:color="auto"/>
              <w:right w:val="nil"/>
            </w:tcBorders>
            <w:shd w:val="clear" w:color="auto" w:fill="auto"/>
            <w:noWrap/>
            <w:hideMark/>
          </w:tcPr>
          <w:p w14:paraId="136AC4DC" w14:textId="77777777" w:rsidR="009E0D7E" w:rsidRPr="009E0D7E" w:rsidRDefault="009E0D7E" w:rsidP="009E0D7E">
            <w:pPr>
              <w:rPr>
                <w:rFonts w:ascii="Calibri" w:hAnsi="Calibri" w:cs="Calibri"/>
                <w:color w:val="000000"/>
              </w:rPr>
            </w:pPr>
            <w:proofErr w:type="spellStart"/>
            <w:r w:rsidRPr="009E0D7E">
              <w:rPr>
                <w:rFonts w:ascii="Calibri" w:hAnsi="Calibri" w:cs="Calibri"/>
                <w:color w:val="000000"/>
              </w:rPr>
              <w:t>StdDev</w:t>
            </w:r>
            <w:proofErr w:type="spellEnd"/>
          </w:p>
        </w:tc>
        <w:tc>
          <w:tcPr>
            <w:tcW w:w="1525" w:type="dxa"/>
            <w:tcBorders>
              <w:top w:val="nil"/>
              <w:left w:val="nil"/>
              <w:bottom w:val="single" w:sz="4" w:space="0" w:color="auto"/>
              <w:right w:val="nil"/>
            </w:tcBorders>
            <w:shd w:val="clear" w:color="auto" w:fill="auto"/>
            <w:noWrap/>
            <w:vAlign w:val="bottom"/>
            <w:hideMark/>
          </w:tcPr>
          <w:p w14:paraId="020EEBB1"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26.309341</w:t>
            </w:r>
          </w:p>
        </w:tc>
      </w:tr>
      <w:tr w:rsidR="009E0D7E" w:rsidRPr="009E0D7E" w14:paraId="3C972BC9" w14:textId="77777777" w:rsidTr="003228C5">
        <w:trPr>
          <w:trHeight w:val="383"/>
        </w:trPr>
        <w:tc>
          <w:tcPr>
            <w:tcW w:w="1525" w:type="dxa"/>
            <w:tcBorders>
              <w:top w:val="nil"/>
              <w:left w:val="nil"/>
              <w:bottom w:val="single" w:sz="4" w:space="0" w:color="auto"/>
              <w:right w:val="nil"/>
            </w:tcBorders>
            <w:shd w:val="clear" w:color="auto" w:fill="auto"/>
            <w:noWrap/>
            <w:hideMark/>
          </w:tcPr>
          <w:p w14:paraId="3EA61808" w14:textId="77777777" w:rsidR="009E0D7E" w:rsidRPr="009E0D7E" w:rsidRDefault="009E0D7E" w:rsidP="009E0D7E">
            <w:pPr>
              <w:rPr>
                <w:rFonts w:ascii="Calibri" w:hAnsi="Calibri" w:cs="Calibri"/>
                <w:color w:val="000000"/>
              </w:rPr>
            </w:pPr>
            <w:r w:rsidRPr="009E0D7E">
              <w:rPr>
                <w:rFonts w:ascii="Calibri" w:hAnsi="Calibri" w:cs="Calibri"/>
                <w:color w:val="000000"/>
              </w:rPr>
              <w:t>Min</w:t>
            </w:r>
          </w:p>
        </w:tc>
        <w:tc>
          <w:tcPr>
            <w:tcW w:w="1525" w:type="dxa"/>
            <w:tcBorders>
              <w:top w:val="nil"/>
              <w:left w:val="nil"/>
              <w:bottom w:val="single" w:sz="4" w:space="0" w:color="auto"/>
              <w:right w:val="nil"/>
            </w:tcBorders>
            <w:shd w:val="clear" w:color="auto" w:fill="auto"/>
            <w:noWrap/>
            <w:vAlign w:val="bottom"/>
            <w:hideMark/>
          </w:tcPr>
          <w:p w14:paraId="04F4C0DA"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1.001981</w:t>
            </w:r>
          </w:p>
        </w:tc>
      </w:tr>
      <w:tr w:rsidR="009E0D7E" w:rsidRPr="009E0D7E" w14:paraId="2E060872" w14:textId="77777777" w:rsidTr="003228C5">
        <w:trPr>
          <w:trHeight w:val="383"/>
        </w:trPr>
        <w:tc>
          <w:tcPr>
            <w:tcW w:w="1525" w:type="dxa"/>
            <w:tcBorders>
              <w:top w:val="nil"/>
              <w:left w:val="nil"/>
              <w:bottom w:val="single" w:sz="4" w:space="0" w:color="auto"/>
              <w:right w:val="nil"/>
            </w:tcBorders>
            <w:shd w:val="clear" w:color="auto" w:fill="auto"/>
            <w:noWrap/>
            <w:hideMark/>
          </w:tcPr>
          <w:p w14:paraId="0E778787" w14:textId="77777777" w:rsidR="009E0D7E" w:rsidRPr="009E0D7E" w:rsidRDefault="009E0D7E" w:rsidP="009E0D7E">
            <w:pPr>
              <w:rPr>
                <w:rFonts w:ascii="Calibri" w:hAnsi="Calibri" w:cs="Calibri"/>
                <w:color w:val="000000"/>
              </w:rPr>
            </w:pPr>
            <w:r w:rsidRPr="009E0D7E">
              <w:rPr>
                <w:rFonts w:ascii="Calibri" w:hAnsi="Calibri" w:cs="Calibri"/>
                <w:color w:val="000000"/>
              </w:rPr>
              <w:t>25%</w:t>
            </w:r>
          </w:p>
        </w:tc>
        <w:tc>
          <w:tcPr>
            <w:tcW w:w="1525" w:type="dxa"/>
            <w:tcBorders>
              <w:top w:val="nil"/>
              <w:left w:val="nil"/>
              <w:bottom w:val="single" w:sz="4" w:space="0" w:color="auto"/>
              <w:right w:val="nil"/>
            </w:tcBorders>
            <w:shd w:val="clear" w:color="auto" w:fill="auto"/>
            <w:noWrap/>
            <w:vAlign w:val="bottom"/>
            <w:hideMark/>
          </w:tcPr>
          <w:p w14:paraId="1A9700CA"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7.896215</w:t>
            </w:r>
          </w:p>
        </w:tc>
      </w:tr>
      <w:tr w:rsidR="009E0D7E" w:rsidRPr="009E0D7E" w14:paraId="020C2214" w14:textId="77777777" w:rsidTr="003228C5">
        <w:trPr>
          <w:trHeight w:val="383"/>
        </w:trPr>
        <w:tc>
          <w:tcPr>
            <w:tcW w:w="1525" w:type="dxa"/>
            <w:tcBorders>
              <w:top w:val="nil"/>
              <w:left w:val="nil"/>
              <w:bottom w:val="single" w:sz="4" w:space="0" w:color="auto"/>
              <w:right w:val="nil"/>
            </w:tcBorders>
            <w:shd w:val="clear" w:color="auto" w:fill="auto"/>
            <w:noWrap/>
            <w:hideMark/>
          </w:tcPr>
          <w:p w14:paraId="387EC6B2" w14:textId="77777777" w:rsidR="009E0D7E" w:rsidRPr="009E0D7E" w:rsidRDefault="009E0D7E" w:rsidP="009E0D7E">
            <w:pPr>
              <w:rPr>
                <w:rFonts w:ascii="Calibri" w:hAnsi="Calibri" w:cs="Calibri"/>
                <w:color w:val="000000"/>
              </w:rPr>
            </w:pPr>
            <w:r w:rsidRPr="009E0D7E">
              <w:rPr>
                <w:rFonts w:ascii="Calibri" w:hAnsi="Calibri" w:cs="Calibri"/>
                <w:color w:val="000000"/>
              </w:rPr>
              <w:t>50%</w:t>
            </w:r>
          </w:p>
        </w:tc>
        <w:tc>
          <w:tcPr>
            <w:tcW w:w="1525" w:type="dxa"/>
            <w:tcBorders>
              <w:top w:val="nil"/>
              <w:left w:val="nil"/>
              <w:bottom w:val="single" w:sz="4" w:space="0" w:color="auto"/>
              <w:right w:val="nil"/>
            </w:tcBorders>
            <w:shd w:val="clear" w:color="auto" w:fill="auto"/>
            <w:noWrap/>
            <w:vAlign w:val="bottom"/>
            <w:hideMark/>
          </w:tcPr>
          <w:p w14:paraId="729966DD"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35.836244</w:t>
            </w:r>
          </w:p>
        </w:tc>
      </w:tr>
      <w:tr w:rsidR="009E0D7E" w:rsidRPr="009E0D7E" w14:paraId="1FC34CDD" w14:textId="77777777" w:rsidTr="003228C5">
        <w:trPr>
          <w:trHeight w:val="383"/>
        </w:trPr>
        <w:tc>
          <w:tcPr>
            <w:tcW w:w="1525" w:type="dxa"/>
            <w:tcBorders>
              <w:top w:val="nil"/>
              <w:left w:val="nil"/>
              <w:bottom w:val="single" w:sz="4" w:space="0" w:color="auto"/>
              <w:right w:val="nil"/>
            </w:tcBorders>
            <w:shd w:val="clear" w:color="auto" w:fill="auto"/>
            <w:noWrap/>
            <w:hideMark/>
          </w:tcPr>
          <w:p w14:paraId="2683FB0F" w14:textId="77777777" w:rsidR="009E0D7E" w:rsidRPr="009E0D7E" w:rsidRDefault="009E0D7E" w:rsidP="009E0D7E">
            <w:pPr>
              <w:rPr>
                <w:rFonts w:ascii="Calibri" w:hAnsi="Calibri" w:cs="Calibri"/>
                <w:color w:val="000000"/>
              </w:rPr>
            </w:pPr>
            <w:r w:rsidRPr="009E0D7E">
              <w:rPr>
                <w:rFonts w:ascii="Calibri" w:hAnsi="Calibri" w:cs="Calibri"/>
                <w:color w:val="000000"/>
              </w:rPr>
              <w:t>75%</w:t>
            </w:r>
          </w:p>
        </w:tc>
        <w:tc>
          <w:tcPr>
            <w:tcW w:w="1525" w:type="dxa"/>
            <w:tcBorders>
              <w:top w:val="nil"/>
              <w:left w:val="nil"/>
              <w:bottom w:val="single" w:sz="4" w:space="0" w:color="auto"/>
              <w:right w:val="nil"/>
            </w:tcBorders>
            <w:shd w:val="clear" w:color="auto" w:fill="auto"/>
            <w:noWrap/>
            <w:vAlign w:val="bottom"/>
            <w:hideMark/>
          </w:tcPr>
          <w:p w14:paraId="30434538"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61.16102</w:t>
            </w:r>
          </w:p>
        </w:tc>
      </w:tr>
      <w:tr w:rsidR="009E0D7E" w:rsidRPr="009E0D7E" w14:paraId="1C59C93C" w14:textId="77777777" w:rsidTr="003228C5">
        <w:trPr>
          <w:trHeight w:val="383"/>
        </w:trPr>
        <w:tc>
          <w:tcPr>
            <w:tcW w:w="1525" w:type="dxa"/>
            <w:tcBorders>
              <w:top w:val="nil"/>
              <w:left w:val="nil"/>
              <w:bottom w:val="single" w:sz="4" w:space="0" w:color="auto"/>
              <w:right w:val="nil"/>
            </w:tcBorders>
            <w:shd w:val="clear" w:color="auto" w:fill="auto"/>
            <w:noWrap/>
            <w:hideMark/>
          </w:tcPr>
          <w:p w14:paraId="226873C2" w14:textId="77777777" w:rsidR="009E0D7E" w:rsidRPr="009E0D7E" w:rsidRDefault="009E0D7E" w:rsidP="009E0D7E">
            <w:pPr>
              <w:rPr>
                <w:rFonts w:ascii="Calibri" w:hAnsi="Calibri" w:cs="Calibri"/>
                <w:color w:val="000000"/>
              </w:rPr>
            </w:pPr>
            <w:r w:rsidRPr="009E0D7E">
              <w:rPr>
                <w:rFonts w:ascii="Calibri" w:hAnsi="Calibri" w:cs="Calibri"/>
                <w:color w:val="000000"/>
              </w:rPr>
              <w:t>Max</w:t>
            </w:r>
          </w:p>
        </w:tc>
        <w:tc>
          <w:tcPr>
            <w:tcW w:w="1525" w:type="dxa"/>
            <w:tcBorders>
              <w:top w:val="nil"/>
              <w:left w:val="nil"/>
              <w:bottom w:val="single" w:sz="4" w:space="0" w:color="auto"/>
              <w:right w:val="nil"/>
            </w:tcBorders>
            <w:shd w:val="clear" w:color="auto" w:fill="auto"/>
            <w:noWrap/>
            <w:vAlign w:val="bottom"/>
            <w:hideMark/>
          </w:tcPr>
          <w:p w14:paraId="1C2D992B" w14:textId="77777777" w:rsidR="009E0D7E" w:rsidRPr="009E0D7E" w:rsidRDefault="009E0D7E" w:rsidP="009E0D7E">
            <w:pPr>
              <w:jc w:val="right"/>
              <w:rPr>
                <w:rFonts w:ascii="Calibri" w:hAnsi="Calibri" w:cs="Calibri"/>
                <w:color w:val="000000"/>
              </w:rPr>
            </w:pPr>
            <w:r w:rsidRPr="009E0D7E">
              <w:rPr>
                <w:rFonts w:ascii="Calibri" w:hAnsi="Calibri" w:cs="Calibri"/>
                <w:color w:val="000000"/>
              </w:rPr>
              <w:t>71.98149</w:t>
            </w:r>
          </w:p>
        </w:tc>
      </w:tr>
    </w:tbl>
    <w:p w14:paraId="40A5CDB0" w14:textId="69CCBC09" w:rsidR="009E0D7E" w:rsidRPr="00532414" w:rsidRDefault="009E0D7E" w:rsidP="00532414"/>
    <w:p w14:paraId="22D3FA7A" w14:textId="1D36D5BC" w:rsidR="00532414" w:rsidRDefault="00532414" w:rsidP="00532414"/>
    <w:p w14:paraId="32210FCA" w14:textId="6AC29188" w:rsidR="00BD2AA0" w:rsidRPr="001E6FBB" w:rsidRDefault="005D52C6" w:rsidP="003228C5">
      <w:r>
        <w:t xml:space="preserve">The distribution of the </w:t>
      </w:r>
      <w:r>
        <w:t xml:space="preserve">initial </w:t>
      </w:r>
      <w:proofErr w:type="gramStart"/>
      <w:r>
        <w:t>days</w:t>
      </w:r>
      <w:proofErr w:type="gramEnd"/>
      <w:r>
        <w:t xml:space="preserve"> variable appears to be </w:t>
      </w:r>
      <w:r w:rsidR="00063B5D">
        <w:t>bimodal</w:t>
      </w:r>
      <w:r>
        <w:t xml:space="preserve">, with </w:t>
      </w:r>
      <w:r w:rsidR="00063B5D">
        <w:t>two distinct peaks at the minimum and maximum values</w:t>
      </w:r>
      <w:r>
        <w:t xml:space="preserve">. </w:t>
      </w:r>
      <w:r w:rsidR="00BD2AA0">
        <w:t xml:space="preserve">Various statistics about the </w:t>
      </w:r>
      <w:r w:rsidR="00BD2AA0">
        <w:t>variable</w:t>
      </w:r>
      <w:r w:rsidR="00BD2AA0">
        <w:t>, such as mean, standard deviation, and median are in the table above.</w:t>
      </w:r>
    </w:p>
    <w:p w14:paraId="5323D8DA" w14:textId="7E1AD2F7" w:rsidR="005C0010" w:rsidRDefault="009A25BC" w:rsidP="003228C5">
      <w:pPr>
        <w:rPr>
          <w:b/>
          <w:bCs/>
          <w:i/>
          <w:iCs/>
        </w:rPr>
      </w:pPr>
      <w:r>
        <w:rPr>
          <w:b/>
          <w:bCs/>
          <w:i/>
          <w:iCs/>
        </w:rPr>
        <w:lastRenderedPageBreak/>
        <w:t>Categorical</w:t>
      </w:r>
      <w:r w:rsidR="003228C5" w:rsidRPr="003228C5">
        <w:rPr>
          <w:b/>
          <w:bCs/>
          <w:i/>
          <w:iCs/>
        </w:rPr>
        <w:t xml:space="preserve"> variable 1: </w:t>
      </w:r>
      <w:proofErr w:type="spellStart"/>
      <w:r w:rsidR="003228C5" w:rsidRPr="003228C5">
        <w:rPr>
          <w:b/>
          <w:bCs/>
          <w:i/>
          <w:iCs/>
        </w:rPr>
        <w:t>ReAdmis</w:t>
      </w:r>
      <w:proofErr w:type="spellEnd"/>
      <w:r w:rsidR="005C0010">
        <w:rPr>
          <w:b/>
          <w:bCs/>
          <w:i/>
          <w:iCs/>
          <w:noProof/>
        </w:rPr>
        <w:drawing>
          <wp:anchor distT="0" distB="0" distL="114300" distR="114300" simplePos="0" relativeHeight="251663360" behindDoc="0" locked="0" layoutInCell="1" allowOverlap="1" wp14:anchorId="232DCE84" wp14:editId="259401BE">
            <wp:simplePos x="0" y="0"/>
            <wp:positionH relativeFrom="column">
              <wp:posOffset>0</wp:posOffset>
            </wp:positionH>
            <wp:positionV relativeFrom="paragraph">
              <wp:posOffset>181610</wp:posOffset>
            </wp:positionV>
            <wp:extent cx="5443220" cy="3587115"/>
            <wp:effectExtent l="0" t="0" r="0" b="0"/>
            <wp:wrapSquare wrapText="bothSides"/>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3220" cy="3587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85374" w14:textId="2E5D53ED" w:rsidR="005C0010" w:rsidRDefault="005C0010" w:rsidP="005C0010"/>
    <w:p w14:paraId="2589EA8F" w14:textId="5AED1F6A" w:rsidR="005C0010" w:rsidRPr="003228C5" w:rsidRDefault="005C0010" w:rsidP="003228C5">
      <w:pPr>
        <w:rPr>
          <w:b/>
          <w:bCs/>
          <w:i/>
          <w:iCs/>
        </w:rPr>
      </w:pPr>
    </w:p>
    <w:p w14:paraId="70524174" w14:textId="48B0A40E" w:rsidR="005C0010" w:rsidRDefault="005C0010" w:rsidP="005C0010"/>
    <w:p w14:paraId="762260B2" w14:textId="0D1D0B3E" w:rsidR="003228C5" w:rsidRDefault="003228C5" w:rsidP="00532414"/>
    <w:p w14:paraId="3175C856" w14:textId="1F01C286" w:rsidR="003228C5" w:rsidRDefault="003228C5" w:rsidP="003228C5"/>
    <w:p w14:paraId="1F13C5C7" w14:textId="54972C92" w:rsidR="003228C5" w:rsidRDefault="003228C5" w:rsidP="00532414"/>
    <w:p w14:paraId="4695CF9B" w14:textId="7C4A3CBB" w:rsidR="003228C5" w:rsidRDefault="003228C5" w:rsidP="00532414"/>
    <w:p w14:paraId="4708C074" w14:textId="35CBF8FC" w:rsidR="003228C5" w:rsidRDefault="003228C5" w:rsidP="00532414"/>
    <w:p w14:paraId="6D1BA307" w14:textId="584A2852" w:rsidR="003228C5" w:rsidRDefault="003228C5" w:rsidP="00532414"/>
    <w:p w14:paraId="2FF9B778" w14:textId="1A003CBB" w:rsidR="003228C5" w:rsidRDefault="003228C5" w:rsidP="00532414"/>
    <w:p w14:paraId="16268603" w14:textId="1A79A198" w:rsidR="003228C5" w:rsidRDefault="003228C5" w:rsidP="00532414"/>
    <w:p w14:paraId="47390CC0" w14:textId="72AAF4FE" w:rsidR="003228C5" w:rsidRDefault="003228C5" w:rsidP="00532414"/>
    <w:p w14:paraId="2385ACE9" w14:textId="202E6272" w:rsidR="003228C5" w:rsidRDefault="003228C5" w:rsidP="00532414"/>
    <w:p w14:paraId="2E836849" w14:textId="77777777" w:rsidR="003228C5" w:rsidRDefault="003228C5" w:rsidP="00532414"/>
    <w:p w14:paraId="4AC91D88" w14:textId="77777777" w:rsidR="009A25BC" w:rsidRDefault="009A25BC" w:rsidP="00532414">
      <w:pPr>
        <w:rPr>
          <w:b/>
          <w:bCs/>
          <w:i/>
          <w:iCs/>
        </w:rPr>
      </w:pPr>
    </w:p>
    <w:p w14:paraId="3CFBB6E0" w14:textId="77777777" w:rsidR="009A25BC" w:rsidRDefault="009A25BC" w:rsidP="00532414">
      <w:pPr>
        <w:rPr>
          <w:b/>
          <w:bCs/>
          <w:i/>
          <w:iCs/>
        </w:rPr>
      </w:pPr>
    </w:p>
    <w:p w14:paraId="5DEE0A82" w14:textId="77777777" w:rsidR="009A25BC" w:rsidRDefault="009A25BC" w:rsidP="00532414">
      <w:pPr>
        <w:rPr>
          <w:b/>
          <w:bCs/>
          <w:i/>
          <w:iCs/>
        </w:rPr>
      </w:pPr>
    </w:p>
    <w:p w14:paraId="3685EF68" w14:textId="77777777" w:rsidR="009A25BC" w:rsidRDefault="009A25BC" w:rsidP="00532414">
      <w:pPr>
        <w:rPr>
          <w:b/>
          <w:bCs/>
          <w:i/>
          <w:iCs/>
        </w:rPr>
      </w:pPr>
    </w:p>
    <w:p w14:paraId="2F6635BC" w14:textId="77777777" w:rsidR="009A25BC" w:rsidRDefault="009A25BC" w:rsidP="00532414">
      <w:pPr>
        <w:rPr>
          <w:b/>
          <w:bCs/>
          <w:i/>
          <w:iCs/>
        </w:rPr>
      </w:pPr>
    </w:p>
    <w:p w14:paraId="46D93FEA" w14:textId="77777777" w:rsidR="009A25BC" w:rsidRDefault="009A25BC" w:rsidP="00532414">
      <w:pPr>
        <w:rPr>
          <w:b/>
          <w:bCs/>
          <w:i/>
          <w:iCs/>
        </w:rPr>
      </w:pPr>
    </w:p>
    <w:p w14:paraId="1BF6E00F" w14:textId="3CFE193C" w:rsidR="009A25BC" w:rsidRDefault="009A25BC" w:rsidP="00532414">
      <w:pPr>
        <w:rPr>
          <w:b/>
          <w:bCs/>
          <w:i/>
          <w:iCs/>
        </w:rPr>
      </w:pPr>
    </w:p>
    <w:p w14:paraId="7B1AE3F1" w14:textId="000F02DA" w:rsidR="00063B5D" w:rsidRPr="005C0010" w:rsidRDefault="00063B5D" w:rsidP="00532414"/>
    <w:p w14:paraId="76C55B66" w14:textId="0C5042AE" w:rsidR="00A607DD" w:rsidRDefault="005C0010" w:rsidP="00532414">
      <w:pPr>
        <w:rPr>
          <w:b/>
          <w:bCs/>
          <w:i/>
          <w:iCs/>
        </w:rPr>
      </w:pPr>
      <w:r>
        <w:rPr>
          <w:noProof/>
        </w:rPr>
        <w:drawing>
          <wp:anchor distT="0" distB="0" distL="114300" distR="114300" simplePos="0" relativeHeight="251664384" behindDoc="0" locked="0" layoutInCell="1" allowOverlap="1" wp14:anchorId="20AC7A1D" wp14:editId="15D7E066">
            <wp:simplePos x="0" y="0"/>
            <wp:positionH relativeFrom="column">
              <wp:posOffset>0</wp:posOffset>
            </wp:positionH>
            <wp:positionV relativeFrom="paragraph">
              <wp:posOffset>180340</wp:posOffset>
            </wp:positionV>
            <wp:extent cx="5443220" cy="3587115"/>
            <wp:effectExtent l="0" t="0" r="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220" cy="3587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228C5" w:rsidRPr="003228C5">
        <w:rPr>
          <w:b/>
          <w:bCs/>
          <w:i/>
          <w:iCs/>
        </w:rPr>
        <w:t>Categorical variable 2: Service</w:t>
      </w:r>
      <w:r w:rsidR="00A607DD">
        <w:rPr>
          <w:b/>
          <w:bCs/>
          <w:i/>
          <w:iCs/>
        </w:rPr>
        <w:t>s</w:t>
      </w:r>
    </w:p>
    <w:p w14:paraId="42B51D87" w14:textId="77777777" w:rsidR="00A607DD" w:rsidRDefault="00A607DD" w:rsidP="00532414">
      <w:pPr>
        <w:rPr>
          <w:b/>
          <w:bCs/>
          <w:i/>
          <w:iCs/>
        </w:rPr>
      </w:pPr>
    </w:p>
    <w:p w14:paraId="195D68BE" w14:textId="77777777" w:rsidR="005C0010" w:rsidRPr="003228C5" w:rsidRDefault="005C0010" w:rsidP="00532414">
      <w:pPr>
        <w:rPr>
          <w:b/>
          <w:bCs/>
          <w:i/>
          <w:iCs/>
        </w:rPr>
      </w:pPr>
    </w:p>
    <w:p w14:paraId="13D55C97" w14:textId="1320131B" w:rsidR="005C0010" w:rsidRDefault="005C0010" w:rsidP="005C0010"/>
    <w:p w14:paraId="6FB2247A" w14:textId="64B05643" w:rsidR="003228C5" w:rsidRDefault="003228C5" w:rsidP="00532414"/>
    <w:p w14:paraId="00C13186" w14:textId="0C5A4512" w:rsidR="005C0010" w:rsidRDefault="005C0010" w:rsidP="005C0010"/>
    <w:p w14:paraId="36D88544" w14:textId="36F83AF4" w:rsidR="003228C5" w:rsidRDefault="003228C5" w:rsidP="003228C5"/>
    <w:p w14:paraId="0C6C5034" w14:textId="77777777" w:rsidR="003228C5" w:rsidRPr="00532414" w:rsidRDefault="003228C5" w:rsidP="00532414"/>
    <w:p w14:paraId="2051A1F0" w14:textId="77777777" w:rsidR="005C0010" w:rsidRDefault="005C0010" w:rsidP="00532414"/>
    <w:p w14:paraId="7C34A630" w14:textId="77777777" w:rsidR="005C0010" w:rsidRDefault="005C0010" w:rsidP="00532414"/>
    <w:p w14:paraId="2E328D80" w14:textId="77777777" w:rsidR="005C0010" w:rsidRDefault="005C0010" w:rsidP="00532414"/>
    <w:p w14:paraId="7EA5BB94" w14:textId="77777777" w:rsidR="005C0010" w:rsidRDefault="005C0010" w:rsidP="00532414"/>
    <w:p w14:paraId="01A4F2F3" w14:textId="77777777" w:rsidR="005C0010" w:rsidRDefault="005C0010" w:rsidP="00532414"/>
    <w:p w14:paraId="63B7FD17" w14:textId="77777777" w:rsidR="005C0010" w:rsidRDefault="005C0010" w:rsidP="00532414"/>
    <w:p w14:paraId="406836A6" w14:textId="77777777" w:rsidR="005C0010" w:rsidRDefault="005C0010" w:rsidP="00532414"/>
    <w:p w14:paraId="59FFB88C" w14:textId="77777777" w:rsidR="005C0010" w:rsidRDefault="005C0010" w:rsidP="00532414"/>
    <w:p w14:paraId="3AF604C4" w14:textId="77777777" w:rsidR="005C0010" w:rsidRDefault="005C0010" w:rsidP="00532414"/>
    <w:p w14:paraId="24BC1EE5" w14:textId="77777777" w:rsidR="005C0010" w:rsidRDefault="005C0010" w:rsidP="00532414"/>
    <w:p w14:paraId="5E957EC0" w14:textId="77777777" w:rsidR="005C0010" w:rsidRDefault="005C0010" w:rsidP="00532414"/>
    <w:p w14:paraId="4CD1860A" w14:textId="77777777" w:rsidR="005C0010" w:rsidRDefault="005C0010" w:rsidP="00532414"/>
    <w:p w14:paraId="0DD59DC9" w14:textId="77777777" w:rsidR="005C0010" w:rsidRDefault="005C0010" w:rsidP="00532414"/>
    <w:p w14:paraId="0E33EE1C" w14:textId="79426948" w:rsidR="001E6FBB" w:rsidRDefault="001E6FBB">
      <w:r>
        <w:br w:type="page"/>
      </w:r>
    </w:p>
    <w:p w14:paraId="4D8E7633" w14:textId="4555F8BB" w:rsidR="000D738B" w:rsidRDefault="001E6FBB" w:rsidP="009A25BC">
      <w:pPr>
        <w:rPr>
          <w:b/>
          <w:bCs/>
        </w:rPr>
      </w:pPr>
      <w:r w:rsidRPr="001E6FBB">
        <w:rPr>
          <w:b/>
          <w:bCs/>
        </w:rPr>
        <w:lastRenderedPageBreak/>
        <w:t>Part D</w:t>
      </w:r>
    </w:p>
    <w:p w14:paraId="2B1CB190" w14:textId="06D4A3C7" w:rsidR="001E6FBB" w:rsidRDefault="001E6FBB" w:rsidP="009A25BC">
      <w:pPr>
        <w:rPr>
          <w:b/>
          <w:bCs/>
        </w:rPr>
      </w:pPr>
    </w:p>
    <w:p w14:paraId="269BC131" w14:textId="686DB5B8" w:rsidR="001E6FBB" w:rsidRPr="001E6FBB" w:rsidRDefault="001E6FBB" w:rsidP="009A25BC">
      <w:pPr>
        <w:rPr>
          <w:b/>
          <w:bCs/>
        </w:rPr>
      </w:pPr>
      <w:r>
        <w:rPr>
          <w:b/>
          <w:bCs/>
        </w:rPr>
        <w:t>Bivariate Exploration:</w:t>
      </w:r>
    </w:p>
    <w:p w14:paraId="18A68EE9" w14:textId="77777777" w:rsidR="000D738B" w:rsidRDefault="000D738B" w:rsidP="009A25BC">
      <w:pPr>
        <w:rPr>
          <w:b/>
          <w:bCs/>
          <w:i/>
          <w:iCs/>
        </w:rPr>
      </w:pPr>
    </w:p>
    <w:p w14:paraId="3D567381" w14:textId="5D76ABFB" w:rsidR="009A25BC" w:rsidRDefault="009A25BC" w:rsidP="009A25BC">
      <w:pPr>
        <w:rPr>
          <w:b/>
          <w:bCs/>
          <w:i/>
          <w:iCs/>
        </w:rPr>
      </w:pPr>
      <w:r w:rsidRPr="003228C5">
        <w:rPr>
          <w:b/>
          <w:bCs/>
          <w:i/>
          <w:iCs/>
        </w:rPr>
        <w:t>Continuous variable</w:t>
      </w:r>
      <w:r w:rsidR="004A3DE9">
        <w:rPr>
          <w:b/>
          <w:bCs/>
          <w:i/>
          <w:iCs/>
        </w:rPr>
        <w:t>s</w:t>
      </w:r>
      <w:r w:rsidRPr="003228C5">
        <w:rPr>
          <w:b/>
          <w:bCs/>
          <w:i/>
          <w:iCs/>
        </w:rPr>
        <w:t xml:space="preserve">: </w:t>
      </w:r>
      <w:proofErr w:type="spellStart"/>
      <w:r w:rsidR="00754201">
        <w:rPr>
          <w:b/>
          <w:bCs/>
          <w:i/>
          <w:iCs/>
        </w:rPr>
        <w:t>TotalCharge</w:t>
      </w:r>
      <w:proofErr w:type="spellEnd"/>
      <w:r>
        <w:rPr>
          <w:b/>
          <w:bCs/>
          <w:i/>
          <w:iCs/>
        </w:rPr>
        <w:t xml:space="preserve"> and </w:t>
      </w:r>
      <w:proofErr w:type="spellStart"/>
      <w:r>
        <w:rPr>
          <w:b/>
          <w:bCs/>
          <w:i/>
          <w:iCs/>
        </w:rPr>
        <w:t>Initial_days</w:t>
      </w:r>
      <w:proofErr w:type="spellEnd"/>
    </w:p>
    <w:p w14:paraId="4CCBF1AD" w14:textId="0B51386C" w:rsidR="00754201" w:rsidRDefault="000D738B" w:rsidP="009A25BC">
      <w:pPr>
        <w:rPr>
          <w:b/>
          <w:bCs/>
          <w:i/>
          <w:iCs/>
        </w:rPr>
      </w:pPr>
      <w:r>
        <w:rPr>
          <w:noProof/>
        </w:rPr>
        <w:drawing>
          <wp:anchor distT="0" distB="0" distL="114300" distR="114300" simplePos="0" relativeHeight="251665408" behindDoc="0" locked="0" layoutInCell="1" allowOverlap="1" wp14:anchorId="26949E4A" wp14:editId="2109E266">
            <wp:simplePos x="0" y="0"/>
            <wp:positionH relativeFrom="column">
              <wp:posOffset>-635</wp:posOffset>
            </wp:positionH>
            <wp:positionV relativeFrom="paragraph">
              <wp:posOffset>29210</wp:posOffset>
            </wp:positionV>
            <wp:extent cx="4074160" cy="2684780"/>
            <wp:effectExtent l="0" t="0" r="2540" b="0"/>
            <wp:wrapSquare wrapText="bothSides"/>
            <wp:docPr id="14" name="Picture 14" descr="A picture containing text, sky, smok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ky, smoke, outdoo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4160" cy="268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94DA8" w14:textId="6FA0EA81" w:rsidR="000D738B" w:rsidRDefault="000D738B" w:rsidP="000D738B"/>
    <w:p w14:paraId="6F2B19CB" w14:textId="7151FD84" w:rsidR="00754201" w:rsidRDefault="00754201" w:rsidP="00754201"/>
    <w:p w14:paraId="680CDD52" w14:textId="77777777" w:rsidR="00754201" w:rsidRDefault="00754201" w:rsidP="009A25BC">
      <w:pPr>
        <w:rPr>
          <w:b/>
          <w:bCs/>
          <w:i/>
          <w:iCs/>
        </w:rPr>
      </w:pPr>
    </w:p>
    <w:p w14:paraId="2357E00D" w14:textId="77777777" w:rsidR="000C0D6F" w:rsidRDefault="000C0D6F" w:rsidP="009A25BC">
      <w:pPr>
        <w:rPr>
          <w:b/>
          <w:bCs/>
          <w:i/>
          <w:iCs/>
        </w:rPr>
      </w:pPr>
    </w:p>
    <w:p w14:paraId="622F08AE" w14:textId="77777777" w:rsidR="000D738B" w:rsidRDefault="000D738B" w:rsidP="009A25BC">
      <w:pPr>
        <w:rPr>
          <w:b/>
          <w:bCs/>
          <w:i/>
          <w:iCs/>
        </w:rPr>
      </w:pPr>
    </w:p>
    <w:p w14:paraId="0A04C511" w14:textId="77777777" w:rsidR="000D738B" w:rsidRDefault="000D738B" w:rsidP="009A25BC">
      <w:pPr>
        <w:rPr>
          <w:b/>
          <w:bCs/>
          <w:i/>
          <w:iCs/>
        </w:rPr>
      </w:pPr>
    </w:p>
    <w:p w14:paraId="11FCDF8C" w14:textId="77777777" w:rsidR="000D738B" w:rsidRDefault="000D738B" w:rsidP="009A25BC">
      <w:pPr>
        <w:rPr>
          <w:b/>
          <w:bCs/>
          <w:i/>
          <w:iCs/>
        </w:rPr>
      </w:pPr>
    </w:p>
    <w:p w14:paraId="2B4BD465" w14:textId="77777777" w:rsidR="000D738B" w:rsidRDefault="000D738B" w:rsidP="009A25BC">
      <w:pPr>
        <w:rPr>
          <w:b/>
          <w:bCs/>
          <w:i/>
          <w:iCs/>
        </w:rPr>
      </w:pPr>
    </w:p>
    <w:p w14:paraId="3D0429A7" w14:textId="77777777" w:rsidR="000D738B" w:rsidRDefault="000D738B" w:rsidP="009A25BC">
      <w:pPr>
        <w:rPr>
          <w:b/>
          <w:bCs/>
          <w:i/>
          <w:iCs/>
        </w:rPr>
      </w:pPr>
    </w:p>
    <w:p w14:paraId="2A8348B1" w14:textId="77777777" w:rsidR="000D738B" w:rsidRDefault="000D738B" w:rsidP="009A25BC">
      <w:pPr>
        <w:rPr>
          <w:b/>
          <w:bCs/>
          <w:i/>
          <w:iCs/>
        </w:rPr>
      </w:pPr>
    </w:p>
    <w:p w14:paraId="523E0864" w14:textId="77777777" w:rsidR="000D738B" w:rsidRDefault="000D738B" w:rsidP="009A25BC">
      <w:pPr>
        <w:rPr>
          <w:b/>
          <w:bCs/>
          <w:i/>
          <w:iCs/>
        </w:rPr>
      </w:pPr>
    </w:p>
    <w:p w14:paraId="6FE32303" w14:textId="77777777" w:rsidR="000D738B" w:rsidRDefault="000D738B" w:rsidP="009A25BC">
      <w:pPr>
        <w:rPr>
          <w:b/>
          <w:bCs/>
          <w:i/>
          <w:iCs/>
        </w:rPr>
      </w:pPr>
    </w:p>
    <w:p w14:paraId="70AE73E6" w14:textId="77777777" w:rsidR="000D738B" w:rsidRDefault="000D738B" w:rsidP="009A25BC">
      <w:pPr>
        <w:rPr>
          <w:b/>
          <w:bCs/>
          <w:i/>
          <w:iCs/>
        </w:rPr>
      </w:pPr>
    </w:p>
    <w:p w14:paraId="459D852A" w14:textId="77777777" w:rsidR="00B6687E" w:rsidRDefault="00B6687E" w:rsidP="009A25BC"/>
    <w:p w14:paraId="7B46B7EA" w14:textId="77777777" w:rsidR="00B6687E" w:rsidRDefault="00B6687E" w:rsidP="009A25BC"/>
    <w:p w14:paraId="0F457DA5" w14:textId="133F37A7" w:rsidR="000D738B" w:rsidRDefault="00880817" w:rsidP="009A25BC">
      <w:r w:rsidRPr="00880817">
        <w:t>There appears to be a strong positive relationship bet</w:t>
      </w:r>
      <w:r w:rsidR="00545370">
        <w:t>w</w:t>
      </w:r>
      <w:r w:rsidRPr="00880817">
        <w:t>een total charge and initial days. This makes sense</w:t>
      </w:r>
      <w:r>
        <w:t xml:space="preserve"> because most hospitals charge per day, so the longer a patient stays, the more they will be charged.</w:t>
      </w:r>
    </w:p>
    <w:p w14:paraId="77187C34" w14:textId="3E19FB1A" w:rsidR="000D738B" w:rsidRDefault="000D738B" w:rsidP="009A25BC">
      <w:pPr>
        <w:rPr>
          <w:b/>
          <w:bCs/>
          <w:i/>
          <w:iCs/>
        </w:rPr>
      </w:pPr>
    </w:p>
    <w:p w14:paraId="3899E5E5" w14:textId="40136573" w:rsidR="009A25BC" w:rsidRDefault="009A25BC" w:rsidP="009A25BC">
      <w:pPr>
        <w:rPr>
          <w:b/>
          <w:bCs/>
          <w:i/>
          <w:iCs/>
        </w:rPr>
      </w:pPr>
      <w:r w:rsidRPr="003228C5">
        <w:rPr>
          <w:b/>
          <w:bCs/>
          <w:i/>
          <w:iCs/>
        </w:rPr>
        <w:t xml:space="preserve">Continuous </w:t>
      </w:r>
      <w:r w:rsidR="004A3DE9">
        <w:rPr>
          <w:b/>
          <w:bCs/>
          <w:i/>
          <w:iCs/>
        </w:rPr>
        <w:t>v</w:t>
      </w:r>
      <w:r w:rsidRPr="003228C5">
        <w:rPr>
          <w:b/>
          <w:bCs/>
          <w:i/>
          <w:iCs/>
        </w:rPr>
        <w:t>ariable</w:t>
      </w:r>
      <w:r w:rsidR="004A3DE9">
        <w:rPr>
          <w:b/>
          <w:bCs/>
          <w:i/>
          <w:iCs/>
        </w:rPr>
        <w:t>s</w:t>
      </w:r>
      <w:r w:rsidRPr="003228C5">
        <w:rPr>
          <w:b/>
          <w:bCs/>
          <w:i/>
          <w:iCs/>
        </w:rPr>
        <w:t xml:space="preserve">: </w:t>
      </w:r>
      <w:proofErr w:type="spellStart"/>
      <w:r w:rsidR="004A3DE9">
        <w:rPr>
          <w:b/>
          <w:bCs/>
          <w:i/>
          <w:iCs/>
        </w:rPr>
        <w:t>VitD_levels</w:t>
      </w:r>
      <w:proofErr w:type="spellEnd"/>
      <w:r w:rsidR="000C0D6F">
        <w:rPr>
          <w:b/>
          <w:bCs/>
          <w:i/>
          <w:iCs/>
        </w:rPr>
        <w:t xml:space="preserve"> and </w:t>
      </w:r>
      <w:r w:rsidR="004A3DE9">
        <w:rPr>
          <w:b/>
          <w:bCs/>
          <w:i/>
          <w:iCs/>
        </w:rPr>
        <w:t>Age</w:t>
      </w:r>
    </w:p>
    <w:p w14:paraId="2A4C9D46" w14:textId="1E5A8A8B" w:rsidR="00880817" w:rsidRPr="003228C5" w:rsidRDefault="00545370" w:rsidP="009A25BC">
      <w:pPr>
        <w:rPr>
          <w:b/>
          <w:bCs/>
          <w:i/>
          <w:iCs/>
        </w:rPr>
      </w:pPr>
      <w:r>
        <w:rPr>
          <w:b/>
          <w:bCs/>
          <w:i/>
          <w:iCs/>
          <w:noProof/>
        </w:rPr>
        <w:drawing>
          <wp:anchor distT="0" distB="0" distL="114300" distR="114300" simplePos="0" relativeHeight="251666432" behindDoc="0" locked="0" layoutInCell="1" allowOverlap="1" wp14:anchorId="7C83E6C3" wp14:editId="5683894E">
            <wp:simplePos x="0" y="0"/>
            <wp:positionH relativeFrom="column">
              <wp:posOffset>0</wp:posOffset>
            </wp:positionH>
            <wp:positionV relativeFrom="paragraph">
              <wp:posOffset>109597</wp:posOffset>
            </wp:positionV>
            <wp:extent cx="3985895" cy="2657475"/>
            <wp:effectExtent l="0" t="0" r="1905" b="0"/>
            <wp:wrapSquare wrapText="bothSides"/>
            <wp:docPr id="15" name="Picture 1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ackground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5895"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646555" w14:textId="430BFAE0" w:rsidR="00754201" w:rsidRDefault="00754201" w:rsidP="009A25BC">
      <w:pPr>
        <w:rPr>
          <w:b/>
          <w:bCs/>
          <w:i/>
          <w:iCs/>
        </w:rPr>
      </w:pPr>
    </w:p>
    <w:p w14:paraId="6B38C70A" w14:textId="61D3427F" w:rsidR="00880817" w:rsidRDefault="00880817" w:rsidP="00880817"/>
    <w:p w14:paraId="10944689" w14:textId="2F4EBBD0" w:rsidR="000D738B" w:rsidRDefault="000D738B" w:rsidP="009A25BC">
      <w:pPr>
        <w:rPr>
          <w:b/>
          <w:bCs/>
          <w:i/>
          <w:iCs/>
        </w:rPr>
      </w:pPr>
    </w:p>
    <w:p w14:paraId="7A87F380" w14:textId="0F1C76EC" w:rsidR="00A30F69" w:rsidRDefault="00A30F69" w:rsidP="009A25BC">
      <w:pPr>
        <w:rPr>
          <w:b/>
          <w:bCs/>
          <w:i/>
          <w:iCs/>
        </w:rPr>
      </w:pPr>
    </w:p>
    <w:p w14:paraId="520B0324" w14:textId="0B8459E4" w:rsidR="00A30F69" w:rsidRDefault="00A30F69" w:rsidP="009A25BC">
      <w:pPr>
        <w:rPr>
          <w:b/>
          <w:bCs/>
          <w:i/>
          <w:iCs/>
        </w:rPr>
      </w:pPr>
    </w:p>
    <w:p w14:paraId="6F794330" w14:textId="1A136D98" w:rsidR="00A30F69" w:rsidRDefault="00A30F69" w:rsidP="009A25BC">
      <w:pPr>
        <w:rPr>
          <w:b/>
          <w:bCs/>
          <w:i/>
          <w:iCs/>
        </w:rPr>
      </w:pPr>
    </w:p>
    <w:p w14:paraId="76601C15" w14:textId="602256DA" w:rsidR="00A30F69" w:rsidRDefault="00A30F69" w:rsidP="009A25BC">
      <w:pPr>
        <w:rPr>
          <w:b/>
          <w:bCs/>
          <w:i/>
          <w:iCs/>
        </w:rPr>
      </w:pPr>
    </w:p>
    <w:p w14:paraId="206AC18A" w14:textId="3A8F8487" w:rsidR="00A30F69" w:rsidRDefault="00A30F69" w:rsidP="009A25BC">
      <w:pPr>
        <w:rPr>
          <w:b/>
          <w:bCs/>
          <w:i/>
          <w:iCs/>
        </w:rPr>
      </w:pPr>
    </w:p>
    <w:p w14:paraId="2EDC0E21" w14:textId="4B16CEB8" w:rsidR="00A30F69" w:rsidRDefault="00A30F69" w:rsidP="009A25BC">
      <w:pPr>
        <w:rPr>
          <w:b/>
          <w:bCs/>
          <w:i/>
          <w:iCs/>
        </w:rPr>
      </w:pPr>
    </w:p>
    <w:p w14:paraId="450554AA" w14:textId="788DE634" w:rsidR="00A30F69" w:rsidRDefault="00A30F69" w:rsidP="009A25BC">
      <w:pPr>
        <w:rPr>
          <w:b/>
          <w:bCs/>
          <w:i/>
          <w:iCs/>
        </w:rPr>
      </w:pPr>
    </w:p>
    <w:p w14:paraId="76C56108" w14:textId="0D2871C3" w:rsidR="00A30F69" w:rsidRDefault="00A30F69" w:rsidP="009A25BC">
      <w:pPr>
        <w:rPr>
          <w:b/>
          <w:bCs/>
          <w:i/>
          <w:iCs/>
        </w:rPr>
      </w:pPr>
    </w:p>
    <w:p w14:paraId="63A0F112" w14:textId="304D3853" w:rsidR="00A30F69" w:rsidRDefault="00A30F69" w:rsidP="009A25BC">
      <w:pPr>
        <w:rPr>
          <w:b/>
          <w:bCs/>
          <w:i/>
          <w:iCs/>
        </w:rPr>
      </w:pPr>
    </w:p>
    <w:p w14:paraId="1D769A80" w14:textId="6A11EBE0" w:rsidR="00A30F69" w:rsidRDefault="00A30F69" w:rsidP="009A25BC">
      <w:pPr>
        <w:rPr>
          <w:b/>
          <w:bCs/>
          <w:i/>
          <w:iCs/>
        </w:rPr>
      </w:pPr>
    </w:p>
    <w:p w14:paraId="4C92E63D" w14:textId="3A978149" w:rsidR="00A30F69" w:rsidRDefault="00A30F69" w:rsidP="009A25BC">
      <w:pPr>
        <w:rPr>
          <w:b/>
          <w:bCs/>
          <w:i/>
          <w:iCs/>
        </w:rPr>
      </w:pPr>
    </w:p>
    <w:p w14:paraId="3B894CEF" w14:textId="77777777" w:rsidR="00A30F69" w:rsidRDefault="00A30F69" w:rsidP="00A30F69">
      <w:pPr>
        <w:rPr>
          <w:b/>
          <w:bCs/>
          <w:i/>
          <w:iCs/>
        </w:rPr>
      </w:pPr>
    </w:p>
    <w:p w14:paraId="4DA72A8E" w14:textId="77777777" w:rsidR="001E6FBB" w:rsidRDefault="00A30F69" w:rsidP="004A3DE9">
      <w:r w:rsidRPr="00880817">
        <w:t xml:space="preserve">There appears to be </w:t>
      </w:r>
      <w:r>
        <w:t xml:space="preserve">no </w:t>
      </w:r>
      <w:r w:rsidRPr="00880817">
        <w:t>relationship bet</w:t>
      </w:r>
      <w:r>
        <w:t>w</w:t>
      </w:r>
      <w:r w:rsidRPr="00880817">
        <w:t xml:space="preserve">een </w:t>
      </w:r>
      <w:r>
        <w:t>age</w:t>
      </w:r>
      <w:r w:rsidRPr="00880817">
        <w:t xml:space="preserve"> and </w:t>
      </w:r>
      <w:r>
        <w:t>Vitamin D levels of patients</w:t>
      </w:r>
      <w:r w:rsidRPr="00880817">
        <w:t xml:space="preserve">. </w:t>
      </w:r>
      <w:r>
        <w:t>Vitamin D levels appear to have a consistent approximate mean throughout all ages. This is somewhat surprising, as I would think older patients would be more vitamin-deficient – I would have predicted a strong negative relationship between age and Vitamin D levels</w:t>
      </w:r>
      <w:r w:rsidR="001E6FBB">
        <w:t>.</w:t>
      </w:r>
    </w:p>
    <w:p w14:paraId="70D3DA82" w14:textId="7936FD7A" w:rsidR="004A3DE9" w:rsidRPr="001E6FBB" w:rsidRDefault="00346076" w:rsidP="004A3DE9">
      <w:r>
        <w:rPr>
          <w:noProof/>
        </w:rPr>
        <w:lastRenderedPageBreak/>
        <w:drawing>
          <wp:anchor distT="0" distB="0" distL="114300" distR="114300" simplePos="0" relativeHeight="251668480" behindDoc="0" locked="0" layoutInCell="1" allowOverlap="1" wp14:anchorId="2FAF0671" wp14:editId="18DA03E6">
            <wp:simplePos x="0" y="0"/>
            <wp:positionH relativeFrom="column">
              <wp:posOffset>-127635</wp:posOffset>
            </wp:positionH>
            <wp:positionV relativeFrom="paragraph">
              <wp:posOffset>196215</wp:posOffset>
            </wp:positionV>
            <wp:extent cx="4444365" cy="3023235"/>
            <wp:effectExtent l="0" t="0" r="0" b="0"/>
            <wp:wrapSquare wrapText="bothSides"/>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4365" cy="302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DE9">
        <w:rPr>
          <w:b/>
          <w:bCs/>
          <w:i/>
          <w:iCs/>
        </w:rPr>
        <w:t>Categorical</w:t>
      </w:r>
      <w:r w:rsidR="004A3DE9" w:rsidRPr="003228C5">
        <w:rPr>
          <w:b/>
          <w:bCs/>
          <w:i/>
          <w:iCs/>
        </w:rPr>
        <w:t xml:space="preserve"> variable</w:t>
      </w:r>
      <w:r w:rsidR="004A3DE9">
        <w:rPr>
          <w:b/>
          <w:bCs/>
          <w:i/>
          <w:iCs/>
        </w:rPr>
        <w:t>s</w:t>
      </w:r>
      <w:r w:rsidR="004A3DE9" w:rsidRPr="003228C5">
        <w:rPr>
          <w:b/>
          <w:bCs/>
          <w:i/>
          <w:iCs/>
        </w:rPr>
        <w:t xml:space="preserve">: </w:t>
      </w:r>
      <w:proofErr w:type="spellStart"/>
      <w:r w:rsidR="004A3DE9">
        <w:rPr>
          <w:b/>
          <w:bCs/>
          <w:i/>
          <w:iCs/>
        </w:rPr>
        <w:t>ReAdmis</w:t>
      </w:r>
      <w:proofErr w:type="spellEnd"/>
      <w:r w:rsidR="004A3DE9">
        <w:rPr>
          <w:b/>
          <w:bCs/>
          <w:i/>
          <w:iCs/>
        </w:rPr>
        <w:t xml:space="preserve"> and </w:t>
      </w:r>
      <w:proofErr w:type="spellStart"/>
      <w:r w:rsidR="004A3DE9">
        <w:rPr>
          <w:b/>
          <w:bCs/>
          <w:i/>
          <w:iCs/>
        </w:rPr>
        <w:t>Initial_days</w:t>
      </w:r>
      <w:proofErr w:type="spellEnd"/>
    </w:p>
    <w:p w14:paraId="6CE22A9A" w14:textId="2B200F29" w:rsidR="00A30F69" w:rsidRPr="00A30F69" w:rsidRDefault="00A30F69" w:rsidP="009A25BC">
      <w:pPr>
        <w:rPr>
          <w:b/>
          <w:bCs/>
        </w:rPr>
      </w:pPr>
    </w:p>
    <w:p w14:paraId="6896D911" w14:textId="6A823005" w:rsidR="000C0D6F" w:rsidRDefault="000C0D6F" w:rsidP="000C0D6F"/>
    <w:p w14:paraId="6213EA5C" w14:textId="3AAD9B3E" w:rsidR="00FC1926" w:rsidRDefault="00FC1926" w:rsidP="009A25BC"/>
    <w:p w14:paraId="33916A8E" w14:textId="392E4CD0" w:rsidR="00FC1926" w:rsidRDefault="00FC1926" w:rsidP="009A25BC"/>
    <w:p w14:paraId="7589C1C2" w14:textId="7717B602" w:rsidR="00FC1926" w:rsidRDefault="00FC1926" w:rsidP="009A25BC"/>
    <w:p w14:paraId="331FFF33" w14:textId="4614141C" w:rsidR="00FC1926" w:rsidRDefault="00FC1926" w:rsidP="009A25BC"/>
    <w:p w14:paraId="01B3F88A" w14:textId="7ACD24D2" w:rsidR="00FC1926" w:rsidRDefault="00FC1926" w:rsidP="009A25BC"/>
    <w:p w14:paraId="25D3F593" w14:textId="06865572" w:rsidR="00FC1926" w:rsidRDefault="00FC1926" w:rsidP="009A25BC"/>
    <w:p w14:paraId="1B0A5D83" w14:textId="2197FF17" w:rsidR="00FC1926" w:rsidRDefault="00FC1926" w:rsidP="009A25BC"/>
    <w:p w14:paraId="0AECD92C" w14:textId="19A4225B" w:rsidR="00FC1926" w:rsidRDefault="00FC1926" w:rsidP="009A25BC"/>
    <w:p w14:paraId="28877CD9" w14:textId="09390FE5" w:rsidR="00FC1926" w:rsidRDefault="00FC1926" w:rsidP="009A25BC"/>
    <w:p w14:paraId="0FB685DF" w14:textId="77777777" w:rsidR="00FC1926" w:rsidRDefault="00FC1926" w:rsidP="009A25BC"/>
    <w:p w14:paraId="2688CC6D" w14:textId="6A46F647" w:rsidR="00FC1926" w:rsidRDefault="00FC1926" w:rsidP="009A25BC"/>
    <w:p w14:paraId="3BC1AFDD" w14:textId="3E82761D" w:rsidR="00FC1926" w:rsidRDefault="00FC1926" w:rsidP="009A25BC"/>
    <w:p w14:paraId="4602B182" w14:textId="188B65AA" w:rsidR="00FC1926" w:rsidRDefault="00FC1926" w:rsidP="009A25BC"/>
    <w:p w14:paraId="43F191F9" w14:textId="155DBAA1" w:rsidR="00FC1926" w:rsidRDefault="00FC1926" w:rsidP="009A25BC"/>
    <w:p w14:paraId="3F208E39" w14:textId="3154D782" w:rsidR="00FB5AAF" w:rsidRDefault="00FB5AAF" w:rsidP="009A25BC"/>
    <w:p w14:paraId="6B6C6674" w14:textId="1EDC6129" w:rsidR="00FB5AAF" w:rsidRDefault="001E6FBB" w:rsidP="00FB5AAF">
      <w:r>
        <w:rPr>
          <w:noProof/>
        </w:rPr>
        <w:drawing>
          <wp:anchor distT="0" distB="0" distL="114300" distR="114300" simplePos="0" relativeHeight="251670528" behindDoc="0" locked="0" layoutInCell="1" allowOverlap="1" wp14:anchorId="3BB00995" wp14:editId="5E6317D0">
            <wp:simplePos x="0" y="0"/>
            <wp:positionH relativeFrom="column">
              <wp:posOffset>-127635</wp:posOffset>
            </wp:positionH>
            <wp:positionV relativeFrom="paragraph">
              <wp:posOffset>64883</wp:posOffset>
            </wp:positionV>
            <wp:extent cx="4444365" cy="2949575"/>
            <wp:effectExtent l="0" t="0" r="635" b="0"/>
            <wp:wrapSquare wrapText="bothSides"/>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4365" cy="294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38E4BA" w14:textId="77777777" w:rsidR="00FB5AAF" w:rsidRDefault="00FB5AAF" w:rsidP="009A25BC"/>
    <w:p w14:paraId="4C7964F9" w14:textId="77777777" w:rsidR="00FC1926" w:rsidRDefault="00FC1926" w:rsidP="009A25BC"/>
    <w:p w14:paraId="35B3AFA5" w14:textId="5DDBE239" w:rsidR="00FC1926" w:rsidRDefault="00FC1926" w:rsidP="009A25BC"/>
    <w:p w14:paraId="57829540" w14:textId="47A48B58" w:rsidR="00346076" w:rsidRDefault="00346076" w:rsidP="009A25BC"/>
    <w:p w14:paraId="0E8299AC" w14:textId="434E01C6" w:rsidR="00346076" w:rsidRDefault="00346076" w:rsidP="009A25BC"/>
    <w:p w14:paraId="22A6DBCD" w14:textId="764B1D43" w:rsidR="00346076" w:rsidRDefault="00346076" w:rsidP="009A25BC"/>
    <w:p w14:paraId="3AAE92B8" w14:textId="563F6E97" w:rsidR="00346076" w:rsidRDefault="00346076" w:rsidP="009A25BC"/>
    <w:p w14:paraId="5A827736" w14:textId="77777777" w:rsidR="00346076" w:rsidRDefault="00346076" w:rsidP="009A25BC"/>
    <w:p w14:paraId="7C9C329B" w14:textId="77777777" w:rsidR="00FC1926" w:rsidRDefault="00FC1926" w:rsidP="009A25BC"/>
    <w:p w14:paraId="1F60A892" w14:textId="77777777" w:rsidR="00346076" w:rsidRDefault="00346076" w:rsidP="00FC1926"/>
    <w:p w14:paraId="700180B5" w14:textId="77777777" w:rsidR="00346076" w:rsidRDefault="00346076" w:rsidP="00FC1926"/>
    <w:p w14:paraId="2A50AEAC" w14:textId="77777777" w:rsidR="00346076" w:rsidRDefault="00346076" w:rsidP="00FC1926"/>
    <w:p w14:paraId="4C62E5D8" w14:textId="77777777" w:rsidR="00346076" w:rsidRDefault="00346076" w:rsidP="00FC1926"/>
    <w:p w14:paraId="27EF664F" w14:textId="77777777" w:rsidR="000D4468" w:rsidRDefault="000D4468" w:rsidP="00FC1926"/>
    <w:p w14:paraId="4EDDB88E" w14:textId="77777777" w:rsidR="000D4468" w:rsidRDefault="000D4468" w:rsidP="00FC1926"/>
    <w:p w14:paraId="0A510322" w14:textId="77777777" w:rsidR="001E6FBB" w:rsidRDefault="001E6FBB" w:rsidP="00FC1926"/>
    <w:p w14:paraId="393D5046" w14:textId="77777777" w:rsidR="001E6FBB" w:rsidRDefault="001E6FBB" w:rsidP="00FC1926"/>
    <w:p w14:paraId="78848A94" w14:textId="60F1D9CC" w:rsidR="00FC1926" w:rsidRDefault="00346076" w:rsidP="00FC1926">
      <w:r>
        <w:t>These</w:t>
      </w:r>
      <w:r w:rsidR="00FC1926">
        <w:t xml:space="preserve"> visualization</w:t>
      </w:r>
      <w:r>
        <w:t>s</w:t>
      </w:r>
      <w:r w:rsidR="00FC1926">
        <w:t xml:space="preserve"> show the difference in days of initial visit between patients who are readmitted and those who are not. The median number of days for readmitted patients is approximately 65, while the median for non-readmitted patients is approximately 10.</w:t>
      </w:r>
    </w:p>
    <w:p w14:paraId="777BF7AE" w14:textId="156C814C" w:rsidR="00FC1926" w:rsidRPr="00FC1926" w:rsidRDefault="00FC1926" w:rsidP="00FC1926">
      <w:r>
        <w:t>*Note: one of these variables is categorical and one is numeric/continuous.</w:t>
      </w:r>
    </w:p>
    <w:p w14:paraId="625F1445" w14:textId="2AFE0F15" w:rsidR="009A25BC" w:rsidRDefault="009A25BC" w:rsidP="009A25BC">
      <w:pPr>
        <w:rPr>
          <w:b/>
          <w:bCs/>
        </w:rPr>
      </w:pPr>
    </w:p>
    <w:p w14:paraId="6F9556E4" w14:textId="4F3366DB" w:rsidR="000D4468" w:rsidRDefault="000D4468" w:rsidP="009A25BC">
      <w:pPr>
        <w:rPr>
          <w:b/>
          <w:bCs/>
        </w:rPr>
      </w:pPr>
    </w:p>
    <w:p w14:paraId="01FDCD7C" w14:textId="00C0AD12" w:rsidR="000D4468" w:rsidRDefault="000D4468" w:rsidP="009A25BC">
      <w:pPr>
        <w:rPr>
          <w:b/>
          <w:bCs/>
        </w:rPr>
      </w:pPr>
    </w:p>
    <w:p w14:paraId="7ABC46A8" w14:textId="23EF97EF" w:rsidR="000D4468" w:rsidRDefault="000D4468" w:rsidP="009A25BC">
      <w:pPr>
        <w:rPr>
          <w:b/>
          <w:bCs/>
        </w:rPr>
      </w:pPr>
    </w:p>
    <w:p w14:paraId="39A46AB1" w14:textId="739DCAFC" w:rsidR="000D4468" w:rsidRDefault="000D4468" w:rsidP="009A25BC">
      <w:pPr>
        <w:rPr>
          <w:b/>
          <w:bCs/>
        </w:rPr>
      </w:pPr>
    </w:p>
    <w:p w14:paraId="4B6B195F" w14:textId="77777777" w:rsidR="001E6FBB" w:rsidRDefault="001E6FBB" w:rsidP="009A25BC">
      <w:pPr>
        <w:rPr>
          <w:b/>
          <w:bCs/>
        </w:rPr>
      </w:pPr>
    </w:p>
    <w:p w14:paraId="74998D55" w14:textId="003D5178" w:rsidR="009A25BC" w:rsidRPr="003228C5" w:rsidRDefault="009A25BC" w:rsidP="009A25BC">
      <w:pPr>
        <w:rPr>
          <w:b/>
          <w:bCs/>
          <w:i/>
          <w:iCs/>
        </w:rPr>
      </w:pPr>
      <w:r w:rsidRPr="003228C5">
        <w:rPr>
          <w:b/>
          <w:bCs/>
          <w:i/>
          <w:iCs/>
        </w:rPr>
        <w:lastRenderedPageBreak/>
        <w:t>Categorical variable</w:t>
      </w:r>
      <w:r w:rsidR="004A3DE9">
        <w:rPr>
          <w:b/>
          <w:bCs/>
          <w:i/>
          <w:iCs/>
        </w:rPr>
        <w:t>s</w:t>
      </w:r>
      <w:r w:rsidRPr="003228C5">
        <w:rPr>
          <w:b/>
          <w:bCs/>
          <w:i/>
          <w:iCs/>
        </w:rPr>
        <w:t xml:space="preserve">: </w:t>
      </w:r>
      <w:proofErr w:type="spellStart"/>
      <w:r w:rsidR="002F0F49">
        <w:rPr>
          <w:b/>
          <w:bCs/>
          <w:i/>
          <w:iCs/>
        </w:rPr>
        <w:t>ReAdmis</w:t>
      </w:r>
      <w:proofErr w:type="spellEnd"/>
      <w:r w:rsidR="002F0F49">
        <w:rPr>
          <w:b/>
          <w:bCs/>
          <w:i/>
          <w:iCs/>
        </w:rPr>
        <w:t xml:space="preserve"> and </w:t>
      </w:r>
      <w:proofErr w:type="spellStart"/>
      <w:r w:rsidR="001125AE">
        <w:rPr>
          <w:b/>
          <w:bCs/>
          <w:i/>
          <w:iCs/>
        </w:rPr>
        <w:t>Complication_risk</w:t>
      </w:r>
      <w:proofErr w:type="spellEnd"/>
    </w:p>
    <w:p w14:paraId="4E7BB852" w14:textId="64077AE2" w:rsidR="00FB5AAF" w:rsidRDefault="00FB5AAF" w:rsidP="00FB5AAF"/>
    <w:p w14:paraId="73C8C9CD" w14:textId="4A558FF8" w:rsidR="00FB5AAF" w:rsidRDefault="002B0546" w:rsidP="00FB5AAF">
      <w:r>
        <w:rPr>
          <w:noProof/>
          <w:sz w:val="20"/>
          <w:szCs w:val="20"/>
        </w:rPr>
        <w:drawing>
          <wp:anchor distT="0" distB="0" distL="114300" distR="114300" simplePos="0" relativeHeight="251671552" behindDoc="0" locked="0" layoutInCell="1" allowOverlap="1" wp14:anchorId="2FBAAB04" wp14:editId="38EB010B">
            <wp:simplePos x="0" y="0"/>
            <wp:positionH relativeFrom="column">
              <wp:posOffset>2418715</wp:posOffset>
            </wp:positionH>
            <wp:positionV relativeFrom="paragraph">
              <wp:posOffset>19685</wp:posOffset>
            </wp:positionV>
            <wp:extent cx="3251835" cy="2247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183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3599" w:type="dxa"/>
        <w:tblLook w:val="04A0" w:firstRow="1" w:lastRow="0" w:firstColumn="1" w:lastColumn="0" w:noHBand="0" w:noVBand="1"/>
      </w:tblPr>
      <w:tblGrid>
        <w:gridCol w:w="1838"/>
        <w:gridCol w:w="909"/>
        <w:gridCol w:w="852"/>
      </w:tblGrid>
      <w:tr w:rsidR="002B0546" w:rsidRPr="002B0546" w14:paraId="16D7C0AC" w14:textId="77777777" w:rsidTr="002B0546">
        <w:trPr>
          <w:trHeight w:val="313"/>
        </w:trPr>
        <w:tc>
          <w:tcPr>
            <w:tcW w:w="1838" w:type="dxa"/>
            <w:tcBorders>
              <w:top w:val="single" w:sz="4" w:space="0" w:color="auto"/>
              <w:left w:val="nil"/>
              <w:bottom w:val="single" w:sz="4" w:space="0" w:color="auto"/>
              <w:right w:val="nil"/>
            </w:tcBorders>
            <w:shd w:val="clear" w:color="auto" w:fill="auto"/>
            <w:noWrap/>
            <w:vAlign w:val="bottom"/>
            <w:hideMark/>
          </w:tcPr>
          <w:p w14:paraId="0C91383B" w14:textId="77777777" w:rsidR="002B0546" w:rsidRPr="002B0546" w:rsidRDefault="002B0546" w:rsidP="002B0546">
            <w:pPr>
              <w:rPr>
                <w:rFonts w:ascii="Calibri" w:hAnsi="Calibri"/>
                <w:b/>
                <w:bCs/>
                <w:color w:val="000000"/>
              </w:rPr>
            </w:pPr>
            <w:r w:rsidRPr="002B0546">
              <w:rPr>
                <w:rFonts w:ascii="Calibri" w:hAnsi="Calibri"/>
                <w:b/>
                <w:bCs/>
                <w:color w:val="000000"/>
              </w:rPr>
              <w:t>Readmitted</w:t>
            </w:r>
          </w:p>
        </w:tc>
        <w:tc>
          <w:tcPr>
            <w:tcW w:w="909" w:type="dxa"/>
            <w:tcBorders>
              <w:top w:val="single" w:sz="4" w:space="0" w:color="auto"/>
              <w:left w:val="nil"/>
              <w:bottom w:val="single" w:sz="4" w:space="0" w:color="auto"/>
              <w:right w:val="nil"/>
            </w:tcBorders>
            <w:shd w:val="clear" w:color="auto" w:fill="auto"/>
            <w:noWrap/>
            <w:vAlign w:val="bottom"/>
            <w:hideMark/>
          </w:tcPr>
          <w:p w14:paraId="3A26D80C" w14:textId="5E164490" w:rsidR="002B0546" w:rsidRPr="002B0546" w:rsidRDefault="002B0546" w:rsidP="002B0546">
            <w:pPr>
              <w:rPr>
                <w:rFonts w:ascii="Calibri" w:hAnsi="Calibri"/>
                <w:b/>
                <w:bCs/>
                <w:color w:val="000000"/>
              </w:rPr>
            </w:pPr>
            <w:r w:rsidRPr="002B0546">
              <w:rPr>
                <w:rFonts w:ascii="Calibri" w:hAnsi="Calibri"/>
                <w:color w:val="000000"/>
              </w:rPr>
              <w:t> </w:t>
            </w:r>
            <w:r w:rsidRPr="002B0546">
              <w:rPr>
                <w:rFonts w:ascii="Calibri" w:hAnsi="Calibri"/>
                <w:b/>
                <w:bCs/>
                <w:color w:val="000000"/>
              </w:rPr>
              <w:t>Count</w:t>
            </w:r>
          </w:p>
        </w:tc>
        <w:tc>
          <w:tcPr>
            <w:tcW w:w="852" w:type="dxa"/>
            <w:tcBorders>
              <w:top w:val="single" w:sz="4" w:space="0" w:color="auto"/>
              <w:left w:val="nil"/>
              <w:bottom w:val="single" w:sz="4" w:space="0" w:color="auto"/>
              <w:right w:val="nil"/>
            </w:tcBorders>
            <w:shd w:val="clear" w:color="auto" w:fill="auto"/>
            <w:noWrap/>
            <w:vAlign w:val="bottom"/>
            <w:hideMark/>
          </w:tcPr>
          <w:p w14:paraId="7F3B0911" w14:textId="21D7E241" w:rsidR="002B0546" w:rsidRPr="002B0546" w:rsidRDefault="002B0546" w:rsidP="002B0546">
            <w:pPr>
              <w:rPr>
                <w:rFonts w:ascii="Calibri" w:hAnsi="Calibri"/>
                <w:b/>
                <w:bCs/>
                <w:color w:val="000000"/>
              </w:rPr>
            </w:pPr>
            <w:r w:rsidRPr="002B0546">
              <w:rPr>
                <w:rFonts w:ascii="Calibri" w:hAnsi="Calibri"/>
                <w:color w:val="000000"/>
              </w:rPr>
              <w:t> </w:t>
            </w:r>
            <w:r w:rsidRPr="002B0546">
              <w:rPr>
                <w:rFonts w:ascii="Calibri" w:hAnsi="Calibri"/>
                <w:b/>
                <w:bCs/>
                <w:color w:val="000000"/>
              </w:rPr>
              <w:t>100%</w:t>
            </w:r>
          </w:p>
        </w:tc>
      </w:tr>
      <w:tr w:rsidR="002B0546" w:rsidRPr="002B0546" w14:paraId="4A4E6A58" w14:textId="77777777" w:rsidTr="002B0546">
        <w:trPr>
          <w:trHeight w:val="313"/>
        </w:trPr>
        <w:tc>
          <w:tcPr>
            <w:tcW w:w="1838" w:type="dxa"/>
            <w:tcBorders>
              <w:top w:val="nil"/>
              <w:left w:val="nil"/>
              <w:bottom w:val="single" w:sz="4" w:space="0" w:color="auto"/>
              <w:right w:val="nil"/>
            </w:tcBorders>
            <w:shd w:val="clear" w:color="auto" w:fill="auto"/>
            <w:noWrap/>
            <w:vAlign w:val="bottom"/>
            <w:hideMark/>
          </w:tcPr>
          <w:p w14:paraId="6E0744BF" w14:textId="77777777" w:rsidR="002B0546" w:rsidRPr="002B0546" w:rsidRDefault="002B0546" w:rsidP="002B0546">
            <w:pPr>
              <w:rPr>
                <w:rFonts w:ascii="Calibri" w:hAnsi="Calibri"/>
                <w:color w:val="000000"/>
              </w:rPr>
            </w:pPr>
            <w:r w:rsidRPr="002B0546">
              <w:rPr>
                <w:rFonts w:ascii="Calibri" w:hAnsi="Calibri"/>
                <w:color w:val="000000"/>
              </w:rPr>
              <w:t>Low</w:t>
            </w:r>
          </w:p>
        </w:tc>
        <w:tc>
          <w:tcPr>
            <w:tcW w:w="909" w:type="dxa"/>
            <w:tcBorders>
              <w:top w:val="nil"/>
              <w:left w:val="nil"/>
              <w:bottom w:val="single" w:sz="4" w:space="0" w:color="auto"/>
              <w:right w:val="nil"/>
            </w:tcBorders>
            <w:shd w:val="clear" w:color="auto" w:fill="auto"/>
            <w:noWrap/>
            <w:vAlign w:val="bottom"/>
            <w:hideMark/>
          </w:tcPr>
          <w:p w14:paraId="27E5516B" w14:textId="77777777" w:rsidR="002B0546" w:rsidRPr="002B0546" w:rsidRDefault="002B0546" w:rsidP="002B0546">
            <w:pPr>
              <w:jc w:val="right"/>
              <w:rPr>
                <w:rFonts w:ascii="Calibri" w:hAnsi="Calibri"/>
                <w:color w:val="000000"/>
              </w:rPr>
            </w:pPr>
            <w:r w:rsidRPr="002B0546">
              <w:rPr>
                <w:rFonts w:ascii="Calibri" w:hAnsi="Calibri"/>
                <w:color w:val="000000"/>
              </w:rPr>
              <w:t>782</w:t>
            </w:r>
          </w:p>
        </w:tc>
        <w:tc>
          <w:tcPr>
            <w:tcW w:w="852" w:type="dxa"/>
            <w:tcBorders>
              <w:top w:val="nil"/>
              <w:left w:val="nil"/>
              <w:bottom w:val="single" w:sz="4" w:space="0" w:color="auto"/>
              <w:right w:val="nil"/>
            </w:tcBorders>
            <w:shd w:val="clear" w:color="auto" w:fill="auto"/>
            <w:noWrap/>
            <w:vAlign w:val="bottom"/>
            <w:hideMark/>
          </w:tcPr>
          <w:p w14:paraId="23713D6E" w14:textId="0CBCBEF4" w:rsidR="002B0546" w:rsidRPr="002B0546" w:rsidRDefault="002B0546" w:rsidP="002B0546">
            <w:pPr>
              <w:jc w:val="right"/>
              <w:rPr>
                <w:rFonts w:ascii="Calibri" w:hAnsi="Calibri"/>
                <w:color w:val="000000"/>
              </w:rPr>
            </w:pPr>
            <w:r w:rsidRPr="002B0546">
              <w:rPr>
                <w:rFonts w:ascii="Calibri" w:hAnsi="Calibri"/>
                <w:color w:val="000000"/>
              </w:rPr>
              <w:t>21.3%</w:t>
            </w:r>
          </w:p>
        </w:tc>
      </w:tr>
      <w:tr w:rsidR="002B0546" w:rsidRPr="002B0546" w14:paraId="4608A353" w14:textId="77777777" w:rsidTr="002B0546">
        <w:trPr>
          <w:trHeight w:val="313"/>
        </w:trPr>
        <w:tc>
          <w:tcPr>
            <w:tcW w:w="1838" w:type="dxa"/>
            <w:tcBorders>
              <w:top w:val="nil"/>
              <w:left w:val="nil"/>
              <w:bottom w:val="single" w:sz="4" w:space="0" w:color="auto"/>
              <w:right w:val="nil"/>
            </w:tcBorders>
            <w:shd w:val="clear" w:color="auto" w:fill="auto"/>
            <w:noWrap/>
            <w:vAlign w:val="bottom"/>
            <w:hideMark/>
          </w:tcPr>
          <w:p w14:paraId="3D529373" w14:textId="77777777" w:rsidR="002B0546" w:rsidRPr="002B0546" w:rsidRDefault="002B0546" w:rsidP="002B0546">
            <w:pPr>
              <w:rPr>
                <w:rFonts w:ascii="Calibri" w:hAnsi="Calibri"/>
                <w:color w:val="000000"/>
              </w:rPr>
            </w:pPr>
            <w:r w:rsidRPr="002B0546">
              <w:rPr>
                <w:rFonts w:ascii="Calibri" w:hAnsi="Calibri"/>
                <w:color w:val="000000"/>
              </w:rPr>
              <w:t>Medium</w:t>
            </w:r>
          </w:p>
        </w:tc>
        <w:tc>
          <w:tcPr>
            <w:tcW w:w="909" w:type="dxa"/>
            <w:tcBorders>
              <w:top w:val="nil"/>
              <w:left w:val="nil"/>
              <w:bottom w:val="single" w:sz="4" w:space="0" w:color="auto"/>
              <w:right w:val="nil"/>
            </w:tcBorders>
            <w:shd w:val="clear" w:color="auto" w:fill="auto"/>
            <w:noWrap/>
            <w:vAlign w:val="bottom"/>
            <w:hideMark/>
          </w:tcPr>
          <w:p w14:paraId="23EF88AF" w14:textId="77777777" w:rsidR="002B0546" w:rsidRPr="002B0546" w:rsidRDefault="002B0546" w:rsidP="002B0546">
            <w:pPr>
              <w:jc w:val="right"/>
              <w:rPr>
                <w:rFonts w:ascii="Calibri" w:hAnsi="Calibri"/>
                <w:color w:val="000000"/>
              </w:rPr>
            </w:pPr>
            <w:r w:rsidRPr="002B0546">
              <w:rPr>
                <w:rFonts w:ascii="Calibri" w:hAnsi="Calibri"/>
                <w:color w:val="000000"/>
              </w:rPr>
              <w:t>1664</w:t>
            </w:r>
          </w:p>
        </w:tc>
        <w:tc>
          <w:tcPr>
            <w:tcW w:w="852" w:type="dxa"/>
            <w:tcBorders>
              <w:top w:val="nil"/>
              <w:left w:val="nil"/>
              <w:bottom w:val="single" w:sz="4" w:space="0" w:color="auto"/>
              <w:right w:val="nil"/>
            </w:tcBorders>
            <w:shd w:val="clear" w:color="auto" w:fill="auto"/>
            <w:noWrap/>
            <w:vAlign w:val="bottom"/>
            <w:hideMark/>
          </w:tcPr>
          <w:p w14:paraId="375B5640" w14:textId="77777777" w:rsidR="002B0546" w:rsidRPr="002B0546" w:rsidRDefault="002B0546" w:rsidP="002B0546">
            <w:pPr>
              <w:jc w:val="right"/>
              <w:rPr>
                <w:rFonts w:ascii="Calibri" w:hAnsi="Calibri"/>
                <w:color w:val="000000"/>
              </w:rPr>
            </w:pPr>
            <w:r w:rsidRPr="002B0546">
              <w:rPr>
                <w:rFonts w:ascii="Calibri" w:hAnsi="Calibri"/>
                <w:color w:val="000000"/>
              </w:rPr>
              <w:t>45.4%</w:t>
            </w:r>
          </w:p>
        </w:tc>
      </w:tr>
      <w:tr w:rsidR="002B0546" w:rsidRPr="002B0546" w14:paraId="51996C8B" w14:textId="77777777" w:rsidTr="002B0546">
        <w:trPr>
          <w:trHeight w:val="313"/>
        </w:trPr>
        <w:tc>
          <w:tcPr>
            <w:tcW w:w="1838" w:type="dxa"/>
            <w:tcBorders>
              <w:top w:val="nil"/>
              <w:left w:val="nil"/>
              <w:bottom w:val="single" w:sz="4" w:space="0" w:color="auto"/>
              <w:right w:val="nil"/>
            </w:tcBorders>
            <w:shd w:val="clear" w:color="auto" w:fill="auto"/>
            <w:noWrap/>
            <w:vAlign w:val="bottom"/>
            <w:hideMark/>
          </w:tcPr>
          <w:p w14:paraId="546E8B55" w14:textId="77777777" w:rsidR="002B0546" w:rsidRPr="002B0546" w:rsidRDefault="002B0546" w:rsidP="002B0546">
            <w:pPr>
              <w:rPr>
                <w:rFonts w:ascii="Calibri" w:hAnsi="Calibri"/>
                <w:color w:val="000000"/>
              </w:rPr>
            </w:pPr>
            <w:r w:rsidRPr="002B0546">
              <w:rPr>
                <w:rFonts w:ascii="Calibri" w:hAnsi="Calibri"/>
                <w:color w:val="000000"/>
              </w:rPr>
              <w:t>High</w:t>
            </w:r>
          </w:p>
        </w:tc>
        <w:tc>
          <w:tcPr>
            <w:tcW w:w="909" w:type="dxa"/>
            <w:tcBorders>
              <w:top w:val="nil"/>
              <w:left w:val="nil"/>
              <w:bottom w:val="single" w:sz="4" w:space="0" w:color="auto"/>
              <w:right w:val="nil"/>
            </w:tcBorders>
            <w:shd w:val="clear" w:color="auto" w:fill="auto"/>
            <w:noWrap/>
            <w:vAlign w:val="bottom"/>
            <w:hideMark/>
          </w:tcPr>
          <w:p w14:paraId="2FE4101A" w14:textId="77777777" w:rsidR="002B0546" w:rsidRPr="002B0546" w:rsidRDefault="002B0546" w:rsidP="002B0546">
            <w:pPr>
              <w:jc w:val="right"/>
              <w:rPr>
                <w:rFonts w:ascii="Calibri" w:hAnsi="Calibri"/>
                <w:color w:val="000000"/>
              </w:rPr>
            </w:pPr>
            <w:r w:rsidRPr="002B0546">
              <w:rPr>
                <w:rFonts w:ascii="Calibri" w:hAnsi="Calibri"/>
                <w:color w:val="000000"/>
              </w:rPr>
              <w:t>1223</w:t>
            </w:r>
          </w:p>
        </w:tc>
        <w:tc>
          <w:tcPr>
            <w:tcW w:w="852" w:type="dxa"/>
            <w:tcBorders>
              <w:top w:val="nil"/>
              <w:left w:val="nil"/>
              <w:bottom w:val="single" w:sz="4" w:space="0" w:color="auto"/>
              <w:right w:val="nil"/>
            </w:tcBorders>
            <w:shd w:val="clear" w:color="auto" w:fill="auto"/>
            <w:noWrap/>
            <w:vAlign w:val="bottom"/>
            <w:hideMark/>
          </w:tcPr>
          <w:p w14:paraId="5B4A6F37" w14:textId="77777777" w:rsidR="002B0546" w:rsidRPr="002B0546" w:rsidRDefault="002B0546" w:rsidP="002B0546">
            <w:pPr>
              <w:jc w:val="right"/>
              <w:rPr>
                <w:rFonts w:ascii="Calibri" w:hAnsi="Calibri"/>
                <w:color w:val="000000"/>
              </w:rPr>
            </w:pPr>
            <w:r w:rsidRPr="002B0546">
              <w:rPr>
                <w:rFonts w:ascii="Calibri" w:hAnsi="Calibri"/>
                <w:color w:val="000000"/>
              </w:rPr>
              <w:t>33.3%</w:t>
            </w:r>
          </w:p>
        </w:tc>
      </w:tr>
      <w:tr w:rsidR="002B0546" w:rsidRPr="002B0546" w14:paraId="04425BA2" w14:textId="77777777" w:rsidTr="002B0546">
        <w:trPr>
          <w:trHeight w:val="313"/>
        </w:trPr>
        <w:tc>
          <w:tcPr>
            <w:tcW w:w="1838" w:type="dxa"/>
            <w:tcBorders>
              <w:top w:val="nil"/>
              <w:left w:val="nil"/>
              <w:bottom w:val="single" w:sz="4" w:space="0" w:color="auto"/>
              <w:right w:val="nil"/>
            </w:tcBorders>
            <w:shd w:val="clear" w:color="auto" w:fill="auto"/>
            <w:noWrap/>
            <w:vAlign w:val="bottom"/>
            <w:hideMark/>
          </w:tcPr>
          <w:p w14:paraId="05E5E8FE" w14:textId="77777777" w:rsidR="002B0546" w:rsidRPr="002B0546" w:rsidRDefault="002B0546" w:rsidP="002B0546">
            <w:pPr>
              <w:rPr>
                <w:rFonts w:ascii="Calibri" w:hAnsi="Calibri"/>
                <w:b/>
                <w:bCs/>
                <w:color w:val="000000"/>
              </w:rPr>
            </w:pPr>
            <w:r w:rsidRPr="002B0546">
              <w:rPr>
                <w:rFonts w:ascii="Calibri" w:hAnsi="Calibri"/>
                <w:b/>
                <w:bCs/>
                <w:color w:val="000000"/>
              </w:rPr>
              <w:t>Not Readmitted</w:t>
            </w:r>
          </w:p>
        </w:tc>
        <w:tc>
          <w:tcPr>
            <w:tcW w:w="909" w:type="dxa"/>
            <w:tcBorders>
              <w:top w:val="nil"/>
              <w:left w:val="nil"/>
              <w:bottom w:val="single" w:sz="4" w:space="0" w:color="auto"/>
              <w:right w:val="nil"/>
            </w:tcBorders>
            <w:shd w:val="clear" w:color="auto" w:fill="auto"/>
            <w:noWrap/>
            <w:vAlign w:val="bottom"/>
            <w:hideMark/>
          </w:tcPr>
          <w:p w14:paraId="6027F93E" w14:textId="77777777" w:rsidR="002B0546" w:rsidRPr="002B0546" w:rsidRDefault="002B0546" w:rsidP="002B0546">
            <w:pPr>
              <w:rPr>
                <w:rFonts w:ascii="Calibri" w:hAnsi="Calibri"/>
                <w:color w:val="000000"/>
              </w:rPr>
            </w:pPr>
            <w:r w:rsidRPr="002B0546">
              <w:rPr>
                <w:rFonts w:ascii="Calibri" w:hAnsi="Calibri"/>
                <w:color w:val="000000"/>
              </w:rPr>
              <w:t> </w:t>
            </w:r>
          </w:p>
        </w:tc>
        <w:tc>
          <w:tcPr>
            <w:tcW w:w="852" w:type="dxa"/>
            <w:tcBorders>
              <w:top w:val="nil"/>
              <w:left w:val="nil"/>
              <w:bottom w:val="single" w:sz="4" w:space="0" w:color="auto"/>
              <w:right w:val="nil"/>
            </w:tcBorders>
            <w:shd w:val="clear" w:color="auto" w:fill="auto"/>
            <w:noWrap/>
            <w:vAlign w:val="bottom"/>
            <w:hideMark/>
          </w:tcPr>
          <w:p w14:paraId="7891965D" w14:textId="4326B6C6" w:rsidR="002B0546" w:rsidRPr="002B0546" w:rsidRDefault="002B0546" w:rsidP="002B0546">
            <w:pPr>
              <w:rPr>
                <w:rFonts w:ascii="Calibri" w:hAnsi="Calibri"/>
                <w:b/>
                <w:bCs/>
                <w:color w:val="000000"/>
              </w:rPr>
            </w:pPr>
            <w:r w:rsidRPr="002B0546">
              <w:rPr>
                <w:rFonts w:ascii="Calibri" w:hAnsi="Calibri"/>
                <w:b/>
                <w:bCs/>
                <w:color w:val="000000"/>
              </w:rPr>
              <w:t> </w:t>
            </w:r>
            <w:r>
              <w:rPr>
                <w:rFonts w:ascii="Calibri" w:hAnsi="Calibri"/>
                <w:b/>
                <w:bCs/>
                <w:color w:val="000000"/>
              </w:rPr>
              <w:t>100%</w:t>
            </w:r>
          </w:p>
        </w:tc>
      </w:tr>
      <w:tr w:rsidR="002B0546" w:rsidRPr="002B0546" w14:paraId="799B73C0" w14:textId="77777777" w:rsidTr="002B0546">
        <w:trPr>
          <w:trHeight w:val="313"/>
        </w:trPr>
        <w:tc>
          <w:tcPr>
            <w:tcW w:w="1838" w:type="dxa"/>
            <w:tcBorders>
              <w:top w:val="nil"/>
              <w:left w:val="nil"/>
              <w:bottom w:val="single" w:sz="4" w:space="0" w:color="auto"/>
              <w:right w:val="nil"/>
            </w:tcBorders>
            <w:shd w:val="clear" w:color="auto" w:fill="auto"/>
            <w:noWrap/>
            <w:vAlign w:val="bottom"/>
            <w:hideMark/>
          </w:tcPr>
          <w:p w14:paraId="00C2146C" w14:textId="77777777" w:rsidR="002B0546" w:rsidRPr="002B0546" w:rsidRDefault="002B0546" w:rsidP="002B0546">
            <w:pPr>
              <w:rPr>
                <w:rFonts w:ascii="Calibri" w:hAnsi="Calibri"/>
                <w:color w:val="000000"/>
              </w:rPr>
            </w:pPr>
            <w:r w:rsidRPr="002B0546">
              <w:rPr>
                <w:rFonts w:ascii="Calibri" w:hAnsi="Calibri"/>
                <w:color w:val="000000"/>
              </w:rPr>
              <w:t>Low</w:t>
            </w:r>
          </w:p>
        </w:tc>
        <w:tc>
          <w:tcPr>
            <w:tcW w:w="909" w:type="dxa"/>
            <w:tcBorders>
              <w:top w:val="nil"/>
              <w:left w:val="nil"/>
              <w:bottom w:val="single" w:sz="4" w:space="0" w:color="auto"/>
              <w:right w:val="nil"/>
            </w:tcBorders>
            <w:shd w:val="clear" w:color="auto" w:fill="auto"/>
            <w:noWrap/>
            <w:vAlign w:val="bottom"/>
            <w:hideMark/>
          </w:tcPr>
          <w:p w14:paraId="30961A0C" w14:textId="77777777" w:rsidR="002B0546" w:rsidRPr="002B0546" w:rsidRDefault="002B0546" w:rsidP="002B0546">
            <w:pPr>
              <w:jc w:val="right"/>
              <w:rPr>
                <w:rFonts w:ascii="Calibri" w:hAnsi="Calibri"/>
                <w:color w:val="000000"/>
              </w:rPr>
            </w:pPr>
            <w:r w:rsidRPr="002B0546">
              <w:rPr>
                <w:rFonts w:ascii="Calibri" w:hAnsi="Calibri"/>
                <w:color w:val="000000"/>
              </w:rPr>
              <w:t>1343</w:t>
            </w:r>
          </w:p>
        </w:tc>
        <w:tc>
          <w:tcPr>
            <w:tcW w:w="852" w:type="dxa"/>
            <w:tcBorders>
              <w:top w:val="nil"/>
              <w:left w:val="nil"/>
              <w:bottom w:val="single" w:sz="4" w:space="0" w:color="auto"/>
              <w:right w:val="nil"/>
            </w:tcBorders>
            <w:shd w:val="clear" w:color="auto" w:fill="auto"/>
            <w:noWrap/>
            <w:vAlign w:val="bottom"/>
            <w:hideMark/>
          </w:tcPr>
          <w:p w14:paraId="09721BA6" w14:textId="77777777" w:rsidR="002B0546" w:rsidRPr="002B0546" w:rsidRDefault="002B0546" w:rsidP="002B0546">
            <w:pPr>
              <w:jc w:val="right"/>
              <w:rPr>
                <w:rFonts w:ascii="Calibri" w:hAnsi="Calibri"/>
                <w:color w:val="000000"/>
              </w:rPr>
            </w:pPr>
            <w:r w:rsidRPr="002B0546">
              <w:rPr>
                <w:rFonts w:ascii="Calibri" w:hAnsi="Calibri"/>
                <w:color w:val="000000"/>
              </w:rPr>
              <w:t>21.2%</w:t>
            </w:r>
          </w:p>
        </w:tc>
      </w:tr>
      <w:tr w:rsidR="002B0546" w:rsidRPr="002B0546" w14:paraId="6CA697E4" w14:textId="77777777" w:rsidTr="002B0546">
        <w:trPr>
          <w:trHeight w:val="313"/>
        </w:trPr>
        <w:tc>
          <w:tcPr>
            <w:tcW w:w="1838" w:type="dxa"/>
            <w:tcBorders>
              <w:top w:val="nil"/>
              <w:left w:val="nil"/>
              <w:bottom w:val="single" w:sz="4" w:space="0" w:color="auto"/>
              <w:right w:val="nil"/>
            </w:tcBorders>
            <w:shd w:val="clear" w:color="auto" w:fill="auto"/>
            <w:noWrap/>
            <w:vAlign w:val="bottom"/>
            <w:hideMark/>
          </w:tcPr>
          <w:p w14:paraId="5BB47709" w14:textId="77777777" w:rsidR="002B0546" w:rsidRPr="002B0546" w:rsidRDefault="002B0546" w:rsidP="002B0546">
            <w:pPr>
              <w:rPr>
                <w:rFonts w:ascii="Calibri" w:hAnsi="Calibri"/>
                <w:color w:val="000000"/>
              </w:rPr>
            </w:pPr>
            <w:r w:rsidRPr="002B0546">
              <w:rPr>
                <w:rFonts w:ascii="Calibri" w:hAnsi="Calibri"/>
                <w:color w:val="000000"/>
              </w:rPr>
              <w:t>Medium</w:t>
            </w:r>
          </w:p>
        </w:tc>
        <w:tc>
          <w:tcPr>
            <w:tcW w:w="909" w:type="dxa"/>
            <w:tcBorders>
              <w:top w:val="nil"/>
              <w:left w:val="nil"/>
              <w:bottom w:val="single" w:sz="4" w:space="0" w:color="auto"/>
              <w:right w:val="nil"/>
            </w:tcBorders>
            <w:shd w:val="clear" w:color="auto" w:fill="auto"/>
            <w:noWrap/>
            <w:vAlign w:val="bottom"/>
            <w:hideMark/>
          </w:tcPr>
          <w:p w14:paraId="35477441" w14:textId="77777777" w:rsidR="002B0546" w:rsidRPr="002B0546" w:rsidRDefault="002B0546" w:rsidP="002B0546">
            <w:pPr>
              <w:jc w:val="right"/>
              <w:rPr>
                <w:rFonts w:ascii="Calibri" w:hAnsi="Calibri"/>
                <w:color w:val="000000"/>
              </w:rPr>
            </w:pPr>
            <w:r w:rsidRPr="002B0546">
              <w:rPr>
                <w:rFonts w:ascii="Calibri" w:hAnsi="Calibri"/>
                <w:color w:val="000000"/>
              </w:rPr>
              <w:t>2853</w:t>
            </w:r>
          </w:p>
        </w:tc>
        <w:tc>
          <w:tcPr>
            <w:tcW w:w="852" w:type="dxa"/>
            <w:tcBorders>
              <w:top w:val="nil"/>
              <w:left w:val="nil"/>
              <w:bottom w:val="single" w:sz="4" w:space="0" w:color="auto"/>
              <w:right w:val="nil"/>
            </w:tcBorders>
            <w:shd w:val="clear" w:color="auto" w:fill="auto"/>
            <w:noWrap/>
            <w:vAlign w:val="bottom"/>
            <w:hideMark/>
          </w:tcPr>
          <w:p w14:paraId="1143AF3E" w14:textId="77777777" w:rsidR="002B0546" w:rsidRPr="002B0546" w:rsidRDefault="002B0546" w:rsidP="002B0546">
            <w:pPr>
              <w:jc w:val="right"/>
              <w:rPr>
                <w:rFonts w:ascii="Calibri" w:hAnsi="Calibri"/>
                <w:color w:val="000000"/>
              </w:rPr>
            </w:pPr>
            <w:r w:rsidRPr="002B0546">
              <w:rPr>
                <w:rFonts w:ascii="Calibri" w:hAnsi="Calibri"/>
                <w:color w:val="000000"/>
              </w:rPr>
              <w:t>45.1%</w:t>
            </w:r>
          </w:p>
        </w:tc>
      </w:tr>
      <w:tr w:rsidR="002B0546" w:rsidRPr="002B0546" w14:paraId="3701E994" w14:textId="77777777" w:rsidTr="002B0546">
        <w:trPr>
          <w:trHeight w:val="313"/>
        </w:trPr>
        <w:tc>
          <w:tcPr>
            <w:tcW w:w="1838" w:type="dxa"/>
            <w:tcBorders>
              <w:top w:val="nil"/>
              <w:left w:val="nil"/>
              <w:bottom w:val="single" w:sz="4" w:space="0" w:color="auto"/>
              <w:right w:val="nil"/>
            </w:tcBorders>
            <w:shd w:val="clear" w:color="auto" w:fill="auto"/>
            <w:noWrap/>
            <w:vAlign w:val="bottom"/>
            <w:hideMark/>
          </w:tcPr>
          <w:p w14:paraId="4E1DF2C6" w14:textId="77777777" w:rsidR="002B0546" w:rsidRPr="002B0546" w:rsidRDefault="002B0546" w:rsidP="002B0546">
            <w:pPr>
              <w:rPr>
                <w:rFonts w:ascii="Calibri" w:hAnsi="Calibri"/>
                <w:color w:val="000000"/>
              </w:rPr>
            </w:pPr>
            <w:r w:rsidRPr="002B0546">
              <w:rPr>
                <w:rFonts w:ascii="Calibri" w:hAnsi="Calibri"/>
                <w:color w:val="000000"/>
              </w:rPr>
              <w:t>High</w:t>
            </w:r>
          </w:p>
        </w:tc>
        <w:tc>
          <w:tcPr>
            <w:tcW w:w="909" w:type="dxa"/>
            <w:tcBorders>
              <w:top w:val="nil"/>
              <w:left w:val="nil"/>
              <w:bottom w:val="single" w:sz="4" w:space="0" w:color="auto"/>
              <w:right w:val="nil"/>
            </w:tcBorders>
            <w:shd w:val="clear" w:color="auto" w:fill="auto"/>
            <w:noWrap/>
            <w:vAlign w:val="bottom"/>
            <w:hideMark/>
          </w:tcPr>
          <w:p w14:paraId="6DF773F6" w14:textId="77777777" w:rsidR="002B0546" w:rsidRPr="002B0546" w:rsidRDefault="002B0546" w:rsidP="002B0546">
            <w:pPr>
              <w:jc w:val="right"/>
              <w:rPr>
                <w:rFonts w:ascii="Calibri" w:hAnsi="Calibri"/>
                <w:color w:val="000000"/>
              </w:rPr>
            </w:pPr>
            <w:r w:rsidRPr="002B0546">
              <w:rPr>
                <w:rFonts w:ascii="Calibri" w:hAnsi="Calibri"/>
                <w:color w:val="000000"/>
              </w:rPr>
              <w:t>2135</w:t>
            </w:r>
          </w:p>
        </w:tc>
        <w:tc>
          <w:tcPr>
            <w:tcW w:w="852" w:type="dxa"/>
            <w:tcBorders>
              <w:top w:val="nil"/>
              <w:left w:val="nil"/>
              <w:bottom w:val="single" w:sz="4" w:space="0" w:color="auto"/>
              <w:right w:val="nil"/>
            </w:tcBorders>
            <w:shd w:val="clear" w:color="auto" w:fill="auto"/>
            <w:noWrap/>
            <w:vAlign w:val="bottom"/>
            <w:hideMark/>
          </w:tcPr>
          <w:p w14:paraId="4928A2FF" w14:textId="77777777" w:rsidR="002B0546" w:rsidRPr="002B0546" w:rsidRDefault="002B0546" w:rsidP="002B0546">
            <w:pPr>
              <w:jc w:val="right"/>
              <w:rPr>
                <w:rFonts w:ascii="Calibri" w:hAnsi="Calibri"/>
                <w:color w:val="000000"/>
              </w:rPr>
            </w:pPr>
            <w:r w:rsidRPr="002B0546">
              <w:rPr>
                <w:rFonts w:ascii="Calibri" w:hAnsi="Calibri"/>
                <w:color w:val="000000"/>
              </w:rPr>
              <w:t>33.7%</w:t>
            </w:r>
          </w:p>
        </w:tc>
      </w:tr>
    </w:tbl>
    <w:p w14:paraId="26C1CD62" w14:textId="3D558789" w:rsidR="00754201" w:rsidRDefault="00754201" w:rsidP="00754201"/>
    <w:p w14:paraId="03CBD27B" w14:textId="04F5181D" w:rsidR="009A25BC" w:rsidRDefault="009A25BC" w:rsidP="00532414"/>
    <w:p w14:paraId="219F66C2" w14:textId="77777777" w:rsidR="009A25BC" w:rsidRDefault="009A25BC" w:rsidP="00532414"/>
    <w:p w14:paraId="3B32B279" w14:textId="77777777" w:rsidR="00FC1926" w:rsidRDefault="00FC1926" w:rsidP="00532414"/>
    <w:p w14:paraId="77A3AE68" w14:textId="1122838D" w:rsidR="00FC1926" w:rsidRDefault="001125AE" w:rsidP="00532414">
      <w:r>
        <w:t>This</w:t>
      </w:r>
      <w:r>
        <w:t xml:space="preserve"> visualization shows the difference in </w:t>
      </w:r>
      <w:r w:rsidR="007C7CF3">
        <w:t>complication risk in patients who are readmitted and those who are not.</w:t>
      </w:r>
      <w:r w:rsidR="00812942">
        <w:t xml:space="preserve"> The table on the left is grouped by readmission status, while the histogram on the right is grouped by complication risk. These visualizations have a few </w:t>
      </w:r>
      <w:r w:rsidR="008C1C67">
        <w:t>surprising</w:t>
      </w:r>
      <w:r w:rsidR="00812942">
        <w:t xml:space="preserve"> implications</w:t>
      </w:r>
      <w:r w:rsidR="00BD2AA0">
        <w:t>, including the fact that the proportions of low, medium, or high-risk patients (indicated by the percentages in the table) are relatively similar between both readmission status. This implies that a patient is</w:t>
      </w:r>
      <w:r w:rsidR="00F06860">
        <w:t xml:space="preserve"> approximately</w:t>
      </w:r>
      <w:r w:rsidR="00BD2AA0">
        <w:t xml:space="preserve"> equally likely to be readmitted</w:t>
      </w:r>
      <w:r w:rsidR="00F06860">
        <w:t>,</w:t>
      </w:r>
      <w:r w:rsidR="00BD2AA0">
        <w:t xml:space="preserve"> independent of their</w:t>
      </w:r>
      <w:r w:rsidR="00F06860">
        <w:t xml:space="preserve"> deemed complication risk. In short, it doesn’t matter what your complication risk is - your chances of being readmitted are about 36%.</w:t>
      </w:r>
    </w:p>
    <w:p w14:paraId="4A19E666" w14:textId="77777777" w:rsidR="00FC1926" w:rsidRDefault="00FC1926" w:rsidP="00532414"/>
    <w:p w14:paraId="09CAA507" w14:textId="77777777" w:rsidR="00FC1926" w:rsidRDefault="00FC1926" w:rsidP="00532414"/>
    <w:p w14:paraId="63501DC4" w14:textId="77777777" w:rsidR="00FC1926" w:rsidRDefault="00FC1926" w:rsidP="00532414"/>
    <w:p w14:paraId="04D3DC00" w14:textId="77777777" w:rsidR="00FC1926" w:rsidRDefault="00FC1926" w:rsidP="00532414"/>
    <w:p w14:paraId="2B6AA1F7" w14:textId="77777777" w:rsidR="00FC1926" w:rsidRDefault="00FC1926" w:rsidP="00532414"/>
    <w:p w14:paraId="4EFA235C" w14:textId="77777777" w:rsidR="00FC1926" w:rsidRDefault="00FC1926" w:rsidP="00532414"/>
    <w:p w14:paraId="23DD65F5" w14:textId="77777777" w:rsidR="00B6687E" w:rsidRDefault="00B6687E" w:rsidP="00532414"/>
    <w:p w14:paraId="4A959F73" w14:textId="77777777" w:rsidR="00B6687E" w:rsidRDefault="00B6687E" w:rsidP="00532414"/>
    <w:p w14:paraId="11C545D1" w14:textId="77777777" w:rsidR="00B6687E" w:rsidRDefault="00B6687E" w:rsidP="00532414"/>
    <w:p w14:paraId="17052F93" w14:textId="77777777" w:rsidR="00B6687E" w:rsidRDefault="00B6687E" w:rsidP="00532414"/>
    <w:p w14:paraId="16BCBBF2" w14:textId="77777777" w:rsidR="00B6687E" w:rsidRDefault="00B6687E" w:rsidP="00532414"/>
    <w:p w14:paraId="7959B321" w14:textId="77777777" w:rsidR="00B6687E" w:rsidRDefault="00B6687E" w:rsidP="00532414"/>
    <w:p w14:paraId="2858DBB4" w14:textId="77777777" w:rsidR="00B6687E" w:rsidRDefault="00B6687E" w:rsidP="00532414"/>
    <w:p w14:paraId="0D35BB6A" w14:textId="77777777" w:rsidR="00B6687E" w:rsidRDefault="00B6687E" w:rsidP="00532414"/>
    <w:p w14:paraId="41FD08B4" w14:textId="77777777" w:rsidR="00B6687E" w:rsidRDefault="00B6687E" w:rsidP="00532414"/>
    <w:p w14:paraId="75E8F555" w14:textId="77777777" w:rsidR="00B6687E" w:rsidRDefault="00B6687E" w:rsidP="00532414"/>
    <w:p w14:paraId="1D082E01" w14:textId="77777777" w:rsidR="00B6687E" w:rsidRDefault="00B6687E" w:rsidP="00532414"/>
    <w:p w14:paraId="01A8F7AA" w14:textId="77777777" w:rsidR="00B6687E" w:rsidRDefault="00B6687E" w:rsidP="00532414"/>
    <w:p w14:paraId="74A921D3" w14:textId="77777777" w:rsidR="000567A3" w:rsidRDefault="000567A3" w:rsidP="000567A3"/>
    <w:p w14:paraId="2BF3F547" w14:textId="77777777" w:rsidR="000567A3" w:rsidRDefault="000567A3" w:rsidP="000567A3"/>
    <w:p w14:paraId="593A77ED" w14:textId="77777777" w:rsidR="000567A3" w:rsidRDefault="000567A3" w:rsidP="000567A3"/>
    <w:p w14:paraId="338CB684" w14:textId="77777777" w:rsidR="001E6FBB" w:rsidRDefault="001E6FBB" w:rsidP="000567A3"/>
    <w:p w14:paraId="708E8567" w14:textId="1FB1686C" w:rsidR="001E6FBB" w:rsidRDefault="001E6FBB" w:rsidP="000567A3">
      <w:pPr>
        <w:rPr>
          <w:b/>
          <w:bCs/>
        </w:rPr>
      </w:pPr>
      <w:r w:rsidRPr="001E6FBB">
        <w:rPr>
          <w:b/>
          <w:bCs/>
        </w:rPr>
        <w:lastRenderedPageBreak/>
        <w:t>Part E</w:t>
      </w:r>
    </w:p>
    <w:p w14:paraId="73FFBCB1" w14:textId="77777777" w:rsidR="001E6FBB" w:rsidRPr="001E6FBB" w:rsidRDefault="001E6FBB" w:rsidP="000567A3">
      <w:pPr>
        <w:rPr>
          <w:b/>
          <w:bCs/>
        </w:rPr>
      </w:pPr>
    </w:p>
    <w:p w14:paraId="1C99FFC1" w14:textId="3842AA5D" w:rsidR="000567A3" w:rsidRPr="003700AE" w:rsidRDefault="000567A3" w:rsidP="000567A3">
      <w:r w:rsidRPr="003700AE">
        <w:t>Null (H</w:t>
      </w:r>
      <w:r w:rsidRPr="003700AE">
        <w:rPr>
          <w:vertAlign w:val="subscript"/>
        </w:rPr>
        <w:t>0</w:t>
      </w:r>
      <w:r w:rsidRPr="003700AE">
        <w:t xml:space="preserve">): There is no relationship between a patient’s age and </w:t>
      </w:r>
      <w:proofErr w:type="gramStart"/>
      <w:r w:rsidRPr="003700AE">
        <w:t>whether or not</w:t>
      </w:r>
      <w:proofErr w:type="gramEnd"/>
      <w:r w:rsidRPr="003700AE">
        <w:t xml:space="preserve"> they are readmitted</w:t>
      </w:r>
    </w:p>
    <w:p w14:paraId="5AF54CEE" w14:textId="34F6BAC0" w:rsidR="000567A3" w:rsidRDefault="000567A3" w:rsidP="000567A3">
      <w:r>
        <w:t>Hypothesis (</w:t>
      </w:r>
      <w:r w:rsidRPr="0077570B">
        <w:t>H</w:t>
      </w:r>
      <w:r w:rsidRPr="0077570B">
        <w:rPr>
          <w:vertAlign w:val="subscript"/>
        </w:rPr>
        <w:t>1</w:t>
      </w:r>
      <w:r>
        <w:t>): There is a relationship between a patient’s age</w:t>
      </w:r>
      <w:r w:rsidRPr="0099333C">
        <w:t xml:space="preserve"> and </w:t>
      </w:r>
      <w:proofErr w:type="gramStart"/>
      <w:r w:rsidRPr="0099333C">
        <w:t>whether or not</w:t>
      </w:r>
      <w:proofErr w:type="gramEnd"/>
      <w:r w:rsidRPr="0099333C">
        <w:t xml:space="preserve"> they are readmitted</w:t>
      </w:r>
      <w:r>
        <w:t>.</w:t>
      </w:r>
      <w:r>
        <w:br/>
      </w:r>
    </w:p>
    <w:p w14:paraId="0F951AAF" w14:textId="77777777" w:rsidR="000567A3" w:rsidRPr="0077570B" w:rsidRDefault="000567A3" w:rsidP="000567A3">
      <w:pPr>
        <w:rPr>
          <w:sz w:val="36"/>
          <w:szCs w:val="36"/>
          <w:vertAlign w:val="subscript"/>
        </w:rPr>
      </w:pPr>
      <w:r w:rsidRPr="0077570B">
        <w:rPr>
          <w:sz w:val="36"/>
          <w:szCs w:val="36"/>
        </w:rPr>
        <w:t>H</w:t>
      </w:r>
      <w:r w:rsidRPr="0077570B">
        <w:rPr>
          <w:sz w:val="36"/>
          <w:szCs w:val="36"/>
          <w:vertAlign w:val="subscript"/>
        </w:rPr>
        <w:t>0</w:t>
      </w:r>
      <w:r w:rsidRPr="0077570B">
        <w:rPr>
          <w:sz w:val="36"/>
          <w:szCs w:val="36"/>
        </w:rPr>
        <w:t xml:space="preserve">: </w:t>
      </w:r>
      <w:proofErr w:type="spellStart"/>
      <w:r w:rsidRPr="0077570B">
        <w:rPr>
          <w:sz w:val="36"/>
          <w:szCs w:val="36"/>
        </w:rPr>
        <w:t>μ</w:t>
      </w:r>
      <w:r w:rsidRPr="0077570B">
        <w:rPr>
          <w:sz w:val="36"/>
          <w:szCs w:val="36"/>
          <w:vertAlign w:val="subscript"/>
        </w:rPr>
        <w:t>readmit</w:t>
      </w:r>
      <w:proofErr w:type="spellEnd"/>
      <w:r w:rsidRPr="0077570B">
        <w:rPr>
          <w:sz w:val="36"/>
          <w:szCs w:val="36"/>
        </w:rPr>
        <w:t xml:space="preserve"> – </w:t>
      </w:r>
      <w:proofErr w:type="spellStart"/>
      <w:r w:rsidRPr="0077570B">
        <w:rPr>
          <w:sz w:val="36"/>
          <w:szCs w:val="36"/>
        </w:rPr>
        <w:t>μ</w:t>
      </w:r>
      <w:r w:rsidRPr="0077570B">
        <w:rPr>
          <w:sz w:val="36"/>
          <w:szCs w:val="36"/>
          <w:vertAlign w:val="subscript"/>
        </w:rPr>
        <w:t>not</w:t>
      </w:r>
      <w:proofErr w:type="spellEnd"/>
      <w:r w:rsidRPr="0077570B">
        <w:rPr>
          <w:sz w:val="36"/>
          <w:szCs w:val="36"/>
          <w:vertAlign w:val="subscript"/>
        </w:rPr>
        <w:t xml:space="preserve"> = 0</w:t>
      </w:r>
    </w:p>
    <w:p w14:paraId="662D6558" w14:textId="77777777" w:rsidR="000567A3" w:rsidRPr="0077570B" w:rsidRDefault="000567A3" w:rsidP="000567A3">
      <w:pPr>
        <w:rPr>
          <w:sz w:val="36"/>
          <w:szCs w:val="36"/>
          <w:vertAlign w:val="subscript"/>
        </w:rPr>
      </w:pPr>
      <w:r w:rsidRPr="0077570B">
        <w:rPr>
          <w:sz w:val="36"/>
          <w:szCs w:val="36"/>
        </w:rPr>
        <w:t>H</w:t>
      </w:r>
      <w:r w:rsidRPr="0077570B">
        <w:rPr>
          <w:sz w:val="36"/>
          <w:szCs w:val="36"/>
          <w:vertAlign w:val="subscript"/>
        </w:rPr>
        <w:t>1</w:t>
      </w:r>
      <w:r w:rsidRPr="0077570B">
        <w:rPr>
          <w:sz w:val="36"/>
          <w:szCs w:val="36"/>
        </w:rPr>
        <w:t xml:space="preserve">: </w:t>
      </w:r>
      <w:proofErr w:type="spellStart"/>
      <w:r w:rsidRPr="0077570B">
        <w:rPr>
          <w:sz w:val="36"/>
          <w:szCs w:val="36"/>
        </w:rPr>
        <w:t>μ</w:t>
      </w:r>
      <w:r w:rsidRPr="0077570B">
        <w:rPr>
          <w:sz w:val="36"/>
          <w:szCs w:val="36"/>
          <w:vertAlign w:val="subscript"/>
        </w:rPr>
        <w:t>readmit</w:t>
      </w:r>
      <w:proofErr w:type="spellEnd"/>
      <w:r w:rsidRPr="0077570B">
        <w:rPr>
          <w:sz w:val="36"/>
          <w:szCs w:val="36"/>
        </w:rPr>
        <w:t xml:space="preserve"> - </w:t>
      </w:r>
      <w:proofErr w:type="spellStart"/>
      <w:r w:rsidRPr="0077570B">
        <w:rPr>
          <w:sz w:val="36"/>
          <w:szCs w:val="36"/>
        </w:rPr>
        <w:t>μ</w:t>
      </w:r>
      <w:r w:rsidRPr="0077570B">
        <w:rPr>
          <w:sz w:val="36"/>
          <w:szCs w:val="36"/>
          <w:vertAlign w:val="subscript"/>
        </w:rPr>
        <w:t>not</w:t>
      </w:r>
      <w:proofErr w:type="spellEnd"/>
      <w:r w:rsidRPr="0077570B">
        <w:rPr>
          <w:sz w:val="36"/>
          <w:szCs w:val="36"/>
          <w:vertAlign w:val="subscript"/>
        </w:rPr>
        <w:t xml:space="preserve"> ≠ 0</w:t>
      </w:r>
    </w:p>
    <w:p w14:paraId="7695BC87" w14:textId="77777777" w:rsidR="000567A3" w:rsidRDefault="000567A3" w:rsidP="000567A3">
      <w:r>
        <w:t>where:</w:t>
      </w:r>
    </w:p>
    <w:p w14:paraId="788FECFE" w14:textId="77D1FEB6" w:rsidR="00B6687E" w:rsidRDefault="000567A3" w:rsidP="00532414">
      <w:proofErr w:type="spellStart"/>
      <w:r w:rsidRPr="0077570B">
        <w:rPr>
          <w:sz w:val="36"/>
          <w:szCs w:val="36"/>
        </w:rPr>
        <w:t>μ</w:t>
      </w:r>
      <w:r w:rsidRPr="0077570B">
        <w:rPr>
          <w:sz w:val="36"/>
          <w:szCs w:val="36"/>
          <w:vertAlign w:val="subscript"/>
        </w:rPr>
        <w:t>readmit</w:t>
      </w:r>
      <w:proofErr w:type="spellEnd"/>
      <w:r>
        <w:rPr>
          <w:vertAlign w:val="subscript"/>
        </w:rPr>
        <w:t xml:space="preserve"> </w:t>
      </w:r>
      <w:r>
        <w:t xml:space="preserve">and </w:t>
      </w:r>
      <w:proofErr w:type="spellStart"/>
      <w:r w:rsidRPr="0077570B">
        <w:rPr>
          <w:sz w:val="36"/>
          <w:szCs w:val="36"/>
        </w:rPr>
        <w:t>μ</w:t>
      </w:r>
      <w:r w:rsidRPr="0077570B">
        <w:rPr>
          <w:sz w:val="36"/>
          <w:szCs w:val="36"/>
          <w:vertAlign w:val="subscript"/>
        </w:rPr>
        <w:t>not</w:t>
      </w:r>
      <w:proofErr w:type="spellEnd"/>
      <w:r>
        <w:t xml:space="preserve"> are the population mean ages for readmitted patients and not readmitted patients, respectively.</w:t>
      </w:r>
    </w:p>
    <w:p w14:paraId="4E257B03" w14:textId="77777777" w:rsidR="001E6FBB" w:rsidRDefault="001E6FBB" w:rsidP="00532414"/>
    <w:p w14:paraId="0E567C2F" w14:textId="2FCE5754" w:rsidR="001E6FBB" w:rsidRDefault="001E6FBB" w:rsidP="001E6FBB">
      <w:r>
        <w:t>The</w:t>
      </w:r>
      <w:r>
        <w:t xml:space="preserve"> p-value of 0.1139 is greater than our alpha p-value of 0.05 </w:t>
      </w:r>
    </w:p>
    <w:p w14:paraId="0E05C227" w14:textId="4BE904DF" w:rsidR="000567A3" w:rsidRDefault="001E6FBB" w:rsidP="001E6FBB">
      <w:r>
        <w:t>This indicates no statistical significance and no relationship between age and readmission</w:t>
      </w:r>
      <w:r>
        <w:t xml:space="preserve"> status</w:t>
      </w:r>
      <w:r>
        <w:t>.</w:t>
      </w:r>
    </w:p>
    <w:p w14:paraId="0CE6D17D" w14:textId="77777777" w:rsidR="00B6687E" w:rsidRDefault="00B6687E" w:rsidP="00532414"/>
    <w:p w14:paraId="143972EA" w14:textId="7B02FC61" w:rsidR="00532414" w:rsidRDefault="00824938" w:rsidP="00532414">
      <w:r>
        <w:t>This data analysis has various significant limitations, including, but not limited to:</w:t>
      </w:r>
    </w:p>
    <w:p w14:paraId="7D659BFE" w14:textId="166E88A9" w:rsidR="00824938" w:rsidRDefault="00824938" w:rsidP="00532414">
      <w:r>
        <w:tab/>
        <w:t>- an unknown population size (and possibly too small a sample size)</w:t>
      </w:r>
    </w:p>
    <w:p w14:paraId="790E5A8E" w14:textId="2BAE4A3A" w:rsidR="00824938" w:rsidRDefault="00824938" w:rsidP="00532414">
      <w:r>
        <w:tab/>
        <w:t>- unverified accuracy of data</w:t>
      </w:r>
    </w:p>
    <w:p w14:paraId="586256F4" w14:textId="3F638FB4" w:rsidR="00824938" w:rsidRDefault="00824938" w:rsidP="00532414">
      <w:r>
        <w:tab/>
        <w:t>- unknown randomness of data</w:t>
      </w:r>
    </w:p>
    <w:p w14:paraId="698CCE78" w14:textId="17EFE2DD" w:rsidR="00824938" w:rsidRDefault="00824938" w:rsidP="00532414">
      <w:r>
        <w:tab/>
        <w:t>- non-normal distribution of age variable (instead a uniform distribution) for t-test</w:t>
      </w:r>
    </w:p>
    <w:p w14:paraId="41AE65B4" w14:textId="3C10FD8D" w:rsidR="00824938" w:rsidRDefault="00824938" w:rsidP="00532414">
      <w:r>
        <w:tab/>
        <w:t>- potential to incorrectly implicate correlation with causation</w:t>
      </w:r>
    </w:p>
    <w:p w14:paraId="72DBEB07" w14:textId="77777777" w:rsidR="00824938" w:rsidRPr="00532414" w:rsidRDefault="00824938" w:rsidP="00532414"/>
    <w:p w14:paraId="5A054C81" w14:textId="35754956" w:rsidR="008909AD" w:rsidRPr="00532414" w:rsidRDefault="000F1C13" w:rsidP="00532414">
      <w:r>
        <w:t>I would make a few recommendations, starting with collecting more data about patients who get readmitted, including reason for readmission, post-discharge care, any medications used, and a more specific reason for admission. I would also recommend looking further into the correlation between readmission rates and initial days of hospital visit. We found a clear and extreme correlation, to the extent that almost all patients whose initial visit was over 50 days were readmitted, and almost all patients with initial visits under 50 days were not readmitted. If that is accurate, it’s clear who will be readmitted, and we need to adjust our care accordingly.</w:t>
      </w:r>
    </w:p>
    <w:sectPr w:rsidR="008909AD" w:rsidRPr="0053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5F1F"/>
    <w:multiLevelType w:val="hybridMultilevel"/>
    <w:tmpl w:val="FAD09918"/>
    <w:lvl w:ilvl="0" w:tplc="5AA60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2F21E3"/>
    <w:multiLevelType w:val="hybridMultilevel"/>
    <w:tmpl w:val="6FC2E9C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F734A"/>
    <w:multiLevelType w:val="hybridMultilevel"/>
    <w:tmpl w:val="6610F35E"/>
    <w:lvl w:ilvl="0" w:tplc="BA665EDA">
      <w:start w:val="7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14"/>
    <w:rsid w:val="000567A3"/>
    <w:rsid w:val="00063B5D"/>
    <w:rsid w:val="0006793D"/>
    <w:rsid w:val="000C0D6F"/>
    <w:rsid w:val="000D33AC"/>
    <w:rsid w:val="000D4468"/>
    <w:rsid w:val="000D738B"/>
    <w:rsid w:val="000F1C13"/>
    <w:rsid w:val="001125AE"/>
    <w:rsid w:val="0015291D"/>
    <w:rsid w:val="001E6FBB"/>
    <w:rsid w:val="002B0546"/>
    <w:rsid w:val="002F0F49"/>
    <w:rsid w:val="003228C5"/>
    <w:rsid w:val="00346076"/>
    <w:rsid w:val="003700AE"/>
    <w:rsid w:val="0049689A"/>
    <w:rsid w:val="004A3DE9"/>
    <w:rsid w:val="00532414"/>
    <w:rsid w:val="00545370"/>
    <w:rsid w:val="00555C25"/>
    <w:rsid w:val="005864C8"/>
    <w:rsid w:val="005C0010"/>
    <w:rsid w:val="005D52C6"/>
    <w:rsid w:val="006B28AD"/>
    <w:rsid w:val="00734030"/>
    <w:rsid w:val="00754201"/>
    <w:rsid w:val="0077570B"/>
    <w:rsid w:val="007C7CF3"/>
    <w:rsid w:val="007F4325"/>
    <w:rsid w:val="00812942"/>
    <w:rsid w:val="00824938"/>
    <w:rsid w:val="00880817"/>
    <w:rsid w:val="008909AD"/>
    <w:rsid w:val="008C1C67"/>
    <w:rsid w:val="0099333C"/>
    <w:rsid w:val="009A25BC"/>
    <w:rsid w:val="009A39C8"/>
    <w:rsid w:val="009E0D7E"/>
    <w:rsid w:val="00A30F69"/>
    <w:rsid w:val="00A36FB7"/>
    <w:rsid w:val="00A607DD"/>
    <w:rsid w:val="00B21C9A"/>
    <w:rsid w:val="00B379AF"/>
    <w:rsid w:val="00B6687E"/>
    <w:rsid w:val="00BD2AA0"/>
    <w:rsid w:val="00C43A0E"/>
    <w:rsid w:val="00D87554"/>
    <w:rsid w:val="00E12286"/>
    <w:rsid w:val="00E303D8"/>
    <w:rsid w:val="00F00EAF"/>
    <w:rsid w:val="00F06860"/>
    <w:rsid w:val="00FB5AAF"/>
    <w:rsid w:val="00FC1926"/>
    <w:rsid w:val="00FC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6F65"/>
  <w15:chartTrackingRefBased/>
  <w15:docId w15:val="{AEEA25CC-DC59-3846-A379-E860E314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1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AE"/>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648">
      <w:bodyDiv w:val="1"/>
      <w:marLeft w:val="0"/>
      <w:marRight w:val="0"/>
      <w:marTop w:val="0"/>
      <w:marBottom w:val="0"/>
      <w:divBdr>
        <w:top w:val="none" w:sz="0" w:space="0" w:color="auto"/>
        <w:left w:val="none" w:sz="0" w:space="0" w:color="auto"/>
        <w:bottom w:val="none" w:sz="0" w:space="0" w:color="auto"/>
        <w:right w:val="none" w:sz="0" w:space="0" w:color="auto"/>
      </w:divBdr>
    </w:div>
    <w:div w:id="79107534">
      <w:bodyDiv w:val="1"/>
      <w:marLeft w:val="0"/>
      <w:marRight w:val="0"/>
      <w:marTop w:val="0"/>
      <w:marBottom w:val="0"/>
      <w:divBdr>
        <w:top w:val="none" w:sz="0" w:space="0" w:color="auto"/>
        <w:left w:val="none" w:sz="0" w:space="0" w:color="auto"/>
        <w:bottom w:val="none" w:sz="0" w:space="0" w:color="auto"/>
        <w:right w:val="none" w:sz="0" w:space="0" w:color="auto"/>
      </w:divBdr>
    </w:div>
    <w:div w:id="88892142">
      <w:bodyDiv w:val="1"/>
      <w:marLeft w:val="0"/>
      <w:marRight w:val="0"/>
      <w:marTop w:val="0"/>
      <w:marBottom w:val="0"/>
      <w:divBdr>
        <w:top w:val="none" w:sz="0" w:space="0" w:color="auto"/>
        <w:left w:val="none" w:sz="0" w:space="0" w:color="auto"/>
        <w:bottom w:val="none" w:sz="0" w:space="0" w:color="auto"/>
        <w:right w:val="none" w:sz="0" w:space="0" w:color="auto"/>
      </w:divBdr>
    </w:div>
    <w:div w:id="89549110">
      <w:bodyDiv w:val="1"/>
      <w:marLeft w:val="0"/>
      <w:marRight w:val="0"/>
      <w:marTop w:val="0"/>
      <w:marBottom w:val="0"/>
      <w:divBdr>
        <w:top w:val="none" w:sz="0" w:space="0" w:color="auto"/>
        <w:left w:val="none" w:sz="0" w:space="0" w:color="auto"/>
        <w:bottom w:val="none" w:sz="0" w:space="0" w:color="auto"/>
        <w:right w:val="none" w:sz="0" w:space="0" w:color="auto"/>
      </w:divBdr>
    </w:div>
    <w:div w:id="106851075">
      <w:bodyDiv w:val="1"/>
      <w:marLeft w:val="0"/>
      <w:marRight w:val="0"/>
      <w:marTop w:val="0"/>
      <w:marBottom w:val="0"/>
      <w:divBdr>
        <w:top w:val="none" w:sz="0" w:space="0" w:color="auto"/>
        <w:left w:val="none" w:sz="0" w:space="0" w:color="auto"/>
        <w:bottom w:val="none" w:sz="0" w:space="0" w:color="auto"/>
        <w:right w:val="none" w:sz="0" w:space="0" w:color="auto"/>
      </w:divBdr>
    </w:div>
    <w:div w:id="114761729">
      <w:bodyDiv w:val="1"/>
      <w:marLeft w:val="0"/>
      <w:marRight w:val="0"/>
      <w:marTop w:val="0"/>
      <w:marBottom w:val="0"/>
      <w:divBdr>
        <w:top w:val="none" w:sz="0" w:space="0" w:color="auto"/>
        <w:left w:val="none" w:sz="0" w:space="0" w:color="auto"/>
        <w:bottom w:val="none" w:sz="0" w:space="0" w:color="auto"/>
        <w:right w:val="none" w:sz="0" w:space="0" w:color="auto"/>
      </w:divBdr>
    </w:div>
    <w:div w:id="278680273">
      <w:bodyDiv w:val="1"/>
      <w:marLeft w:val="0"/>
      <w:marRight w:val="0"/>
      <w:marTop w:val="0"/>
      <w:marBottom w:val="0"/>
      <w:divBdr>
        <w:top w:val="none" w:sz="0" w:space="0" w:color="auto"/>
        <w:left w:val="none" w:sz="0" w:space="0" w:color="auto"/>
        <w:bottom w:val="none" w:sz="0" w:space="0" w:color="auto"/>
        <w:right w:val="none" w:sz="0" w:space="0" w:color="auto"/>
      </w:divBdr>
    </w:div>
    <w:div w:id="283344801">
      <w:bodyDiv w:val="1"/>
      <w:marLeft w:val="0"/>
      <w:marRight w:val="0"/>
      <w:marTop w:val="0"/>
      <w:marBottom w:val="0"/>
      <w:divBdr>
        <w:top w:val="none" w:sz="0" w:space="0" w:color="auto"/>
        <w:left w:val="none" w:sz="0" w:space="0" w:color="auto"/>
        <w:bottom w:val="none" w:sz="0" w:space="0" w:color="auto"/>
        <w:right w:val="none" w:sz="0" w:space="0" w:color="auto"/>
      </w:divBdr>
    </w:div>
    <w:div w:id="338197009">
      <w:bodyDiv w:val="1"/>
      <w:marLeft w:val="0"/>
      <w:marRight w:val="0"/>
      <w:marTop w:val="0"/>
      <w:marBottom w:val="0"/>
      <w:divBdr>
        <w:top w:val="none" w:sz="0" w:space="0" w:color="auto"/>
        <w:left w:val="none" w:sz="0" w:space="0" w:color="auto"/>
        <w:bottom w:val="none" w:sz="0" w:space="0" w:color="auto"/>
        <w:right w:val="none" w:sz="0" w:space="0" w:color="auto"/>
      </w:divBdr>
    </w:div>
    <w:div w:id="501510114">
      <w:bodyDiv w:val="1"/>
      <w:marLeft w:val="0"/>
      <w:marRight w:val="0"/>
      <w:marTop w:val="0"/>
      <w:marBottom w:val="0"/>
      <w:divBdr>
        <w:top w:val="none" w:sz="0" w:space="0" w:color="auto"/>
        <w:left w:val="none" w:sz="0" w:space="0" w:color="auto"/>
        <w:bottom w:val="none" w:sz="0" w:space="0" w:color="auto"/>
        <w:right w:val="none" w:sz="0" w:space="0" w:color="auto"/>
      </w:divBdr>
    </w:div>
    <w:div w:id="522474645">
      <w:bodyDiv w:val="1"/>
      <w:marLeft w:val="0"/>
      <w:marRight w:val="0"/>
      <w:marTop w:val="0"/>
      <w:marBottom w:val="0"/>
      <w:divBdr>
        <w:top w:val="none" w:sz="0" w:space="0" w:color="auto"/>
        <w:left w:val="none" w:sz="0" w:space="0" w:color="auto"/>
        <w:bottom w:val="none" w:sz="0" w:space="0" w:color="auto"/>
        <w:right w:val="none" w:sz="0" w:space="0" w:color="auto"/>
      </w:divBdr>
    </w:div>
    <w:div w:id="529220145">
      <w:bodyDiv w:val="1"/>
      <w:marLeft w:val="0"/>
      <w:marRight w:val="0"/>
      <w:marTop w:val="0"/>
      <w:marBottom w:val="0"/>
      <w:divBdr>
        <w:top w:val="none" w:sz="0" w:space="0" w:color="auto"/>
        <w:left w:val="none" w:sz="0" w:space="0" w:color="auto"/>
        <w:bottom w:val="none" w:sz="0" w:space="0" w:color="auto"/>
        <w:right w:val="none" w:sz="0" w:space="0" w:color="auto"/>
      </w:divBdr>
    </w:div>
    <w:div w:id="547229040">
      <w:bodyDiv w:val="1"/>
      <w:marLeft w:val="0"/>
      <w:marRight w:val="0"/>
      <w:marTop w:val="0"/>
      <w:marBottom w:val="0"/>
      <w:divBdr>
        <w:top w:val="none" w:sz="0" w:space="0" w:color="auto"/>
        <w:left w:val="none" w:sz="0" w:space="0" w:color="auto"/>
        <w:bottom w:val="none" w:sz="0" w:space="0" w:color="auto"/>
        <w:right w:val="none" w:sz="0" w:space="0" w:color="auto"/>
      </w:divBdr>
    </w:div>
    <w:div w:id="699747945">
      <w:bodyDiv w:val="1"/>
      <w:marLeft w:val="0"/>
      <w:marRight w:val="0"/>
      <w:marTop w:val="0"/>
      <w:marBottom w:val="0"/>
      <w:divBdr>
        <w:top w:val="none" w:sz="0" w:space="0" w:color="auto"/>
        <w:left w:val="none" w:sz="0" w:space="0" w:color="auto"/>
        <w:bottom w:val="none" w:sz="0" w:space="0" w:color="auto"/>
        <w:right w:val="none" w:sz="0" w:space="0" w:color="auto"/>
      </w:divBdr>
    </w:div>
    <w:div w:id="755711333">
      <w:bodyDiv w:val="1"/>
      <w:marLeft w:val="0"/>
      <w:marRight w:val="0"/>
      <w:marTop w:val="0"/>
      <w:marBottom w:val="0"/>
      <w:divBdr>
        <w:top w:val="none" w:sz="0" w:space="0" w:color="auto"/>
        <w:left w:val="none" w:sz="0" w:space="0" w:color="auto"/>
        <w:bottom w:val="none" w:sz="0" w:space="0" w:color="auto"/>
        <w:right w:val="none" w:sz="0" w:space="0" w:color="auto"/>
      </w:divBdr>
    </w:div>
    <w:div w:id="779881105">
      <w:bodyDiv w:val="1"/>
      <w:marLeft w:val="0"/>
      <w:marRight w:val="0"/>
      <w:marTop w:val="0"/>
      <w:marBottom w:val="0"/>
      <w:divBdr>
        <w:top w:val="none" w:sz="0" w:space="0" w:color="auto"/>
        <w:left w:val="none" w:sz="0" w:space="0" w:color="auto"/>
        <w:bottom w:val="none" w:sz="0" w:space="0" w:color="auto"/>
        <w:right w:val="none" w:sz="0" w:space="0" w:color="auto"/>
      </w:divBdr>
    </w:div>
    <w:div w:id="805322028">
      <w:bodyDiv w:val="1"/>
      <w:marLeft w:val="0"/>
      <w:marRight w:val="0"/>
      <w:marTop w:val="0"/>
      <w:marBottom w:val="0"/>
      <w:divBdr>
        <w:top w:val="none" w:sz="0" w:space="0" w:color="auto"/>
        <w:left w:val="none" w:sz="0" w:space="0" w:color="auto"/>
        <w:bottom w:val="none" w:sz="0" w:space="0" w:color="auto"/>
        <w:right w:val="none" w:sz="0" w:space="0" w:color="auto"/>
      </w:divBdr>
    </w:div>
    <w:div w:id="822619424">
      <w:bodyDiv w:val="1"/>
      <w:marLeft w:val="0"/>
      <w:marRight w:val="0"/>
      <w:marTop w:val="0"/>
      <w:marBottom w:val="0"/>
      <w:divBdr>
        <w:top w:val="none" w:sz="0" w:space="0" w:color="auto"/>
        <w:left w:val="none" w:sz="0" w:space="0" w:color="auto"/>
        <w:bottom w:val="none" w:sz="0" w:space="0" w:color="auto"/>
        <w:right w:val="none" w:sz="0" w:space="0" w:color="auto"/>
      </w:divBdr>
      <w:divsChild>
        <w:div w:id="1189177900">
          <w:marLeft w:val="0"/>
          <w:marRight w:val="0"/>
          <w:marTop w:val="0"/>
          <w:marBottom w:val="0"/>
          <w:divBdr>
            <w:top w:val="none" w:sz="0" w:space="0" w:color="auto"/>
            <w:left w:val="none" w:sz="0" w:space="0" w:color="auto"/>
            <w:bottom w:val="none" w:sz="0" w:space="0" w:color="auto"/>
            <w:right w:val="none" w:sz="0" w:space="0" w:color="auto"/>
          </w:divBdr>
          <w:divsChild>
            <w:div w:id="1541279243">
              <w:marLeft w:val="0"/>
              <w:marRight w:val="0"/>
              <w:marTop w:val="0"/>
              <w:marBottom w:val="0"/>
              <w:divBdr>
                <w:top w:val="none" w:sz="0" w:space="0" w:color="auto"/>
                <w:left w:val="none" w:sz="0" w:space="0" w:color="auto"/>
                <w:bottom w:val="none" w:sz="0" w:space="0" w:color="auto"/>
                <w:right w:val="none" w:sz="0" w:space="0" w:color="auto"/>
              </w:divBdr>
              <w:divsChild>
                <w:div w:id="17094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81399">
      <w:bodyDiv w:val="1"/>
      <w:marLeft w:val="0"/>
      <w:marRight w:val="0"/>
      <w:marTop w:val="0"/>
      <w:marBottom w:val="0"/>
      <w:divBdr>
        <w:top w:val="none" w:sz="0" w:space="0" w:color="auto"/>
        <w:left w:val="none" w:sz="0" w:space="0" w:color="auto"/>
        <w:bottom w:val="none" w:sz="0" w:space="0" w:color="auto"/>
        <w:right w:val="none" w:sz="0" w:space="0" w:color="auto"/>
      </w:divBdr>
    </w:div>
    <w:div w:id="847794214">
      <w:bodyDiv w:val="1"/>
      <w:marLeft w:val="0"/>
      <w:marRight w:val="0"/>
      <w:marTop w:val="0"/>
      <w:marBottom w:val="0"/>
      <w:divBdr>
        <w:top w:val="none" w:sz="0" w:space="0" w:color="auto"/>
        <w:left w:val="none" w:sz="0" w:space="0" w:color="auto"/>
        <w:bottom w:val="none" w:sz="0" w:space="0" w:color="auto"/>
        <w:right w:val="none" w:sz="0" w:space="0" w:color="auto"/>
      </w:divBdr>
    </w:div>
    <w:div w:id="879509177">
      <w:bodyDiv w:val="1"/>
      <w:marLeft w:val="0"/>
      <w:marRight w:val="0"/>
      <w:marTop w:val="0"/>
      <w:marBottom w:val="0"/>
      <w:divBdr>
        <w:top w:val="none" w:sz="0" w:space="0" w:color="auto"/>
        <w:left w:val="none" w:sz="0" w:space="0" w:color="auto"/>
        <w:bottom w:val="none" w:sz="0" w:space="0" w:color="auto"/>
        <w:right w:val="none" w:sz="0" w:space="0" w:color="auto"/>
      </w:divBdr>
    </w:div>
    <w:div w:id="893930191">
      <w:bodyDiv w:val="1"/>
      <w:marLeft w:val="0"/>
      <w:marRight w:val="0"/>
      <w:marTop w:val="0"/>
      <w:marBottom w:val="0"/>
      <w:divBdr>
        <w:top w:val="none" w:sz="0" w:space="0" w:color="auto"/>
        <w:left w:val="none" w:sz="0" w:space="0" w:color="auto"/>
        <w:bottom w:val="none" w:sz="0" w:space="0" w:color="auto"/>
        <w:right w:val="none" w:sz="0" w:space="0" w:color="auto"/>
      </w:divBdr>
    </w:div>
    <w:div w:id="915213552">
      <w:bodyDiv w:val="1"/>
      <w:marLeft w:val="0"/>
      <w:marRight w:val="0"/>
      <w:marTop w:val="0"/>
      <w:marBottom w:val="0"/>
      <w:divBdr>
        <w:top w:val="none" w:sz="0" w:space="0" w:color="auto"/>
        <w:left w:val="none" w:sz="0" w:space="0" w:color="auto"/>
        <w:bottom w:val="none" w:sz="0" w:space="0" w:color="auto"/>
        <w:right w:val="none" w:sz="0" w:space="0" w:color="auto"/>
      </w:divBdr>
      <w:divsChild>
        <w:div w:id="2080860382">
          <w:marLeft w:val="0"/>
          <w:marRight w:val="0"/>
          <w:marTop w:val="0"/>
          <w:marBottom w:val="0"/>
          <w:divBdr>
            <w:top w:val="none" w:sz="0" w:space="0" w:color="auto"/>
            <w:left w:val="none" w:sz="0" w:space="0" w:color="auto"/>
            <w:bottom w:val="none" w:sz="0" w:space="0" w:color="auto"/>
            <w:right w:val="none" w:sz="0" w:space="0" w:color="auto"/>
          </w:divBdr>
          <w:divsChild>
            <w:div w:id="786312752">
              <w:marLeft w:val="0"/>
              <w:marRight w:val="0"/>
              <w:marTop w:val="0"/>
              <w:marBottom w:val="0"/>
              <w:divBdr>
                <w:top w:val="none" w:sz="0" w:space="0" w:color="auto"/>
                <w:left w:val="none" w:sz="0" w:space="0" w:color="auto"/>
                <w:bottom w:val="none" w:sz="0" w:space="0" w:color="auto"/>
                <w:right w:val="none" w:sz="0" w:space="0" w:color="auto"/>
              </w:divBdr>
              <w:divsChild>
                <w:div w:id="1502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23096">
      <w:bodyDiv w:val="1"/>
      <w:marLeft w:val="0"/>
      <w:marRight w:val="0"/>
      <w:marTop w:val="0"/>
      <w:marBottom w:val="0"/>
      <w:divBdr>
        <w:top w:val="none" w:sz="0" w:space="0" w:color="auto"/>
        <w:left w:val="none" w:sz="0" w:space="0" w:color="auto"/>
        <w:bottom w:val="none" w:sz="0" w:space="0" w:color="auto"/>
        <w:right w:val="none" w:sz="0" w:space="0" w:color="auto"/>
      </w:divBdr>
    </w:div>
    <w:div w:id="984700232">
      <w:bodyDiv w:val="1"/>
      <w:marLeft w:val="0"/>
      <w:marRight w:val="0"/>
      <w:marTop w:val="0"/>
      <w:marBottom w:val="0"/>
      <w:divBdr>
        <w:top w:val="none" w:sz="0" w:space="0" w:color="auto"/>
        <w:left w:val="none" w:sz="0" w:space="0" w:color="auto"/>
        <w:bottom w:val="none" w:sz="0" w:space="0" w:color="auto"/>
        <w:right w:val="none" w:sz="0" w:space="0" w:color="auto"/>
      </w:divBdr>
    </w:div>
    <w:div w:id="1010790742">
      <w:bodyDiv w:val="1"/>
      <w:marLeft w:val="0"/>
      <w:marRight w:val="0"/>
      <w:marTop w:val="0"/>
      <w:marBottom w:val="0"/>
      <w:divBdr>
        <w:top w:val="none" w:sz="0" w:space="0" w:color="auto"/>
        <w:left w:val="none" w:sz="0" w:space="0" w:color="auto"/>
        <w:bottom w:val="none" w:sz="0" w:space="0" w:color="auto"/>
        <w:right w:val="none" w:sz="0" w:space="0" w:color="auto"/>
      </w:divBdr>
    </w:div>
    <w:div w:id="1012607967">
      <w:bodyDiv w:val="1"/>
      <w:marLeft w:val="0"/>
      <w:marRight w:val="0"/>
      <w:marTop w:val="0"/>
      <w:marBottom w:val="0"/>
      <w:divBdr>
        <w:top w:val="none" w:sz="0" w:space="0" w:color="auto"/>
        <w:left w:val="none" w:sz="0" w:space="0" w:color="auto"/>
        <w:bottom w:val="none" w:sz="0" w:space="0" w:color="auto"/>
        <w:right w:val="none" w:sz="0" w:space="0" w:color="auto"/>
      </w:divBdr>
    </w:div>
    <w:div w:id="1091780469">
      <w:bodyDiv w:val="1"/>
      <w:marLeft w:val="0"/>
      <w:marRight w:val="0"/>
      <w:marTop w:val="0"/>
      <w:marBottom w:val="0"/>
      <w:divBdr>
        <w:top w:val="none" w:sz="0" w:space="0" w:color="auto"/>
        <w:left w:val="none" w:sz="0" w:space="0" w:color="auto"/>
        <w:bottom w:val="none" w:sz="0" w:space="0" w:color="auto"/>
        <w:right w:val="none" w:sz="0" w:space="0" w:color="auto"/>
      </w:divBdr>
    </w:div>
    <w:div w:id="1120732029">
      <w:bodyDiv w:val="1"/>
      <w:marLeft w:val="0"/>
      <w:marRight w:val="0"/>
      <w:marTop w:val="0"/>
      <w:marBottom w:val="0"/>
      <w:divBdr>
        <w:top w:val="none" w:sz="0" w:space="0" w:color="auto"/>
        <w:left w:val="none" w:sz="0" w:space="0" w:color="auto"/>
        <w:bottom w:val="none" w:sz="0" w:space="0" w:color="auto"/>
        <w:right w:val="none" w:sz="0" w:space="0" w:color="auto"/>
      </w:divBdr>
    </w:div>
    <w:div w:id="1233081488">
      <w:bodyDiv w:val="1"/>
      <w:marLeft w:val="0"/>
      <w:marRight w:val="0"/>
      <w:marTop w:val="0"/>
      <w:marBottom w:val="0"/>
      <w:divBdr>
        <w:top w:val="none" w:sz="0" w:space="0" w:color="auto"/>
        <w:left w:val="none" w:sz="0" w:space="0" w:color="auto"/>
        <w:bottom w:val="none" w:sz="0" w:space="0" w:color="auto"/>
        <w:right w:val="none" w:sz="0" w:space="0" w:color="auto"/>
      </w:divBdr>
    </w:div>
    <w:div w:id="1247570912">
      <w:bodyDiv w:val="1"/>
      <w:marLeft w:val="0"/>
      <w:marRight w:val="0"/>
      <w:marTop w:val="0"/>
      <w:marBottom w:val="0"/>
      <w:divBdr>
        <w:top w:val="none" w:sz="0" w:space="0" w:color="auto"/>
        <w:left w:val="none" w:sz="0" w:space="0" w:color="auto"/>
        <w:bottom w:val="none" w:sz="0" w:space="0" w:color="auto"/>
        <w:right w:val="none" w:sz="0" w:space="0" w:color="auto"/>
      </w:divBdr>
    </w:div>
    <w:div w:id="1251432874">
      <w:bodyDiv w:val="1"/>
      <w:marLeft w:val="0"/>
      <w:marRight w:val="0"/>
      <w:marTop w:val="0"/>
      <w:marBottom w:val="0"/>
      <w:divBdr>
        <w:top w:val="none" w:sz="0" w:space="0" w:color="auto"/>
        <w:left w:val="none" w:sz="0" w:space="0" w:color="auto"/>
        <w:bottom w:val="none" w:sz="0" w:space="0" w:color="auto"/>
        <w:right w:val="none" w:sz="0" w:space="0" w:color="auto"/>
      </w:divBdr>
    </w:div>
    <w:div w:id="1426878323">
      <w:bodyDiv w:val="1"/>
      <w:marLeft w:val="0"/>
      <w:marRight w:val="0"/>
      <w:marTop w:val="0"/>
      <w:marBottom w:val="0"/>
      <w:divBdr>
        <w:top w:val="none" w:sz="0" w:space="0" w:color="auto"/>
        <w:left w:val="none" w:sz="0" w:space="0" w:color="auto"/>
        <w:bottom w:val="none" w:sz="0" w:space="0" w:color="auto"/>
        <w:right w:val="none" w:sz="0" w:space="0" w:color="auto"/>
      </w:divBdr>
    </w:div>
    <w:div w:id="1445072479">
      <w:bodyDiv w:val="1"/>
      <w:marLeft w:val="0"/>
      <w:marRight w:val="0"/>
      <w:marTop w:val="0"/>
      <w:marBottom w:val="0"/>
      <w:divBdr>
        <w:top w:val="none" w:sz="0" w:space="0" w:color="auto"/>
        <w:left w:val="none" w:sz="0" w:space="0" w:color="auto"/>
        <w:bottom w:val="none" w:sz="0" w:space="0" w:color="auto"/>
        <w:right w:val="none" w:sz="0" w:space="0" w:color="auto"/>
      </w:divBdr>
    </w:div>
    <w:div w:id="1480271812">
      <w:bodyDiv w:val="1"/>
      <w:marLeft w:val="0"/>
      <w:marRight w:val="0"/>
      <w:marTop w:val="0"/>
      <w:marBottom w:val="0"/>
      <w:divBdr>
        <w:top w:val="none" w:sz="0" w:space="0" w:color="auto"/>
        <w:left w:val="none" w:sz="0" w:space="0" w:color="auto"/>
        <w:bottom w:val="none" w:sz="0" w:space="0" w:color="auto"/>
        <w:right w:val="none" w:sz="0" w:space="0" w:color="auto"/>
      </w:divBdr>
    </w:div>
    <w:div w:id="1575318483">
      <w:bodyDiv w:val="1"/>
      <w:marLeft w:val="0"/>
      <w:marRight w:val="0"/>
      <w:marTop w:val="0"/>
      <w:marBottom w:val="0"/>
      <w:divBdr>
        <w:top w:val="none" w:sz="0" w:space="0" w:color="auto"/>
        <w:left w:val="none" w:sz="0" w:space="0" w:color="auto"/>
        <w:bottom w:val="none" w:sz="0" w:space="0" w:color="auto"/>
        <w:right w:val="none" w:sz="0" w:space="0" w:color="auto"/>
      </w:divBdr>
    </w:div>
    <w:div w:id="1594581370">
      <w:bodyDiv w:val="1"/>
      <w:marLeft w:val="0"/>
      <w:marRight w:val="0"/>
      <w:marTop w:val="0"/>
      <w:marBottom w:val="0"/>
      <w:divBdr>
        <w:top w:val="none" w:sz="0" w:space="0" w:color="auto"/>
        <w:left w:val="none" w:sz="0" w:space="0" w:color="auto"/>
        <w:bottom w:val="none" w:sz="0" w:space="0" w:color="auto"/>
        <w:right w:val="none" w:sz="0" w:space="0" w:color="auto"/>
      </w:divBdr>
    </w:div>
    <w:div w:id="1756825326">
      <w:bodyDiv w:val="1"/>
      <w:marLeft w:val="0"/>
      <w:marRight w:val="0"/>
      <w:marTop w:val="0"/>
      <w:marBottom w:val="0"/>
      <w:divBdr>
        <w:top w:val="none" w:sz="0" w:space="0" w:color="auto"/>
        <w:left w:val="none" w:sz="0" w:space="0" w:color="auto"/>
        <w:bottom w:val="none" w:sz="0" w:space="0" w:color="auto"/>
        <w:right w:val="none" w:sz="0" w:space="0" w:color="auto"/>
      </w:divBdr>
    </w:div>
    <w:div w:id="1759986008">
      <w:bodyDiv w:val="1"/>
      <w:marLeft w:val="0"/>
      <w:marRight w:val="0"/>
      <w:marTop w:val="0"/>
      <w:marBottom w:val="0"/>
      <w:divBdr>
        <w:top w:val="none" w:sz="0" w:space="0" w:color="auto"/>
        <w:left w:val="none" w:sz="0" w:space="0" w:color="auto"/>
        <w:bottom w:val="none" w:sz="0" w:space="0" w:color="auto"/>
        <w:right w:val="none" w:sz="0" w:space="0" w:color="auto"/>
      </w:divBdr>
    </w:div>
    <w:div w:id="1761564549">
      <w:bodyDiv w:val="1"/>
      <w:marLeft w:val="0"/>
      <w:marRight w:val="0"/>
      <w:marTop w:val="0"/>
      <w:marBottom w:val="0"/>
      <w:divBdr>
        <w:top w:val="none" w:sz="0" w:space="0" w:color="auto"/>
        <w:left w:val="none" w:sz="0" w:space="0" w:color="auto"/>
        <w:bottom w:val="none" w:sz="0" w:space="0" w:color="auto"/>
        <w:right w:val="none" w:sz="0" w:space="0" w:color="auto"/>
      </w:divBdr>
    </w:div>
    <w:div w:id="1773893047">
      <w:bodyDiv w:val="1"/>
      <w:marLeft w:val="0"/>
      <w:marRight w:val="0"/>
      <w:marTop w:val="0"/>
      <w:marBottom w:val="0"/>
      <w:divBdr>
        <w:top w:val="none" w:sz="0" w:space="0" w:color="auto"/>
        <w:left w:val="none" w:sz="0" w:space="0" w:color="auto"/>
        <w:bottom w:val="none" w:sz="0" w:space="0" w:color="auto"/>
        <w:right w:val="none" w:sz="0" w:space="0" w:color="auto"/>
      </w:divBdr>
    </w:div>
    <w:div w:id="1783307481">
      <w:bodyDiv w:val="1"/>
      <w:marLeft w:val="0"/>
      <w:marRight w:val="0"/>
      <w:marTop w:val="0"/>
      <w:marBottom w:val="0"/>
      <w:divBdr>
        <w:top w:val="none" w:sz="0" w:space="0" w:color="auto"/>
        <w:left w:val="none" w:sz="0" w:space="0" w:color="auto"/>
        <w:bottom w:val="none" w:sz="0" w:space="0" w:color="auto"/>
        <w:right w:val="none" w:sz="0" w:space="0" w:color="auto"/>
      </w:divBdr>
    </w:div>
    <w:div w:id="1895501484">
      <w:bodyDiv w:val="1"/>
      <w:marLeft w:val="0"/>
      <w:marRight w:val="0"/>
      <w:marTop w:val="0"/>
      <w:marBottom w:val="0"/>
      <w:divBdr>
        <w:top w:val="none" w:sz="0" w:space="0" w:color="auto"/>
        <w:left w:val="none" w:sz="0" w:space="0" w:color="auto"/>
        <w:bottom w:val="none" w:sz="0" w:space="0" w:color="auto"/>
        <w:right w:val="none" w:sz="0" w:space="0" w:color="auto"/>
      </w:divBdr>
    </w:div>
    <w:div w:id="1899318499">
      <w:bodyDiv w:val="1"/>
      <w:marLeft w:val="0"/>
      <w:marRight w:val="0"/>
      <w:marTop w:val="0"/>
      <w:marBottom w:val="0"/>
      <w:divBdr>
        <w:top w:val="none" w:sz="0" w:space="0" w:color="auto"/>
        <w:left w:val="none" w:sz="0" w:space="0" w:color="auto"/>
        <w:bottom w:val="none" w:sz="0" w:space="0" w:color="auto"/>
        <w:right w:val="none" w:sz="0" w:space="0" w:color="auto"/>
      </w:divBdr>
    </w:div>
    <w:div w:id="1957174431">
      <w:bodyDiv w:val="1"/>
      <w:marLeft w:val="0"/>
      <w:marRight w:val="0"/>
      <w:marTop w:val="0"/>
      <w:marBottom w:val="0"/>
      <w:divBdr>
        <w:top w:val="none" w:sz="0" w:space="0" w:color="auto"/>
        <w:left w:val="none" w:sz="0" w:space="0" w:color="auto"/>
        <w:bottom w:val="none" w:sz="0" w:space="0" w:color="auto"/>
        <w:right w:val="none" w:sz="0" w:space="0" w:color="auto"/>
      </w:divBdr>
    </w:div>
    <w:div w:id="198588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7</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42</cp:revision>
  <dcterms:created xsi:type="dcterms:W3CDTF">2021-08-04T00:50:00Z</dcterms:created>
  <dcterms:modified xsi:type="dcterms:W3CDTF">2021-08-13T03:55:00Z</dcterms:modified>
</cp:coreProperties>
</file>