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75F0" w14:paraId="68E1FD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11111"/>
            <w:tcMar>
              <w:top w:w="200" w:type="dxa"/>
              <w:left w:w="240" w:type="dxa"/>
              <w:bottom w:w="140" w:type="dxa"/>
              <w:right w:w="240" w:type="dxa"/>
            </w:tcMar>
          </w:tcPr>
          <w:p w14:paraId="1B60B976" w14:textId="77777777" w:rsidR="007F75F0" w:rsidRDefault="00000000">
            <w:pPr>
              <w:spacing w:after="28"/>
            </w:pPr>
            <w:r>
              <w:rPr>
                <w:b/>
                <w:bCs/>
                <w:color w:val="FFFFFF"/>
                <w:sz w:val="56"/>
                <w:szCs w:val="56"/>
              </w:rPr>
              <w:t>TROY DIXON</w:t>
            </w:r>
            <w:r>
              <w:rPr>
                <w:b/>
                <w:bCs/>
                <w:color w:val="FA5400"/>
                <w:sz w:val="24"/>
                <w:szCs w:val="24"/>
              </w:rPr>
              <w:t xml:space="preserve">   •   Lead Recruiter</w:t>
            </w:r>
          </w:p>
          <w:p w14:paraId="68B7A92C" w14:textId="77777777" w:rsidR="007F75F0" w:rsidRDefault="00000000">
            <w:r>
              <w:rPr>
                <w:color w:val="AAAAAA"/>
              </w:rPr>
              <w:t xml:space="preserve">Instilling Confidence &amp; Trust in the Recruitment </w:t>
            </w:r>
            <w:proofErr w:type="gramStart"/>
            <w:r>
              <w:rPr>
                <w:color w:val="AAAAAA"/>
              </w:rPr>
              <w:t>Function  •</w:t>
            </w:r>
            <w:proofErr w:type="gramEnd"/>
            <w:r>
              <w:rPr>
                <w:color w:val="AAAAAA"/>
              </w:rPr>
              <w:t xml:space="preserve">  High Bar Talent Attraction  •  FAANG &amp; Enterprise  •  10+ Years</w:t>
            </w:r>
          </w:p>
        </w:tc>
      </w:tr>
    </w:tbl>
    <w:p w14:paraId="40D4CAF2" w14:textId="77777777" w:rsidR="007F75F0" w:rsidRDefault="007F75F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156"/>
        <w:gridCol w:w="6576"/>
      </w:tblGrid>
      <w:tr w:rsidR="007F75F0" w14:paraId="33E43FF4" w14:textId="77777777">
        <w:tblPrEx>
          <w:tblCellMar>
            <w:top w:w="0" w:type="dxa"/>
            <w:bottom w:w="0" w:type="dxa"/>
          </w:tblCellMar>
        </w:tblPrEx>
        <w:tc>
          <w:tcPr>
            <w:tcW w:w="2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200" w:type="dxa"/>
              <w:left w:w="200" w:type="dxa"/>
              <w:bottom w:w="200" w:type="dxa"/>
              <w:right w:w="160" w:type="dxa"/>
            </w:tcMar>
          </w:tcPr>
          <w:p w14:paraId="3E7A8094" w14:textId="77777777" w:rsidR="007F75F0" w:rsidRDefault="00000000">
            <w:pPr>
              <w:pBdr>
                <w:bottom w:val="single" w:sz="4" w:space="0" w:color="FA5400"/>
              </w:pBdr>
              <w:spacing w:after="60"/>
            </w:pPr>
            <w:r>
              <w:rPr>
                <w:b/>
                <w:bCs/>
                <w:color w:val="FA5400"/>
                <w:sz w:val="15"/>
                <w:szCs w:val="15"/>
              </w:rPr>
              <w:t>KEY STATS</w:t>
            </w:r>
          </w:p>
          <w:p w14:paraId="7CA37F5C" w14:textId="77777777" w:rsidR="007F75F0" w:rsidRDefault="00000000">
            <w:pPr>
              <w:spacing w:before="50" w:after="10"/>
            </w:pPr>
            <w:r>
              <w:rPr>
                <w:b/>
                <w:bCs/>
                <w:color w:val="FA5400"/>
                <w:sz w:val="28"/>
                <w:szCs w:val="28"/>
              </w:rPr>
              <w:t>35</w:t>
            </w:r>
          </w:p>
          <w:p w14:paraId="2759E535" w14:textId="77777777" w:rsidR="007F75F0" w:rsidRDefault="00000000">
            <w:pPr>
              <w:pBdr>
                <w:bottom w:val="single" w:sz="1" w:space="0" w:color="333333"/>
              </w:pBdr>
              <w:spacing w:after="44"/>
            </w:pPr>
            <w:r>
              <w:rPr>
                <w:color w:val="999999"/>
                <w:sz w:val="15"/>
                <w:szCs w:val="15"/>
              </w:rPr>
              <w:t>ML/AI Engineers Placed</w:t>
            </w:r>
          </w:p>
          <w:p w14:paraId="3EBAF49A" w14:textId="77777777" w:rsidR="007F75F0" w:rsidRDefault="00000000">
            <w:pPr>
              <w:spacing w:before="50" w:after="10"/>
            </w:pPr>
            <w:r>
              <w:rPr>
                <w:b/>
                <w:bCs/>
                <w:color w:val="FA5400"/>
                <w:sz w:val="28"/>
                <w:szCs w:val="28"/>
              </w:rPr>
              <w:t>92%</w:t>
            </w:r>
          </w:p>
          <w:p w14:paraId="25468353" w14:textId="77777777" w:rsidR="007F75F0" w:rsidRDefault="00000000">
            <w:pPr>
              <w:pBdr>
                <w:bottom w:val="single" w:sz="1" w:space="0" w:color="333333"/>
              </w:pBdr>
              <w:spacing w:after="44"/>
            </w:pPr>
            <w:r>
              <w:rPr>
                <w:color w:val="999999"/>
                <w:sz w:val="15"/>
                <w:szCs w:val="15"/>
              </w:rPr>
              <w:t>Offer Acceptance Rate</w:t>
            </w:r>
          </w:p>
          <w:p w14:paraId="1D28D6A7" w14:textId="77777777" w:rsidR="007F75F0" w:rsidRDefault="00000000">
            <w:pPr>
              <w:spacing w:before="50" w:after="10"/>
            </w:pPr>
            <w:r>
              <w:rPr>
                <w:b/>
                <w:bCs/>
                <w:color w:val="FA5400"/>
                <w:sz w:val="28"/>
                <w:szCs w:val="28"/>
              </w:rPr>
              <w:t>$1B+</w:t>
            </w:r>
          </w:p>
          <w:p w14:paraId="42BF93CB" w14:textId="77777777" w:rsidR="007F75F0" w:rsidRDefault="00000000">
            <w:pPr>
              <w:pBdr>
                <w:bottom w:val="single" w:sz="1" w:space="0" w:color="333333"/>
              </w:pBdr>
              <w:spacing w:after="44"/>
            </w:pPr>
            <w:r>
              <w:rPr>
                <w:color w:val="999999"/>
                <w:sz w:val="15"/>
                <w:szCs w:val="15"/>
              </w:rPr>
              <w:t>Program Talent Supported</w:t>
            </w:r>
          </w:p>
          <w:p w14:paraId="4A95A564" w14:textId="77777777" w:rsidR="007F75F0" w:rsidRDefault="00000000">
            <w:pPr>
              <w:spacing w:before="50" w:after="10"/>
            </w:pPr>
            <w:r>
              <w:rPr>
                <w:b/>
                <w:bCs/>
                <w:color w:val="FA5400"/>
                <w:sz w:val="28"/>
                <w:szCs w:val="28"/>
              </w:rPr>
              <w:t>10+</w:t>
            </w:r>
          </w:p>
          <w:p w14:paraId="69F6D494" w14:textId="77777777" w:rsidR="007F75F0" w:rsidRDefault="00000000">
            <w:pPr>
              <w:pBdr>
                <w:bottom w:val="single" w:sz="1" w:space="0" w:color="333333"/>
              </w:pBdr>
              <w:spacing w:after="44"/>
            </w:pPr>
            <w:r>
              <w:rPr>
                <w:color w:val="999999"/>
                <w:sz w:val="15"/>
                <w:szCs w:val="15"/>
              </w:rPr>
              <w:t>Years FAANG Experience</w:t>
            </w:r>
          </w:p>
          <w:p w14:paraId="3D461725" w14:textId="77777777" w:rsidR="007F75F0" w:rsidRDefault="00000000">
            <w:pPr>
              <w:pBdr>
                <w:bottom w:val="single" w:sz="5" w:space="0" w:color="FA5400"/>
              </w:pBdr>
              <w:spacing w:before="200" w:after="70"/>
            </w:pPr>
            <w:r>
              <w:rPr>
                <w:b/>
                <w:bCs/>
                <w:color w:val="FA5400"/>
                <w:sz w:val="17"/>
                <w:szCs w:val="17"/>
              </w:rPr>
              <w:t>CONTACT</w:t>
            </w:r>
          </w:p>
          <w:p w14:paraId="44F2B710" w14:textId="77777777" w:rsidR="007F75F0" w:rsidRDefault="00000000">
            <w:pPr>
              <w:spacing w:before="50" w:after="16"/>
            </w:pPr>
            <w:r>
              <w:rPr>
                <w:b/>
                <w:bCs/>
                <w:color w:val="FA5400"/>
                <w:sz w:val="17"/>
                <w:szCs w:val="17"/>
              </w:rPr>
              <w:t>Location</w:t>
            </w:r>
          </w:p>
          <w:p w14:paraId="2E65CBBD" w14:textId="77777777" w:rsidR="007F75F0" w:rsidRDefault="00000000">
            <w:pPr>
              <w:spacing w:before="32" w:after="32"/>
            </w:pPr>
            <w:r>
              <w:rPr>
                <w:color w:val="CCCCCC"/>
                <w:sz w:val="17"/>
                <w:szCs w:val="17"/>
              </w:rPr>
              <w:t>Southern California</w:t>
            </w:r>
          </w:p>
          <w:p w14:paraId="1245CCDB" w14:textId="77777777" w:rsidR="007F75F0" w:rsidRDefault="00000000">
            <w:pPr>
              <w:spacing w:before="50" w:after="16"/>
            </w:pPr>
            <w:r>
              <w:rPr>
                <w:b/>
                <w:bCs/>
                <w:color w:val="FA5400"/>
                <w:sz w:val="17"/>
                <w:szCs w:val="17"/>
              </w:rPr>
              <w:t>Phone</w:t>
            </w:r>
          </w:p>
          <w:p w14:paraId="1AD0B412" w14:textId="77777777" w:rsidR="007F75F0" w:rsidRDefault="00000000">
            <w:pPr>
              <w:spacing w:before="32" w:after="32"/>
            </w:pPr>
            <w:r>
              <w:rPr>
                <w:color w:val="CCCCCC"/>
                <w:sz w:val="17"/>
                <w:szCs w:val="17"/>
              </w:rPr>
              <w:t>909.510.1279</w:t>
            </w:r>
          </w:p>
          <w:p w14:paraId="5398C717" w14:textId="77777777" w:rsidR="007F75F0" w:rsidRDefault="00000000">
            <w:pPr>
              <w:spacing w:before="50" w:after="16"/>
            </w:pPr>
            <w:r>
              <w:rPr>
                <w:b/>
                <w:bCs/>
                <w:color w:val="FA5400"/>
                <w:sz w:val="17"/>
                <w:szCs w:val="17"/>
              </w:rPr>
              <w:t>Email</w:t>
            </w:r>
          </w:p>
          <w:p w14:paraId="271AB22C" w14:textId="77777777" w:rsidR="007F75F0" w:rsidRDefault="00000000">
            <w:pPr>
              <w:spacing w:before="32" w:after="32"/>
            </w:pPr>
            <w:r>
              <w:rPr>
                <w:color w:val="CCCCCC"/>
                <w:sz w:val="17"/>
                <w:szCs w:val="17"/>
              </w:rPr>
              <w:t>troy.dixon@nike.com</w:t>
            </w:r>
          </w:p>
          <w:p w14:paraId="4631FC47" w14:textId="77777777" w:rsidR="007F75F0" w:rsidRDefault="00000000">
            <w:pPr>
              <w:spacing w:before="50" w:after="16"/>
            </w:pPr>
            <w:r>
              <w:rPr>
                <w:b/>
                <w:bCs/>
                <w:color w:val="FA5400"/>
                <w:sz w:val="17"/>
                <w:szCs w:val="17"/>
              </w:rPr>
              <w:t>LinkedIn</w:t>
            </w:r>
          </w:p>
          <w:p w14:paraId="06A815C6" w14:textId="77777777" w:rsidR="007F75F0" w:rsidRDefault="00000000">
            <w:pPr>
              <w:spacing w:before="32" w:after="32"/>
            </w:pPr>
            <w:r>
              <w:rPr>
                <w:color w:val="CCCCCC"/>
                <w:sz w:val="17"/>
                <w:szCs w:val="17"/>
              </w:rPr>
              <w:t>linkedin.com/in/</w:t>
            </w:r>
            <w:proofErr w:type="spellStart"/>
            <w:r>
              <w:rPr>
                <w:color w:val="CCCCCC"/>
                <w:sz w:val="17"/>
                <w:szCs w:val="17"/>
              </w:rPr>
              <w:t>troydixon</w:t>
            </w:r>
            <w:proofErr w:type="spellEnd"/>
          </w:p>
          <w:p w14:paraId="79580892" w14:textId="77777777" w:rsidR="007F75F0" w:rsidRDefault="00000000">
            <w:pPr>
              <w:pBdr>
                <w:bottom w:val="single" w:sz="5" w:space="0" w:color="FA5400"/>
              </w:pBdr>
              <w:spacing w:before="200" w:after="70"/>
            </w:pPr>
            <w:r>
              <w:rPr>
                <w:b/>
                <w:bCs/>
                <w:color w:val="FA5400"/>
                <w:sz w:val="17"/>
                <w:szCs w:val="17"/>
              </w:rPr>
              <w:t>EXPERTISE</w:t>
            </w:r>
          </w:p>
          <w:p w14:paraId="414DB95B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High Bar Recruitment</w:t>
            </w:r>
          </w:p>
          <w:p w14:paraId="5DCCBCB0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Talent Attraction Strategy</w:t>
            </w:r>
          </w:p>
          <w:p w14:paraId="126F839B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Talent Insights &amp; Market Intel</w:t>
            </w:r>
          </w:p>
          <w:p w14:paraId="5B1898B7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FAANG &amp; Enterprise Hiring</w:t>
            </w:r>
          </w:p>
          <w:p w14:paraId="59A7824A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ML/AI Talent Strategy</w:t>
            </w:r>
          </w:p>
          <w:p w14:paraId="0A3E3A9C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People, Process &amp; Technology</w:t>
            </w:r>
          </w:p>
          <w:p w14:paraId="105B3177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Emotional Intelligence (EQ)</w:t>
            </w:r>
          </w:p>
          <w:p w14:paraId="15855DF4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Capability Maturity Model</w:t>
            </w:r>
          </w:p>
          <w:p w14:paraId="38720433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Competency Framework Design</w:t>
            </w:r>
          </w:p>
          <w:p w14:paraId="0917F8F7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Diversity &amp; Inclusive Hiring</w:t>
            </w:r>
          </w:p>
          <w:p w14:paraId="77B6C670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Pre-Brief &amp; Debrief Process</w:t>
            </w:r>
          </w:p>
          <w:p w14:paraId="39E7A50F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Boolean &amp; Deep Web Sourcing</w:t>
            </w:r>
          </w:p>
          <w:p w14:paraId="06B3F95C" w14:textId="77777777" w:rsidR="007F75F0" w:rsidRDefault="00000000">
            <w:pPr>
              <w:pBdr>
                <w:bottom w:val="single" w:sz="5" w:space="0" w:color="FA5400"/>
              </w:pBdr>
              <w:spacing w:before="200" w:after="70"/>
            </w:pPr>
            <w:r>
              <w:rPr>
                <w:b/>
                <w:bCs/>
                <w:color w:val="FA5400"/>
                <w:sz w:val="17"/>
                <w:szCs w:val="17"/>
              </w:rPr>
              <w:t>TOOLS &amp; SOURCING</w:t>
            </w:r>
          </w:p>
          <w:p w14:paraId="4171E7C8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Microsoft Copilot</w:t>
            </w:r>
          </w:p>
          <w:p w14:paraId="49D5C7AF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Google Apps Script</w:t>
            </w:r>
          </w:p>
          <w:p w14:paraId="295A7139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Power Automate</w:t>
            </w:r>
          </w:p>
          <w:p w14:paraId="0DB659B9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LinkedIn Recruiter</w:t>
            </w:r>
          </w:p>
          <w:p w14:paraId="279CC2A9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GitHub Talent Mining</w:t>
            </w:r>
          </w:p>
          <w:p w14:paraId="43E48691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Notion / Looker Studio</w:t>
            </w:r>
          </w:p>
          <w:p w14:paraId="310B32DB" w14:textId="77777777" w:rsidR="007F75F0" w:rsidRDefault="00000000">
            <w:pPr>
              <w:pBdr>
                <w:bottom w:val="single" w:sz="5" w:space="0" w:color="FA5400"/>
              </w:pBdr>
              <w:spacing w:before="200" w:after="70"/>
            </w:pPr>
            <w:r>
              <w:rPr>
                <w:b/>
                <w:bCs/>
                <w:color w:val="FA5400"/>
                <w:sz w:val="17"/>
                <w:szCs w:val="17"/>
              </w:rPr>
              <w:t>CERTIFICATIONS</w:t>
            </w:r>
          </w:p>
          <w:p w14:paraId="15AACEA8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Microsoft Certified Professional</w:t>
            </w:r>
          </w:p>
          <w:p w14:paraId="54C6C75D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Gartner Certified Advisor</w:t>
            </w:r>
          </w:p>
          <w:p w14:paraId="68DB2DCC" w14:textId="77777777" w:rsidR="007F75F0" w:rsidRDefault="00000000">
            <w:pPr>
              <w:spacing w:before="28" w:after="28"/>
            </w:pPr>
            <w:r>
              <w:rPr>
                <w:color w:val="BBBBBB"/>
                <w:sz w:val="17"/>
                <w:szCs w:val="17"/>
              </w:rPr>
              <w:t>•  Advanced Recruitment Best Practices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8E458" w14:textId="77777777" w:rsidR="007F75F0" w:rsidRDefault="007F75F0"/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160" w:type="dxa"/>
              <w:bottom w:w="200" w:type="dxa"/>
              <w:right w:w="0" w:type="dxa"/>
            </w:tcMar>
          </w:tcPr>
          <w:p w14:paraId="27DCD9C3" w14:textId="77777777" w:rsidR="007F75F0" w:rsidRDefault="00000000">
            <w:pPr>
              <w:pBdr>
                <w:bottom w:val="single" w:sz="7" w:space="0" w:color="FA5400"/>
              </w:pBdr>
              <w:spacing w:before="200" w:after="70"/>
            </w:pPr>
            <w:r>
              <w:rPr>
                <w:b/>
                <w:bCs/>
                <w:color w:val="111111"/>
                <w:sz w:val="19"/>
                <w:szCs w:val="19"/>
              </w:rPr>
              <w:t>PROFESSIONAL SUMMARY</w:t>
            </w:r>
          </w:p>
          <w:p w14:paraId="5E9AE6DA" w14:textId="77777777" w:rsidR="007F75F0" w:rsidRDefault="00000000">
            <w:pPr>
              <w:spacing w:before="70" w:after="120"/>
            </w:pPr>
            <w:r>
              <w:t>The recruiter hiring managers call when the search is hard, the stakes are high, and the standard can't slip. Lead Recruiter with 10+ years instilling confidence and trust in the recruitment function across FAANG, Fortune 50, and high-growth organizations including Uber, Amazon, and Nike. Operates at the intersection of People, Process, and Technology — turning talent insights into high bar hiring standards, scalable attraction strategies, and a recruitment experience where every stakeholder from candidate to VP walks away with confidence in the process.</w:t>
            </w:r>
          </w:p>
          <w:p w14:paraId="7797314D" w14:textId="77777777" w:rsidR="007F75F0" w:rsidRDefault="00000000">
            <w:pPr>
              <w:pBdr>
                <w:bottom w:val="single" w:sz="7" w:space="0" w:color="FA5400"/>
              </w:pBdr>
              <w:spacing w:before="200" w:after="70"/>
            </w:pPr>
            <w:r>
              <w:rPr>
                <w:b/>
                <w:bCs/>
                <w:color w:val="111111"/>
                <w:sz w:val="19"/>
                <w:szCs w:val="19"/>
              </w:rPr>
              <w:t>CORE COMPETENCIES</w:t>
            </w:r>
          </w:p>
          <w:p w14:paraId="7E4B5DB1" w14:textId="77777777" w:rsidR="007F75F0" w:rsidRDefault="00000000">
            <w:pPr>
              <w:spacing w:before="44" w:after="44"/>
            </w:pPr>
            <w:r>
              <w:rPr>
                <w:b/>
                <w:bCs/>
                <w:color w:val="111111"/>
              </w:rPr>
              <w:t xml:space="preserve">People, Process &amp; Tech:  </w:t>
            </w:r>
            <w:r>
              <w:t>EQ • Capability Maturity Model • Talent Insights • Pre-Brief &amp; Debrief • Market Intelligence • Offer Negotiation</w:t>
            </w:r>
          </w:p>
          <w:p w14:paraId="2C563FEB" w14:textId="77777777" w:rsidR="007F75F0" w:rsidRDefault="00000000">
            <w:pPr>
              <w:spacing w:before="44" w:after="44"/>
            </w:pPr>
            <w:r>
              <w:rPr>
                <w:b/>
                <w:bCs/>
                <w:color w:val="111111"/>
              </w:rPr>
              <w:t xml:space="preserve">Recruiting:  </w:t>
            </w:r>
            <w:r>
              <w:t>High Bar Recruitment • Talent Attraction • FAANG Hiring • ML/AI Strategy • Diversity Sourcing • Executive Search</w:t>
            </w:r>
          </w:p>
          <w:p w14:paraId="03DEF484" w14:textId="77777777" w:rsidR="007F75F0" w:rsidRDefault="00000000">
            <w:pPr>
              <w:spacing w:before="44" w:after="44"/>
            </w:pPr>
            <w:r>
              <w:rPr>
                <w:b/>
                <w:bCs/>
                <w:color w:val="111111"/>
              </w:rPr>
              <w:t xml:space="preserve">Tools &amp; Sourcing:  </w:t>
            </w:r>
            <w:r>
              <w:t>Copilot • Google Apps Script • Power Automate • LinkedIn Recruiter • Boolean Search • GitHub Mining • Looker Studio</w:t>
            </w:r>
          </w:p>
          <w:p w14:paraId="1B570CC6" w14:textId="77777777" w:rsidR="007F75F0" w:rsidRDefault="00000000">
            <w:pPr>
              <w:pBdr>
                <w:bottom w:val="single" w:sz="7" w:space="0" w:color="FA5400"/>
              </w:pBdr>
              <w:spacing w:before="200" w:after="70"/>
            </w:pPr>
            <w:r>
              <w:rPr>
                <w:b/>
                <w:bCs/>
                <w:color w:val="111111"/>
                <w:sz w:val="19"/>
                <w:szCs w:val="19"/>
              </w:rPr>
              <w:t>EXPERIENCE</w:t>
            </w:r>
          </w:p>
          <w:p w14:paraId="7591D0D5" w14:textId="77777777" w:rsidR="007F75F0" w:rsidRDefault="00000000">
            <w:pPr>
              <w:tabs>
                <w:tab w:val="right" w:pos="6400"/>
              </w:tabs>
              <w:spacing w:before="160" w:after="22"/>
            </w:pPr>
            <w:r>
              <w:rPr>
                <w:b/>
                <w:bCs/>
                <w:color w:val="111111"/>
                <w:sz w:val="20"/>
                <w:szCs w:val="20"/>
              </w:rPr>
              <w:t>Lead Technical Recruiter</w:t>
            </w:r>
            <w:r>
              <w:rPr>
                <w:color w:val="888888"/>
                <w:sz w:val="16"/>
                <w:szCs w:val="16"/>
              </w:rPr>
              <w:tab/>
              <w:t>2020 – Present</w:t>
            </w:r>
          </w:p>
          <w:p w14:paraId="76057177" w14:textId="77777777" w:rsidR="007F75F0" w:rsidRDefault="00000000">
            <w:pPr>
              <w:spacing w:after="44"/>
            </w:pPr>
            <w:r>
              <w:rPr>
                <w:b/>
                <w:bCs/>
                <w:color w:val="FA5400"/>
                <w:sz w:val="17"/>
                <w:szCs w:val="17"/>
              </w:rPr>
              <w:t xml:space="preserve">Nike Global </w:t>
            </w:r>
            <w:proofErr w:type="gramStart"/>
            <w:r>
              <w:rPr>
                <w:b/>
                <w:bCs/>
                <w:color w:val="FA5400"/>
                <w:sz w:val="17"/>
                <w:szCs w:val="17"/>
              </w:rPr>
              <w:t>Technology  |</w:t>
            </w:r>
            <w:proofErr w:type="gramEnd"/>
            <w:r>
              <w:rPr>
                <w:b/>
                <w:bCs/>
                <w:color w:val="FA5400"/>
                <w:sz w:val="17"/>
                <w:szCs w:val="17"/>
              </w:rPr>
              <w:t xml:space="preserve">  Southern California</w:t>
            </w:r>
          </w:p>
          <w:p w14:paraId="49DEC642" w14:textId="77777777" w:rsidR="007F75F0" w:rsidRDefault="00000000">
            <w:pPr>
              <w:spacing w:after="44"/>
            </w:pPr>
            <w:r>
              <w:rPr>
                <w:i/>
                <w:iCs/>
                <w:color w:val="888888"/>
                <w:sz w:val="16"/>
                <w:szCs w:val="16"/>
              </w:rPr>
              <w:t>Global Technology + GPS Stretch: Principal Architects, Event Planners, Inventory/Supply Chain</w:t>
            </w:r>
          </w:p>
          <w:p w14:paraId="0268BEB4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Championed a structured pre-brief and debrief process across all searches — aligning interviewers on role criteria before every panel and calibrating after, ensuring fair, consistent, and legally sound hiring decisions rooted in Emotional Intelligence and objective evaluation.</w:t>
            </w:r>
          </w:p>
          <w:p w14:paraId="0768A203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Spearheaded ML/AI hiring initiative — placed 35 Engineers across 4 HMs using a unified competency framework; achieved a 4:1 submit-to-hire ratio and 92% offer acceptance rate; recognized by VP of AI/ML and TA Senior Director as Nike's model for structured technical hiring.</w:t>
            </w:r>
          </w:p>
          <w:p w14:paraId="541BFD6C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Applied Capability Maturity Model principles to elevate recruiting process consistency — moved from ad-hoc execution to a repeatable, documented talent framework adopted across Global Technology.</w:t>
            </w:r>
          </w:p>
          <w:p w14:paraId="50D5E8C6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Built AI-augmented workflows (Copilot, Apps Script, Power Automate) reducing manual overhead by ~40%; managed 4–6 concurrent senior requisitions with full HM-ready documentation packages.</w:t>
            </w:r>
          </w:p>
          <w:p w14:paraId="394FC899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 xml:space="preserve">Executed </w:t>
            </w:r>
            <w:proofErr w:type="spellStart"/>
            <w:r>
              <w:t>Martech</w:t>
            </w:r>
            <w:proofErr w:type="spellEnd"/>
            <w:r>
              <w:t xml:space="preserve"> Director initiative — built an 8-person leadership org in under 6 months, hiring 7 Directors and a Principal Engineer from zero to fully operational.</w:t>
            </w:r>
          </w:p>
          <w:p w14:paraId="44CF7929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 xml:space="preserve">Delivered talent insights and compensation benchmarking to 10+ hiring managers — using market data to drive process decisions, calibrate hiring bars, and surface passive </w:t>
            </w:r>
            <w:proofErr w:type="gramStart"/>
            <w:r>
              <w:t>candidates</w:t>
            </w:r>
            <w:proofErr w:type="gramEnd"/>
            <w:r>
              <w:t xml:space="preserve"> competitors couldn't reach.</w:t>
            </w:r>
          </w:p>
          <w:p w14:paraId="66680318" w14:textId="77777777" w:rsidR="007F75F0" w:rsidRDefault="007F75F0">
            <w:pPr>
              <w:spacing w:before="120" w:after="100"/>
            </w:pPr>
          </w:p>
          <w:tbl>
            <w:tblPr>
              <w:tblW w:w="64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00"/>
            </w:tblGrid>
            <w:tr w:rsidR="007F75F0" w14:paraId="62423D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00" w:type="dxa"/>
                  <w:tcBorders>
                    <w:top w:val="single" w:sz="3" w:space="0" w:color="FA5400"/>
                    <w:left w:val="single" w:sz="12" w:space="0" w:color="FA5400"/>
                    <w:bottom w:val="single" w:sz="1" w:space="0" w:color="333333"/>
                    <w:right w:val="single" w:sz="1" w:space="0" w:color="333333"/>
                  </w:tcBorders>
                  <w:shd w:val="clear" w:color="auto" w:fill="1C1C1C"/>
                  <w:tcMar>
                    <w:top w:w="140" w:type="dxa"/>
                    <w:left w:w="200" w:type="dxa"/>
                    <w:bottom w:w="140" w:type="dxa"/>
                    <w:right w:w="200" w:type="dxa"/>
                  </w:tcMar>
                </w:tcPr>
                <w:p w14:paraId="3F4B8A75" w14:textId="77777777" w:rsidR="007F75F0" w:rsidRDefault="00000000">
                  <w:pPr>
                    <w:spacing w:after="50"/>
                  </w:pPr>
                  <w:r>
                    <w:rPr>
                      <w:b/>
                      <w:bCs/>
                      <w:color w:val="FA5400"/>
                      <w:sz w:val="14"/>
                      <w:szCs w:val="14"/>
                    </w:rPr>
                    <w:t xml:space="preserve">FEATURED </w:t>
                  </w:r>
                  <w:proofErr w:type="gramStart"/>
                  <w:r>
                    <w:rPr>
                      <w:b/>
                      <w:bCs/>
                      <w:color w:val="FA5400"/>
                      <w:sz w:val="14"/>
                      <w:szCs w:val="14"/>
                    </w:rPr>
                    <w:t xml:space="preserve">PROJECT  </w:t>
                  </w:r>
                  <w:r>
                    <w:rPr>
                      <w:b/>
                      <w:bCs/>
                      <w:color w:val="FFFFFF"/>
                    </w:rPr>
                    <w:t>AI</w:t>
                  </w:r>
                  <w:proofErr w:type="gramEnd"/>
                  <w:r>
                    <w:rPr>
                      <w:b/>
                      <w:bCs/>
                      <w:color w:val="FFFFFF"/>
                    </w:rPr>
                    <w:t>/ML Talent Framework  |  Nike Global Technology</w:t>
                  </w:r>
                </w:p>
                <w:p w14:paraId="500B8312" w14:textId="77777777" w:rsidR="007F75F0" w:rsidRDefault="00000000">
                  <w:pPr>
                    <w:spacing w:before="30" w:after="30"/>
                  </w:pPr>
                  <w:r>
                    <w:rPr>
                      <w:b/>
                      <w:bCs/>
                      <w:color w:val="FA5400"/>
                      <w:sz w:val="17"/>
                      <w:szCs w:val="17"/>
                    </w:rPr>
                    <w:t xml:space="preserve">Challenge: </w:t>
                  </w:r>
                  <w:r>
                    <w:rPr>
                      <w:color w:val="CCCCCC"/>
                      <w:sz w:val="17"/>
                      <w:szCs w:val="17"/>
                    </w:rPr>
                    <w:t>Scale ML/AI hiring across 4 HMs with no shared framework or evaluation criteria.</w:t>
                  </w:r>
                </w:p>
                <w:p w14:paraId="64B017D6" w14:textId="77777777" w:rsidR="007F75F0" w:rsidRDefault="00000000">
                  <w:pPr>
                    <w:spacing w:before="30" w:after="30"/>
                  </w:pPr>
                  <w:r>
                    <w:rPr>
                      <w:b/>
                      <w:bCs/>
                      <w:color w:val="FA5400"/>
                      <w:sz w:val="17"/>
                      <w:szCs w:val="17"/>
                    </w:rPr>
                    <w:t xml:space="preserve">Solution: </w:t>
                  </w:r>
                  <w:r>
                    <w:rPr>
                      <w:color w:val="CCCCCC"/>
                      <w:sz w:val="17"/>
                      <w:szCs w:val="17"/>
                    </w:rPr>
                    <w:t>Built unified competency framework, AI-powered sourcing workflows, and structured interview guides — applying Capability Maturity Model principles to elevate process consistency across all four hiring managers.</w:t>
                  </w:r>
                </w:p>
                <w:p w14:paraId="528F65D3" w14:textId="77777777" w:rsidR="007F75F0" w:rsidRDefault="00000000">
                  <w:pPr>
                    <w:spacing w:before="30" w:after="30"/>
                  </w:pPr>
                  <w:r>
                    <w:rPr>
                      <w:b/>
                      <w:bCs/>
                      <w:color w:val="FA5400"/>
                      <w:sz w:val="17"/>
                      <w:szCs w:val="17"/>
                    </w:rPr>
                    <w:t xml:space="preserve">Results: </w:t>
                  </w:r>
                  <w:r>
                    <w:rPr>
                      <w:color w:val="CCCCCC"/>
                      <w:sz w:val="17"/>
                      <w:szCs w:val="17"/>
                    </w:rPr>
                    <w:t>35 ML/AI Engineers hired • 92% offer acceptance • 4:1 submit-to-hire • Recognized by VP of AI/ML &amp; TA Senior Director</w:t>
                  </w:r>
                </w:p>
              </w:tc>
            </w:tr>
          </w:tbl>
          <w:p w14:paraId="224C7545" w14:textId="77777777" w:rsidR="007F75F0" w:rsidRDefault="007F75F0">
            <w:pPr>
              <w:spacing w:before="160"/>
            </w:pPr>
          </w:p>
          <w:p w14:paraId="6A3BA910" w14:textId="77777777" w:rsidR="007F75F0" w:rsidRDefault="00000000">
            <w:pPr>
              <w:tabs>
                <w:tab w:val="right" w:pos="6400"/>
              </w:tabs>
              <w:spacing w:before="160" w:after="22"/>
            </w:pPr>
            <w:r>
              <w:rPr>
                <w:b/>
                <w:bCs/>
                <w:color w:val="111111"/>
                <w:sz w:val="20"/>
                <w:szCs w:val="20"/>
              </w:rPr>
              <w:t>Engagement Leader | Technical Recruiter</w:t>
            </w:r>
            <w:r>
              <w:rPr>
                <w:color w:val="888888"/>
                <w:sz w:val="16"/>
                <w:szCs w:val="16"/>
              </w:rPr>
              <w:tab/>
              <w:t>2018 – 2020</w:t>
            </w:r>
          </w:p>
          <w:p w14:paraId="0DD1B238" w14:textId="77777777" w:rsidR="007F75F0" w:rsidRDefault="00000000">
            <w:pPr>
              <w:spacing w:after="44"/>
            </w:pPr>
            <w:r>
              <w:rPr>
                <w:b/>
                <w:bCs/>
                <w:color w:val="FA5400"/>
                <w:sz w:val="17"/>
                <w:szCs w:val="17"/>
              </w:rPr>
              <w:t xml:space="preserve">IQ Talent </w:t>
            </w:r>
            <w:proofErr w:type="gramStart"/>
            <w:r>
              <w:rPr>
                <w:b/>
                <w:bCs/>
                <w:color w:val="FA5400"/>
                <w:sz w:val="17"/>
                <w:szCs w:val="17"/>
              </w:rPr>
              <w:t>Partners  |</w:t>
            </w:r>
            <w:proofErr w:type="gramEnd"/>
            <w:r>
              <w:rPr>
                <w:b/>
                <w:bCs/>
                <w:color w:val="FA5400"/>
                <w:sz w:val="17"/>
                <w:szCs w:val="17"/>
              </w:rPr>
              <w:t xml:space="preserve">  Uber • Amazon • </w:t>
            </w:r>
            <w:proofErr w:type="spellStart"/>
            <w:r>
              <w:rPr>
                <w:b/>
                <w:bCs/>
                <w:color w:val="FA5400"/>
                <w:sz w:val="17"/>
                <w:szCs w:val="17"/>
              </w:rPr>
              <w:t>WorkFusion</w:t>
            </w:r>
            <w:proofErr w:type="spellEnd"/>
          </w:p>
          <w:p w14:paraId="40AEB4EF" w14:textId="77777777" w:rsidR="007F75F0" w:rsidRDefault="00000000">
            <w:pPr>
              <w:spacing w:after="44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Also supported: RMS • </w:t>
            </w:r>
            <w:proofErr w:type="spellStart"/>
            <w:r>
              <w:rPr>
                <w:i/>
                <w:iCs/>
                <w:color w:val="888888"/>
                <w:sz w:val="16"/>
                <w:szCs w:val="16"/>
              </w:rPr>
              <w:t>Tidalscale</w:t>
            </w:r>
            <w:proofErr w:type="spellEnd"/>
          </w:p>
          <w:p w14:paraId="095FFD35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 xml:space="preserve">Uber: Technical </w:t>
            </w:r>
            <w:proofErr w:type="spellStart"/>
            <w:r>
              <w:t>Sourcer</w:t>
            </w:r>
            <w:proofErr w:type="spellEnd"/>
            <w:r>
              <w:t xml:space="preserve"> for Core Infrastructure — driving platform, </w:t>
            </w:r>
            <w:proofErr w:type="spellStart"/>
            <w:r>
              <w:t>UberEats</w:t>
            </w:r>
            <w:proofErr w:type="spellEnd"/>
            <w:r>
              <w:t>, and autonomous driving division; built specialized pipelines via GitHub mining and deep web sourcing for low-supply, high-demand engineering roles.</w:t>
            </w:r>
          </w:p>
          <w:p w14:paraId="42819F90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Amazon: Hand-selected to build new logistics and supply chain engineering team; 70%+ of final interview slates sourced directly — zero agency dependency.</w:t>
            </w:r>
          </w:p>
          <w:p w14:paraId="01D331D4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proofErr w:type="spellStart"/>
            <w:r>
              <w:t>WorkFusion</w:t>
            </w:r>
            <w:proofErr w:type="spellEnd"/>
            <w:r>
              <w:t>: Recruited ML Engineers, Data Analysts, and Automation Engineers for AI-driven RPA software — partnered directly with VP and Director of Professional Services on executive-level searches.</w:t>
            </w:r>
          </w:p>
          <w:p w14:paraId="1E2B55AE" w14:textId="77777777" w:rsidR="007F75F0" w:rsidRDefault="007F75F0">
            <w:pPr>
              <w:spacing w:before="120"/>
            </w:pPr>
          </w:p>
          <w:p w14:paraId="7F82A882" w14:textId="77777777" w:rsidR="007F75F0" w:rsidRDefault="00000000">
            <w:pPr>
              <w:tabs>
                <w:tab w:val="right" w:pos="6400"/>
              </w:tabs>
              <w:spacing w:before="160" w:after="22"/>
            </w:pPr>
            <w:r>
              <w:rPr>
                <w:b/>
                <w:bCs/>
                <w:color w:val="111111"/>
                <w:sz w:val="20"/>
                <w:szCs w:val="20"/>
              </w:rPr>
              <w:t>Technical Recruiter</w:t>
            </w:r>
            <w:r>
              <w:rPr>
                <w:color w:val="888888"/>
                <w:sz w:val="16"/>
                <w:szCs w:val="16"/>
              </w:rPr>
              <w:tab/>
              <w:t>2006 – 2018</w:t>
            </w:r>
          </w:p>
          <w:p w14:paraId="52879230" w14:textId="77777777" w:rsidR="007F75F0" w:rsidRDefault="00000000">
            <w:pPr>
              <w:spacing w:after="44"/>
            </w:pPr>
            <w:r>
              <w:rPr>
                <w:b/>
                <w:bCs/>
                <w:color w:val="FA5400"/>
                <w:sz w:val="17"/>
                <w:szCs w:val="17"/>
              </w:rPr>
              <w:t xml:space="preserve">Kaiser Permanente </w:t>
            </w:r>
            <w:proofErr w:type="gramStart"/>
            <w:r>
              <w:rPr>
                <w:b/>
                <w:bCs/>
                <w:color w:val="FA5400"/>
                <w:sz w:val="17"/>
                <w:szCs w:val="17"/>
              </w:rPr>
              <w:t>IT  |</w:t>
            </w:r>
            <w:proofErr w:type="gramEnd"/>
            <w:r>
              <w:rPr>
                <w:b/>
                <w:bCs/>
                <w:color w:val="FA5400"/>
                <w:sz w:val="17"/>
                <w:szCs w:val="17"/>
              </w:rPr>
              <w:t xml:space="preserve">  Infrastructure • Digital Consulting • Cloud Services</w:t>
            </w:r>
          </w:p>
          <w:p w14:paraId="36002B28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Ranked as one of Kaiser's top Technology Recruiters across three major organizations over 12 years — consistently recognized for delivery quality, candidate experience, and stakeholder partnership.</w:t>
            </w:r>
          </w:p>
          <w:p w14:paraId="3F8470B4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Drove talent acquisition for Kaiser's $1B+ Epic EMR enterprise implementation — placed specialized clinical informatics, IT infrastructure, and program management talent under accelerated timelines across a national rollout.</w:t>
            </w:r>
          </w:p>
          <w:p w14:paraId="56E474B1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Led recruiting for the consolidation of 30 billing databases into a single unified revenue cycle platform — mission-critical project that recovered $100M in lost revenue and standardized financial operations across Kaiser's national footprint.</w:t>
            </w:r>
          </w:p>
          <w:p w14:paraId="155D9933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Built and executed sourcing strategies across infrastructure, cloud, and digital consulting — leveraging University Relations, VMS, RPO, and internal mobility to consistently deliver high-quality pipelines.</w:t>
            </w:r>
          </w:p>
          <w:p w14:paraId="42CAE669" w14:textId="77777777" w:rsidR="007F75F0" w:rsidRDefault="00000000">
            <w:pPr>
              <w:pBdr>
                <w:bottom w:val="single" w:sz="7" w:space="0" w:color="FA5400"/>
              </w:pBdr>
              <w:spacing w:before="200" w:after="70"/>
            </w:pPr>
            <w:r>
              <w:rPr>
                <w:b/>
                <w:bCs/>
                <w:color w:val="111111"/>
                <w:sz w:val="19"/>
                <w:szCs w:val="19"/>
              </w:rPr>
              <w:t>SELECT ACHIEVEMENTS</w:t>
            </w:r>
          </w:p>
          <w:p w14:paraId="7CF61C6A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$1B+ Epic EMR implementation + $100M revenue recovery at Kaiser — both delivered through precision talent acquisition under deadline pressure; two of the largest healthcare IT initiatives in the organization's history.</w:t>
            </w:r>
          </w:p>
          <w:p w14:paraId="08ACF949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 xml:space="preserve">Built an 8-person </w:t>
            </w:r>
            <w:proofErr w:type="spellStart"/>
            <w:r>
              <w:t>Martech</w:t>
            </w:r>
            <w:proofErr w:type="spellEnd"/>
            <w:r>
              <w:t xml:space="preserve"> leadership org at Nike in under 6 months — 7 Directors and a Principal Engineer hired from zero, establishing structure for a brand-new business unit.</w:t>
            </w:r>
          </w:p>
          <w:p w14:paraId="6EE412D9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Sourced FAANG-caliber roles at Uber (autonomous driving, Core Infrastructure) and Amazon (logistics engineering) simultaneously — 70%+ direct pipeline, zero agency spend.</w:t>
            </w:r>
          </w:p>
          <w:p w14:paraId="3EB40AEA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Established Nike's reusable recruiting playbook — sourcing strategy, competency framework, interview guides, and offer templates — now the standard onboarding toolkit for new technical recruiters across Global Technology.</w:t>
            </w:r>
          </w:p>
          <w:p w14:paraId="1C13850F" w14:textId="77777777" w:rsidR="007F75F0" w:rsidRDefault="00000000"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t>Recognized as top Technology Recruiter at Kaiser Permanente for 12 consecutive years across three separate organizations — a track record of sustained, high-performance delivery rarely seen in the field.</w:t>
            </w:r>
          </w:p>
        </w:tc>
      </w:tr>
    </w:tbl>
    <w:p w14:paraId="5676539F" w14:textId="77777777" w:rsidR="008F7158" w:rsidRDefault="008F7158"/>
    <w:sectPr w:rsidR="008F7158">
      <w:pgSz w:w="12240" w:h="15840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943E8"/>
    <w:multiLevelType w:val="hybridMultilevel"/>
    <w:tmpl w:val="9F2A7AC4"/>
    <w:lvl w:ilvl="0" w:tplc="2EAA99BA">
      <w:start w:val="1"/>
      <w:numFmt w:val="bullet"/>
      <w:lvlText w:val="•"/>
      <w:lvlJc w:val="left"/>
      <w:pPr>
        <w:ind w:left="480" w:hanging="260"/>
      </w:pPr>
    </w:lvl>
    <w:lvl w:ilvl="1" w:tplc="10B09A96">
      <w:numFmt w:val="decimal"/>
      <w:lvlText w:val=""/>
      <w:lvlJc w:val="left"/>
    </w:lvl>
    <w:lvl w:ilvl="2" w:tplc="032C0372">
      <w:numFmt w:val="decimal"/>
      <w:lvlText w:val=""/>
      <w:lvlJc w:val="left"/>
    </w:lvl>
    <w:lvl w:ilvl="3" w:tplc="9FF2778E">
      <w:numFmt w:val="decimal"/>
      <w:lvlText w:val=""/>
      <w:lvlJc w:val="left"/>
    </w:lvl>
    <w:lvl w:ilvl="4" w:tplc="15E083D0">
      <w:numFmt w:val="decimal"/>
      <w:lvlText w:val=""/>
      <w:lvlJc w:val="left"/>
    </w:lvl>
    <w:lvl w:ilvl="5" w:tplc="5E5EA75C">
      <w:numFmt w:val="decimal"/>
      <w:lvlText w:val=""/>
      <w:lvlJc w:val="left"/>
    </w:lvl>
    <w:lvl w:ilvl="6" w:tplc="03984790">
      <w:numFmt w:val="decimal"/>
      <w:lvlText w:val=""/>
      <w:lvlJc w:val="left"/>
    </w:lvl>
    <w:lvl w:ilvl="7" w:tplc="D97E5882">
      <w:numFmt w:val="decimal"/>
      <w:lvlText w:val=""/>
      <w:lvlJc w:val="left"/>
    </w:lvl>
    <w:lvl w:ilvl="8" w:tplc="0604498C">
      <w:numFmt w:val="decimal"/>
      <w:lvlText w:val=""/>
      <w:lvlJc w:val="left"/>
    </w:lvl>
  </w:abstractNum>
  <w:abstractNum w:abstractNumId="1" w15:restartNumberingAfterBreak="0">
    <w:nsid w:val="63CA0611"/>
    <w:multiLevelType w:val="hybridMultilevel"/>
    <w:tmpl w:val="FA46D304"/>
    <w:lvl w:ilvl="0" w:tplc="F342C1D0">
      <w:start w:val="1"/>
      <w:numFmt w:val="bullet"/>
      <w:lvlText w:val="●"/>
      <w:lvlJc w:val="left"/>
      <w:pPr>
        <w:ind w:left="720" w:hanging="360"/>
      </w:pPr>
    </w:lvl>
    <w:lvl w:ilvl="1" w:tplc="D3027BAE">
      <w:start w:val="1"/>
      <w:numFmt w:val="bullet"/>
      <w:lvlText w:val="○"/>
      <w:lvlJc w:val="left"/>
      <w:pPr>
        <w:ind w:left="1440" w:hanging="360"/>
      </w:pPr>
    </w:lvl>
    <w:lvl w:ilvl="2" w:tplc="65B67BC4">
      <w:start w:val="1"/>
      <w:numFmt w:val="bullet"/>
      <w:lvlText w:val="■"/>
      <w:lvlJc w:val="left"/>
      <w:pPr>
        <w:ind w:left="2160" w:hanging="360"/>
      </w:pPr>
    </w:lvl>
    <w:lvl w:ilvl="3" w:tplc="8FC01F78">
      <w:start w:val="1"/>
      <w:numFmt w:val="bullet"/>
      <w:lvlText w:val="●"/>
      <w:lvlJc w:val="left"/>
      <w:pPr>
        <w:ind w:left="2880" w:hanging="360"/>
      </w:pPr>
    </w:lvl>
    <w:lvl w:ilvl="4" w:tplc="A15E31E4">
      <w:start w:val="1"/>
      <w:numFmt w:val="bullet"/>
      <w:lvlText w:val="○"/>
      <w:lvlJc w:val="left"/>
      <w:pPr>
        <w:ind w:left="3600" w:hanging="360"/>
      </w:pPr>
    </w:lvl>
    <w:lvl w:ilvl="5" w:tplc="68D2AAB0">
      <w:start w:val="1"/>
      <w:numFmt w:val="bullet"/>
      <w:lvlText w:val="■"/>
      <w:lvlJc w:val="left"/>
      <w:pPr>
        <w:ind w:left="4320" w:hanging="360"/>
      </w:pPr>
    </w:lvl>
    <w:lvl w:ilvl="6" w:tplc="C22E0AC2">
      <w:start w:val="1"/>
      <w:numFmt w:val="bullet"/>
      <w:lvlText w:val="●"/>
      <w:lvlJc w:val="left"/>
      <w:pPr>
        <w:ind w:left="5040" w:hanging="360"/>
      </w:pPr>
    </w:lvl>
    <w:lvl w:ilvl="7" w:tplc="2ACE8C00">
      <w:start w:val="1"/>
      <w:numFmt w:val="bullet"/>
      <w:lvlText w:val="●"/>
      <w:lvlJc w:val="left"/>
      <w:pPr>
        <w:ind w:left="5760" w:hanging="360"/>
      </w:pPr>
    </w:lvl>
    <w:lvl w:ilvl="8" w:tplc="5FB62804">
      <w:start w:val="1"/>
      <w:numFmt w:val="bullet"/>
      <w:lvlText w:val="●"/>
      <w:lvlJc w:val="left"/>
      <w:pPr>
        <w:ind w:left="6480" w:hanging="360"/>
      </w:pPr>
    </w:lvl>
  </w:abstractNum>
  <w:num w:numId="1" w16cid:durableId="1220095232">
    <w:abstractNumId w:val="1"/>
    <w:lvlOverride w:ilvl="0">
      <w:startOverride w:val="1"/>
    </w:lvlOverride>
  </w:num>
  <w:num w:numId="2" w16cid:durableId="1375932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5F0"/>
    <w:rsid w:val="007F75F0"/>
    <w:rsid w:val="008F7158"/>
    <w:rsid w:val="009A0B90"/>
    <w:rsid w:val="00EC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787A2"/>
  <w15:docId w15:val="{941EA81A-57EA-4130-8FE2-5B98BB3E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44444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1009</Words>
  <Characters>5754</Characters>
  <Application>Microsoft Office Word</Application>
  <DocSecurity>0</DocSecurity>
  <Lines>47</Lines>
  <Paragraphs>13</Paragraphs>
  <ScaleCrop>false</ScaleCrop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Troy Dixon</cp:lastModifiedBy>
  <cp:revision>2</cp:revision>
  <dcterms:created xsi:type="dcterms:W3CDTF">2026-03-25T15:52:00Z</dcterms:created>
  <dcterms:modified xsi:type="dcterms:W3CDTF">2026-03-25T15:52:00Z</dcterms:modified>
</cp:coreProperties>
</file>