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3096" w14:textId="37F45A9F" w:rsidR="00C95BFE" w:rsidRPr="00A2580A" w:rsidRDefault="00CD62EB" w:rsidP="00D1139F">
      <w:pPr>
        <w:jc w:val="both"/>
        <w:rPr>
          <w:b/>
          <w:bCs/>
          <w:sz w:val="24"/>
          <w:szCs w:val="24"/>
          <w:rtl/>
        </w:rPr>
      </w:pPr>
      <w:r w:rsidRPr="00A2580A">
        <w:rPr>
          <w:b/>
          <w:bCs/>
          <w:sz w:val="24"/>
          <w:szCs w:val="24"/>
        </w:rPr>
        <w:t>Definition of Textile Thinking</w:t>
      </w:r>
    </w:p>
    <w:p w14:paraId="37DCE1B0" w14:textId="719498B8" w:rsidR="00CD62EB" w:rsidRDefault="00CD62EB" w:rsidP="00D1139F">
      <w:pPr>
        <w:jc w:val="both"/>
      </w:pPr>
      <w:r w:rsidRPr="00CD62EB">
        <w:t xml:space="preserve">Textile Thinking is an </w:t>
      </w:r>
      <w:r w:rsidRPr="00B06FE1">
        <w:rPr>
          <w:b/>
          <w:bCs/>
        </w:rPr>
        <w:t>approach to design</w:t>
      </w:r>
      <w:r w:rsidRPr="00CD62EB">
        <w:t xml:space="preserve">, </w:t>
      </w:r>
      <w:r w:rsidRPr="00B06FE1">
        <w:rPr>
          <w:b/>
          <w:bCs/>
        </w:rPr>
        <w:t>creativity</w:t>
      </w:r>
      <w:r w:rsidRPr="00CD62EB">
        <w:t xml:space="preserve">, and </w:t>
      </w:r>
      <w:r w:rsidRPr="00B06FE1">
        <w:rPr>
          <w:b/>
          <w:bCs/>
        </w:rPr>
        <w:t>problem-solving</w:t>
      </w:r>
      <w:r w:rsidRPr="00CD62EB">
        <w:t xml:space="preserve"> that draws inspiration from the principles, processes, and structures of textiles. It involves understanding concepts like </w:t>
      </w:r>
      <w:r w:rsidRPr="001E3EFF">
        <w:rPr>
          <w:b/>
          <w:bCs/>
        </w:rPr>
        <w:t>interweaving</w:t>
      </w:r>
      <w:r w:rsidRPr="00CD62EB">
        <w:t xml:space="preserve">, </w:t>
      </w:r>
      <w:r w:rsidRPr="001E3EFF">
        <w:rPr>
          <w:b/>
          <w:bCs/>
        </w:rPr>
        <w:t>layering</w:t>
      </w:r>
      <w:r w:rsidRPr="00CD62EB">
        <w:t xml:space="preserve">, </w:t>
      </w:r>
      <w:r w:rsidRPr="001E3EFF">
        <w:rPr>
          <w:b/>
          <w:bCs/>
        </w:rPr>
        <w:t>flexibility</w:t>
      </w:r>
      <w:r w:rsidRPr="00CD62EB">
        <w:t xml:space="preserve">, and </w:t>
      </w:r>
      <w:r w:rsidRPr="001E3EFF">
        <w:rPr>
          <w:b/>
          <w:bCs/>
        </w:rPr>
        <w:t>adaptability to apply them in various disciplines beyond textiles</w:t>
      </w:r>
      <w:r w:rsidRPr="00CD62EB">
        <w:t xml:space="preserve">, such as </w:t>
      </w:r>
      <w:r w:rsidRPr="001E3EFF">
        <w:rPr>
          <w:b/>
          <w:bCs/>
        </w:rPr>
        <w:t>architecture</w:t>
      </w:r>
      <w:r w:rsidRPr="00CD62EB">
        <w:t xml:space="preserve">, </w:t>
      </w:r>
      <w:r w:rsidRPr="001E3EFF">
        <w:rPr>
          <w:b/>
          <w:bCs/>
        </w:rPr>
        <w:t>technology</w:t>
      </w:r>
      <w:r w:rsidRPr="00CD62EB">
        <w:t xml:space="preserve">, and </w:t>
      </w:r>
      <w:r w:rsidRPr="001E3EFF">
        <w:rPr>
          <w:b/>
          <w:bCs/>
        </w:rPr>
        <w:t>sustainability</w:t>
      </w:r>
      <w:r w:rsidRPr="00CD62EB">
        <w:t>.</w:t>
      </w:r>
    </w:p>
    <w:p w14:paraId="7389238C" w14:textId="1D7AFF28" w:rsidR="00EE1E48" w:rsidRDefault="00EE1E48" w:rsidP="00D1139F">
      <w:pPr>
        <w:jc w:val="both"/>
      </w:pPr>
      <w:r w:rsidRPr="00EE1E48">
        <w:t>Textile Thinking refers to an approach that draws from the principles, processes, and practices involved in textile design and production to inform and innovate in areas such as sustainability, problem-solving, creativity, and collaboration across various disciplines. It combines both the tangible and intangible aspects of textiles (materials, techniques, and design thinking) and applies them in different contexts, from fashion and product design to broader fields like business, engineering, and social sciences.</w:t>
      </w:r>
      <w:sdt>
        <w:sdtPr>
          <w:id w:val="-77985374"/>
          <w:citation/>
        </w:sdtPr>
        <w:sdtContent>
          <w:r>
            <w:fldChar w:fldCharType="begin"/>
          </w:r>
          <w:r w:rsidR="003B760C">
            <w:instrText xml:space="preserve">CITATION Fis18 \l 1033 </w:instrText>
          </w:r>
          <w:r>
            <w:fldChar w:fldCharType="separate"/>
          </w:r>
          <w:r w:rsidR="003B760C">
            <w:rPr>
              <w:noProof/>
            </w:rPr>
            <w:t xml:space="preserve"> (Fischer &amp; Sandström, 2018)</w:t>
          </w:r>
          <w:r>
            <w:fldChar w:fldCharType="end"/>
          </w:r>
        </w:sdtContent>
      </w:sdt>
    </w:p>
    <w:p w14:paraId="01259CE8" w14:textId="2DCB5DE1" w:rsidR="006C4068" w:rsidRDefault="006C4068" w:rsidP="00D1139F">
      <w:pPr>
        <w:jc w:val="both"/>
      </w:pPr>
      <w:r w:rsidRPr="006C4068">
        <w:t>In textile thinking, the emphasis is placed on interconnectedness, iteration, transformation, and adaptability—qualities inherent in textile processes such as weaving, knitting, and dyeing. It invites individuals and teams to consider systems thinking, where solutions are approached in holistic ways, considering the environment, culture, and economy.</w:t>
      </w:r>
      <w:sdt>
        <w:sdtPr>
          <w:id w:val="-17708736"/>
          <w:citation/>
        </w:sdtPr>
        <w:sdtContent>
          <w:r w:rsidR="003B760C">
            <w:fldChar w:fldCharType="begin"/>
          </w:r>
          <w:r w:rsidR="003B760C">
            <w:instrText xml:space="preserve"> CITATION Koe15 \l 1033 </w:instrText>
          </w:r>
          <w:r w:rsidR="003B760C">
            <w:fldChar w:fldCharType="separate"/>
          </w:r>
          <w:r w:rsidR="003B760C">
            <w:rPr>
              <w:noProof/>
            </w:rPr>
            <w:t xml:space="preserve"> (Koenders &amp; Hesselink, H., 2015)</w:t>
          </w:r>
          <w:r w:rsidR="003B760C">
            <w:fldChar w:fldCharType="end"/>
          </w:r>
        </w:sdtContent>
      </w:sdt>
    </w:p>
    <w:p w14:paraId="70E40C43" w14:textId="77777777" w:rsidR="00D734E7" w:rsidRPr="00471C75" w:rsidRDefault="00D734E7" w:rsidP="00D1139F">
      <w:pPr>
        <w:jc w:val="both"/>
        <w:rPr>
          <w:b/>
          <w:bCs/>
        </w:rPr>
      </w:pPr>
      <w:r w:rsidRPr="00471C75">
        <w:rPr>
          <w:b/>
          <w:bCs/>
        </w:rPr>
        <w:t>Textile thinking focuses on creating sustainable, circular, and adaptable systems by using the metaphors and strategies derived from textile processes. For example:</w:t>
      </w:r>
    </w:p>
    <w:p w14:paraId="77B754C8" w14:textId="77777777" w:rsidR="00D734E7" w:rsidRDefault="00D734E7" w:rsidP="00D1139F">
      <w:pPr>
        <w:jc w:val="both"/>
      </w:pPr>
      <w:r>
        <w:t>- Weaving can symbolize integrating various elements into a unified whole.</w:t>
      </w:r>
    </w:p>
    <w:p w14:paraId="4F3C7E5B" w14:textId="77777777" w:rsidR="00D734E7" w:rsidRDefault="00D734E7" w:rsidP="00D1139F">
      <w:pPr>
        <w:jc w:val="both"/>
      </w:pPr>
      <w:r>
        <w:t>- Mending and repairing as metaphors for innovation, resilience, and sustainability.</w:t>
      </w:r>
    </w:p>
    <w:p w14:paraId="0BE9F543" w14:textId="1CCFA62C" w:rsidR="00D734E7" w:rsidRDefault="00D734E7" w:rsidP="00D1139F">
      <w:pPr>
        <w:jc w:val="both"/>
      </w:pPr>
      <w:r>
        <w:t>- Flexible design methods that can evolve as new inputs are introduced, similar to how textiles evolve with new techniques.</w:t>
      </w:r>
      <w:sdt>
        <w:sdtPr>
          <w:id w:val="341056551"/>
          <w:citation/>
        </w:sdtPr>
        <w:sdtContent>
          <w:r w:rsidR="00BC0B3C">
            <w:fldChar w:fldCharType="begin"/>
          </w:r>
          <w:r w:rsidR="00BC0B3C">
            <w:instrText xml:space="preserve"> CITATION Bea19 \l 1033 </w:instrText>
          </w:r>
          <w:r w:rsidR="00BC0B3C">
            <w:fldChar w:fldCharType="separate"/>
          </w:r>
          <w:r w:rsidR="00BC0B3C">
            <w:rPr>
              <w:noProof/>
            </w:rPr>
            <w:t xml:space="preserve"> (Beaudoin &amp; Lehmann, 2019)</w:t>
          </w:r>
          <w:r w:rsidR="00BC0B3C">
            <w:fldChar w:fldCharType="end"/>
          </w:r>
        </w:sdtContent>
      </w:sdt>
    </w:p>
    <w:p w14:paraId="26C8974E" w14:textId="77777777" w:rsidR="00F15CBE" w:rsidRDefault="00F15CBE" w:rsidP="00D1139F">
      <w:pPr>
        <w:jc w:val="both"/>
        <w:rPr>
          <w:b/>
          <w:bCs/>
          <w:sz w:val="24"/>
          <w:szCs w:val="24"/>
        </w:rPr>
      </w:pPr>
    </w:p>
    <w:p w14:paraId="1DB9D07B" w14:textId="1D56D225" w:rsidR="003B7B93" w:rsidRPr="00A2580A" w:rsidRDefault="003B7B93" w:rsidP="00D1139F">
      <w:pPr>
        <w:jc w:val="both"/>
        <w:rPr>
          <w:b/>
          <w:bCs/>
          <w:sz w:val="24"/>
          <w:szCs w:val="24"/>
        </w:rPr>
      </w:pPr>
      <w:r w:rsidRPr="00A2580A">
        <w:rPr>
          <w:b/>
          <w:bCs/>
          <w:sz w:val="24"/>
          <w:szCs w:val="24"/>
        </w:rPr>
        <w:t>Key Aspects of Textile Thinking</w:t>
      </w:r>
    </w:p>
    <w:p w14:paraId="7C7FC7CF" w14:textId="4FC4BE79" w:rsidR="003B7B93" w:rsidRDefault="003B7B93" w:rsidP="00D1139F">
      <w:pPr>
        <w:pStyle w:val="ListParagraph"/>
        <w:numPr>
          <w:ilvl w:val="0"/>
          <w:numId w:val="2"/>
        </w:numPr>
        <w:jc w:val="both"/>
      </w:pPr>
      <w:r w:rsidRPr="00AB7DC6">
        <w:rPr>
          <w:b/>
          <w:bCs/>
        </w:rPr>
        <w:t>Systems and Interconnectivity:</w:t>
      </w:r>
      <w:r>
        <w:t xml:space="preserve"> Recognizes that everything is interconnected, much like threads in fabric. One decision or change in one area can impact the whole system.</w:t>
      </w:r>
    </w:p>
    <w:p w14:paraId="4D215B31" w14:textId="38E17995" w:rsidR="003B7B93" w:rsidRDefault="003B7B93" w:rsidP="00D1139F">
      <w:pPr>
        <w:pStyle w:val="ListParagraph"/>
        <w:numPr>
          <w:ilvl w:val="0"/>
          <w:numId w:val="2"/>
        </w:numPr>
        <w:jc w:val="both"/>
      </w:pPr>
      <w:r w:rsidRPr="00AB7DC6">
        <w:rPr>
          <w:b/>
          <w:bCs/>
        </w:rPr>
        <w:t>Materiality and Sustainability:</w:t>
      </w:r>
      <w:r>
        <w:t xml:space="preserve"> Focuses on using materials sustainably, repurposing materials, and addressing waste management (e.g., textile waste and circularity).</w:t>
      </w:r>
    </w:p>
    <w:p w14:paraId="13B43E8B" w14:textId="4DA43EE5" w:rsidR="003B7B93" w:rsidRDefault="003B7B93" w:rsidP="00D1139F">
      <w:pPr>
        <w:pStyle w:val="ListParagraph"/>
        <w:numPr>
          <w:ilvl w:val="0"/>
          <w:numId w:val="2"/>
        </w:numPr>
        <w:jc w:val="both"/>
      </w:pPr>
      <w:r w:rsidRPr="00AB7DC6">
        <w:rPr>
          <w:b/>
          <w:bCs/>
        </w:rPr>
        <w:t xml:space="preserve">Embodied Knowledge: </w:t>
      </w:r>
      <w:r>
        <w:t>Encourages hands-on, tactile learning processes, where individuals learn by doing, experimenting, and iterating.</w:t>
      </w:r>
    </w:p>
    <w:p w14:paraId="04D028E0" w14:textId="0349C5F1" w:rsidR="003B7B93" w:rsidRDefault="003B7B93" w:rsidP="00D1139F">
      <w:pPr>
        <w:pStyle w:val="ListParagraph"/>
        <w:numPr>
          <w:ilvl w:val="0"/>
          <w:numId w:val="2"/>
        </w:numPr>
        <w:jc w:val="both"/>
      </w:pPr>
      <w:r w:rsidRPr="009F2C69">
        <w:rPr>
          <w:b/>
          <w:bCs/>
        </w:rPr>
        <w:t>Adaptation and Transformation:</w:t>
      </w:r>
      <w:r>
        <w:t xml:space="preserve"> Draws parallels to textile processes like weaving, knitting, and dyeing, where raw materials transform into something new and usable. Similarly, ideas are transformed into practical solutions or products.</w:t>
      </w:r>
    </w:p>
    <w:p w14:paraId="6C3C8BCA" w14:textId="44AB9DAB" w:rsidR="003B7B93" w:rsidRPr="00CD62EB" w:rsidRDefault="003B7B93" w:rsidP="00D1139F">
      <w:pPr>
        <w:pStyle w:val="ListParagraph"/>
        <w:numPr>
          <w:ilvl w:val="0"/>
          <w:numId w:val="2"/>
        </w:numPr>
        <w:jc w:val="both"/>
      </w:pPr>
      <w:r w:rsidRPr="009F2C69">
        <w:rPr>
          <w:b/>
          <w:bCs/>
        </w:rPr>
        <w:t xml:space="preserve">Collaboration: </w:t>
      </w:r>
      <w:r>
        <w:t>Just as in textile design, various disciplines or roles (designers, technicians, environmentalists) must work together in the process to create a functional and innovative solution.</w:t>
      </w:r>
      <w:sdt>
        <w:sdtPr>
          <w:id w:val="-1716038839"/>
          <w:citation/>
        </w:sdtPr>
        <w:sdtContent>
          <w:r w:rsidR="00CC2D84">
            <w:fldChar w:fldCharType="begin"/>
          </w:r>
          <w:r w:rsidR="00CC2D84">
            <w:instrText xml:space="preserve"> CITATION Des20 \l 1033 </w:instrText>
          </w:r>
          <w:r w:rsidR="00CC2D84">
            <w:fldChar w:fldCharType="separate"/>
          </w:r>
          <w:r w:rsidR="00CC2D84">
            <w:rPr>
              <w:noProof/>
            </w:rPr>
            <w:t xml:space="preserve"> (Eindhoven, 2020)</w:t>
          </w:r>
          <w:r w:rsidR="00CC2D84">
            <w:fldChar w:fldCharType="end"/>
          </w:r>
        </w:sdtContent>
      </w:sdt>
    </w:p>
    <w:p w14:paraId="4981F765" w14:textId="77777777" w:rsidR="00F15CBE" w:rsidRDefault="00F15CBE" w:rsidP="00D1139F">
      <w:pPr>
        <w:jc w:val="both"/>
        <w:rPr>
          <w:b/>
          <w:bCs/>
          <w:sz w:val="24"/>
          <w:szCs w:val="24"/>
        </w:rPr>
      </w:pPr>
    </w:p>
    <w:p w14:paraId="0CA70A46" w14:textId="77777777" w:rsidR="00F15CBE" w:rsidRDefault="00F15CBE" w:rsidP="00D1139F">
      <w:pPr>
        <w:jc w:val="both"/>
        <w:rPr>
          <w:b/>
          <w:bCs/>
          <w:sz w:val="24"/>
          <w:szCs w:val="24"/>
        </w:rPr>
      </w:pPr>
    </w:p>
    <w:p w14:paraId="5F8F3027" w14:textId="19FCA733" w:rsidR="00CF0206" w:rsidRPr="00CF0206" w:rsidRDefault="00CF0206" w:rsidP="00D1139F">
      <w:pPr>
        <w:jc w:val="both"/>
        <w:rPr>
          <w:b/>
          <w:bCs/>
          <w:sz w:val="24"/>
          <w:szCs w:val="24"/>
        </w:rPr>
      </w:pPr>
      <w:r w:rsidRPr="00CF0206">
        <w:rPr>
          <w:b/>
          <w:bCs/>
          <w:sz w:val="24"/>
          <w:szCs w:val="24"/>
        </w:rPr>
        <w:lastRenderedPageBreak/>
        <w:t>Applications of Textile Thinking in Industries</w:t>
      </w:r>
    </w:p>
    <w:p w14:paraId="358E4702" w14:textId="77777777" w:rsidR="005C24A1" w:rsidRPr="005C24A1" w:rsidRDefault="005C24A1" w:rsidP="00D1139F">
      <w:pPr>
        <w:jc w:val="both"/>
        <w:rPr>
          <w:b/>
          <w:bCs/>
        </w:rPr>
      </w:pPr>
      <w:r w:rsidRPr="005C24A1">
        <w:rPr>
          <w:b/>
          <w:bCs/>
        </w:rPr>
        <w:t>1. Automotive Industry</w:t>
      </w:r>
    </w:p>
    <w:p w14:paraId="2E46E6B4" w14:textId="1F3E5D3C" w:rsidR="005C24A1" w:rsidRDefault="005C24A1" w:rsidP="00D1139F">
      <w:pPr>
        <w:jc w:val="both"/>
      </w:pPr>
      <w:r w:rsidRPr="005C24A1">
        <w:t xml:space="preserve">Technical textiles are integral to the automotive sector, enhancing vehicle performance and safety. They are used in applications such as seat belts, airbags, upholstery, and tire reinforcements. These materials contribute to vehicle durability and passenger safety. </w:t>
      </w:r>
      <w:sdt>
        <w:sdtPr>
          <w:id w:val="-1479984228"/>
          <w:citation/>
        </w:sdtPr>
        <w:sdtContent>
          <w:r>
            <w:fldChar w:fldCharType="begin"/>
          </w:r>
          <w:r w:rsidRPr="004458D0">
            <w:instrText xml:space="preserve"> CITATION Wik25 \l 1043 </w:instrText>
          </w:r>
          <w:r>
            <w:fldChar w:fldCharType="separate"/>
          </w:r>
          <w:r w:rsidRPr="004458D0">
            <w:rPr>
              <w:noProof/>
            </w:rPr>
            <w:t>(Wikipedia, 2025)</w:t>
          </w:r>
          <w:r>
            <w:fldChar w:fldCharType="end"/>
          </w:r>
        </w:sdtContent>
      </w:sdt>
    </w:p>
    <w:p w14:paraId="23E6280B" w14:textId="77777777" w:rsidR="00382663" w:rsidRPr="00382663" w:rsidRDefault="00382663" w:rsidP="00D1139F">
      <w:pPr>
        <w:jc w:val="both"/>
        <w:rPr>
          <w:b/>
          <w:bCs/>
        </w:rPr>
      </w:pPr>
      <w:r w:rsidRPr="00382663">
        <w:rPr>
          <w:b/>
          <w:bCs/>
        </w:rPr>
        <w:t>2. Healthcare and Medical Textiles</w:t>
      </w:r>
    </w:p>
    <w:p w14:paraId="4F9B05BD" w14:textId="205E2364" w:rsidR="00382663" w:rsidRPr="00382663" w:rsidRDefault="00382663" w:rsidP="00D1139F">
      <w:pPr>
        <w:jc w:val="both"/>
      </w:pPr>
      <w:r w:rsidRPr="00382663">
        <w:t xml:space="preserve">In healthcare, textiles play a crucial role in patient care and medical procedures. Applications include surgical gowns, wound dressings, and implantable devices. Innovations in </w:t>
      </w:r>
      <w:proofErr w:type="spellStart"/>
      <w:r w:rsidRPr="00382663">
        <w:t>biotextiles</w:t>
      </w:r>
      <w:proofErr w:type="spellEnd"/>
      <w:r w:rsidRPr="00382663">
        <w:t xml:space="preserve"> have led to the development of scaffolds for tissue regeneration and meshes for surgical applications. </w:t>
      </w:r>
      <w:sdt>
        <w:sdtPr>
          <w:id w:val="-976446965"/>
          <w:citation/>
        </w:sdtPr>
        <w:sdtContent>
          <w:r>
            <w:fldChar w:fldCharType="begin"/>
          </w:r>
          <w:r w:rsidRPr="004458D0">
            <w:instrText xml:space="preserve"> CITATION Wik24 \l 1043 </w:instrText>
          </w:r>
          <w:r>
            <w:fldChar w:fldCharType="separate"/>
          </w:r>
          <w:r w:rsidRPr="004458D0">
            <w:rPr>
              <w:noProof/>
            </w:rPr>
            <w:t>(Wikipedia, 2024)</w:t>
          </w:r>
          <w:r>
            <w:fldChar w:fldCharType="end"/>
          </w:r>
        </w:sdtContent>
      </w:sdt>
    </w:p>
    <w:p w14:paraId="424D1CF5" w14:textId="011E9CFC" w:rsidR="00382663" w:rsidRPr="00382663" w:rsidRDefault="00382663" w:rsidP="00D1139F">
      <w:pPr>
        <w:jc w:val="both"/>
        <w:rPr>
          <w:b/>
          <w:bCs/>
        </w:rPr>
      </w:pPr>
      <w:r w:rsidRPr="00382663">
        <w:rPr>
          <w:b/>
          <w:bCs/>
        </w:rPr>
        <w:t>3. Aerospace Industry</w:t>
      </w:r>
    </w:p>
    <w:p w14:paraId="235CCD1B" w14:textId="1033E192" w:rsidR="00382663" w:rsidRPr="00382663" w:rsidRDefault="00382663" w:rsidP="00D1139F">
      <w:pPr>
        <w:jc w:val="both"/>
      </w:pPr>
      <w:r w:rsidRPr="00382663">
        <w:t xml:space="preserve">The aerospace sector utilizes high-performance textiles for applications requiring lightweight and durable materials. These textiles are used in aircraft interiors, insulation materials, and composite structures, contributing to fuel efficiency and structural integrity. </w:t>
      </w:r>
      <w:sdt>
        <w:sdtPr>
          <w:id w:val="926234680"/>
          <w:citation/>
        </w:sdtPr>
        <w:sdtContent>
          <w:r>
            <w:fldChar w:fldCharType="begin"/>
          </w:r>
          <w:r w:rsidRPr="004458D0">
            <w:instrText xml:space="preserve"> CITATION Wik25 \l 1043 </w:instrText>
          </w:r>
          <w:r>
            <w:fldChar w:fldCharType="separate"/>
          </w:r>
          <w:r w:rsidRPr="004458D0">
            <w:rPr>
              <w:noProof/>
            </w:rPr>
            <w:t>(Wikipedia, 2025)</w:t>
          </w:r>
          <w:r>
            <w:fldChar w:fldCharType="end"/>
          </w:r>
        </w:sdtContent>
      </w:sdt>
    </w:p>
    <w:p w14:paraId="27E80CBE" w14:textId="77777777" w:rsidR="00382663" w:rsidRPr="00382663" w:rsidRDefault="00382663" w:rsidP="00D1139F">
      <w:pPr>
        <w:jc w:val="both"/>
        <w:rPr>
          <w:b/>
          <w:bCs/>
        </w:rPr>
      </w:pPr>
      <w:r w:rsidRPr="00382663">
        <w:rPr>
          <w:b/>
          <w:bCs/>
        </w:rPr>
        <w:t>4. Fashion and Wearable Technology</w:t>
      </w:r>
    </w:p>
    <w:p w14:paraId="0C3DA7D3" w14:textId="53DA958E" w:rsidR="00382663" w:rsidRPr="00382663" w:rsidRDefault="00382663" w:rsidP="00D1139F">
      <w:pPr>
        <w:jc w:val="both"/>
      </w:pPr>
      <w:r w:rsidRPr="00382663">
        <w:t xml:space="preserve">Textile thinking has transformed fashion through the integration of technology and innovative design. This includes the development of smart fabrics that can monitor physiological parameters, change color, or provide interactive experiences. Additionally, sustainable practices such as upcycling are gaining traction, turning waste materials into high-value fashion items. </w:t>
      </w:r>
      <w:sdt>
        <w:sdtPr>
          <w:id w:val="40186617"/>
          <w:citation/>
        </w:sdtPr>
        <w:sdtContent>
          <w:r w:rsidR="009B1C5C">
            <w:fldChar w:fldCharType="begin"/>
          </w:r>
          <w:r w:rsidR="009B1C5C" w:rsidRPr="004458D0">
            <w:instrText xml:space="preserve"> CITATION Vog25 \l 1043 </w:instrText>
          </w:r>
          <w:r w:rsidR="009B1C5C">
            <w:fldChar w:fldCharType="separate"/>
          </w:r>
          <w:r w:rsidR="009B1C5C" w:rsidRPr="004458D0">
            <w:rPr>
              <w:noProof/>
            </w:rPr>
            <w:t>(Vogue Busibess, 2025)</w:t>
          </w:r>
          <w:r w:rsidR="009B1C5C">
            <w:fldChar w:fldCharType="end"/>
          </w:r>
        </w:sdtContent>
      </w:sdt>
    </w:p>
    <w:p w14:paraId="46641FAC" w14:textId="77777777" w:rsidR="00382663" w:rsidRPr="00382663" w:rsidRDefault="00382663" w:rsidP="00D1139F">
      <w:pPr>
        <w:jc w:val="both"/>
        <w:rPr>
          <w:b/>
          <w:bCs/>
        </w:rPr>
      </w:pPr>
      <w:r w:rsidRPr="00382663">
        <w:rPr>
          <w:b/>
          <w:bCs/>
        </w:rPr>
        <w:t>5. Architecture and Construction</w:t>
      </w:r>
    </w:p>
    <w:p w14:paraId="0A1FDADC" w14:textId="7E0C849A" w:rsidR="00382663" w:rsidRPr="00382663" w:rsidRDefault="00382663" w:rsidP="00D1139F">
      <w:pPr>
        <w:jc w:val="both"/>
      </w:pPr>
      <w:r w:rsidRPr="00382663">
        <w:t>In construction, textiles are employed for their versatility and strength. Applications include tensile structures, awnings, and geotextiles used for soil stabilization and erosion control. These materials offer flexible design options and contribute to sustainable building practices.</w:t>
      </w:r>
      <w:r w:rsidR="008C4EE5">
        <w:t xml:space="preserve"> </w:t>
      </w:r>
      <w:sdt>
        <w:sdtPr>
          <w:id w:val="-1935429634"/>
          <w:citation/>
        </w:sdtPr>
        <w:sdtContent>
          <w:r w:rsidR="008C4EE5">
            <w:fldChar w:fldCharType="begin"/>
          </w:r>
          <w:r w:rsidR="008C4EE5" w:rsidRPr="004458D0">
            <w:instrText xml:space="preserve"> CITATION Wik25 \l 1043 </w:instrText>
          </w:r>
          <w:r w:rsidR="008C4EE5">
            <w:fldChar w:fldCharType="separate"/>
          </w:r>
          <w:r w:rsidR="008C4EE5" w:rsidRPr="004458D0">
            <w:rPr>
              <w:noProof/>
            </w:rPr>
            <w:t>(Wikipedia, 2025)</w:t>
          </w:r>
          <w:r w:rsidR="008C4EE5">
            <w:fldChar w:fldCharType="end"/>
          </w:r>
        </w:sdtContent>
      </w:sdt>
      <w:r w:rsidRPr="00382663">
        <w:t xml:space="preserve"> </w:t>
      </w:r>
    </w:p>
    <w:p w14:paraId="608A9265" w14:textId="77777777" w:rsidR="00382663" w:rsidRPr="00382663" w:rsidRDefault="00382663" w:rsidP="00D1139F">
      <w:pPr>
        <w:jc w:val="both"/>
        <w:rPr>
          <w:b/>
          <w:bCs/>
        </w:rPr>
      </w:pPr>
      <w:r w:rsidRPr="00382663">
        <w:rPr>
          <w:b/>
          <w:bCs/>
        </w:rPr>
        <w:t>6. Sports and Performance Wear</w:t>
      </w:r>
    </w:p>
    <w:p w14:paraId="3F1F1D50" w14:textId="54AC0AF8" w:rsidR="00382663" w:rsidRPr="00382663" w:rsidRDefault="00382663" w:rsidP="00D1139F">
      <w:pPr>
        <w:jc w:val="both"/>
      </w:pPr>
      <w:r w:rsidRPr="00382663">
        <w:t xml:space="preserve">Athletic apparel benefits from technical textiles designed to enhance performance and comfort. Features such as moisture-wicking, breathability, and compression are achieved through advanced textile engineering, aiding athletes in achieving optimal performance. </w:t>
      </w:r>
      <w:sdt>
        <w:sdtPr>
          <w:id w:val="-1771772118"/>
          <w:citation/>
        </w:sdtPr>
        <w:sdtContent>
          <w:r w:rsidR="008334F5">
            <w:fldChar w:fldCharType="begin"/>
          </w:r>
          <w:r w:rsidR="008334F5" w:rsidRPr="004458D0">
            <w:instrText xml:space="preserve"> CITATION Wik25 \l 1043 </w:instrText>
          </w:r>
          <w:r w:rsidR="008334F5">
            <w:fldChar w:fldCharType="separate"/>
          </w:r>
          <w:r w:rsidR="008334F5" w:rsidRPr="004458D0">
            <w:rPr>
              <w:noProof/>
            </w:rPr>
            <w:t>(Wikipedia, 2025)</w:t>
          </w:r>
          <w:r w:rsidR="008334F5">
            <w:fldChar w:fldCharType="end"/>
          </w:r>
        </w:sdtContent>
      </w:sdt>
    </w:p>
    <w:p w14:paraId="4B8B4CB7" w14:textId="77777777" w:rsidR="00382663" w:rsidRPr="00382663" w:rsidRDefault="00382663" w:rsidP="00D1139F">
      <w:pPr>
        <w:jc w:val="both"/>
        <w:rPr>
          <w:b/>
          <w:bCs/>
        </w:rPr>
      </w:pPr>
      <w:r w:rsidRPr="00382663">
        <w:rPr>
          <w:b/>
          <w:bCs/>
        </w:rPr>
        <w:t>7. Agriculture</w:t>
      </w:r>
    </w:p>
    <w:p w14:paraId="3A0AD655" w14:textId="70056C49" w:rsidR="00382663" w:rsidRPr="00382663" w:rsidRDefault="00382663" w:rsidP="00D1139F">
      <w:pPr>
        <w:jc w:val="both"/>
      </w:pPr>
      <w:r w:rsidRPr="00382663">
        <w:t xml:space="preserve">Technical textiles support agricultural productivity through applications like crop protection nets, shading fabrics, and ground covers. These materials help in managing environmental factors, promoting healthy crop growth, and efficient resource use. </w:t>
      </w:r>
      <w:sdt>
        <w:sdtPr>
          <w:id w:val="-545291149"/>
          <w:citation/>
        </w:sdtPr>
        <w:sdtContent>
          <w:r w:rsidR="008334F5">
            <w:fldChar w:fldCharType="begin"/>
          </w:r>
          <w:r w:rsidR="008334F5" w:rsidRPr="004458D0">
            <w:instrText xml:space="preserve">CITATION 12A25 \l 1043 </w:instrText>
          </w:r>
          <w:r w:rsidR="008334F5">
            <w:fldChar w:fldCharType="separate"/>
          </w:r>
          <w:r w:rsidR="008334F5" w:rsidRPr="008334F5">
            <w:rPr>
              <w:noProof/>
            </w:rPr>
            <w:t>(ACME MILLS , 2025)</w:t>
          </w:r>
          <w:r w:rsidR="008334F5">
            <w:fldChar w:fldCharType="end"/>
          </w:r>
        </w:sdtContent>
      </w:sdt>
    </w:p>
    <w:p w14:paraId="2CC69195" w14:textId="77777777" w:rsidR="00382663" w:rsidRDefault="00382663" w:rsidP="00D1139F">
      <w:pPr>
        <w:jc w:val="both"/>
      </w:pPr>
    </w:p>
    <w:p w14:paraId="2A6C8553" w14:textId="77777777" w:rsidR="005C7BF7" w:rsidRDefault="005C7BF7" w:rsidP="00D1139F">
      <w:pPr>
        <w:jc w:val="both"/>
      </w:pPr>
    </w:p>
    <w:p w14:paraId="5B3963FB" w14:textId="77777777" w:rsidR="005C7BF7" w:rsidRDefault="005C7BF7" w:rsidP="00D1139F">
      <w:pPr>
        <w:jc w:val="both"/>
      </w:pPr>
    </w:p>
    <w:p w14:paraId="56F8D96B" w14:textId="77777777" w:rsidR="005C7BF7" w:rsidRDefault="005C7BF7" w:rsidP="00D1139F">
      <w:pPr>
        <w:jc w:val="both"/>
      </w:pPr>
    </w:p>
    <w:p w14:paraId="54BDA6FA" w14:textId="223043E6" w:rsidR="00834FA6" w:rsidRDefault="00834FA6" w:rsidP="00834FA6">
      <w:pPr>
        <w:jc w:val="both"/>
        <w:rPr>
          <w:b/>
          <w:bCs/>
          <w:sz w:val="24"/>
          <w:szCs w:val="24"/>
        </w:rPr>
      </w:pPr>
      <w:r>
        <w:rPr>
          <w:b/>
          <w:bCs/>
          <w:sz w:val="24"/>
          <w:szCs w:val="24"/>
        </w:rPr>
        <w:lastRenderedPageBreak/>
        <w:t>Challenges</w:t>
      </w:r>
    </w:p>
    <w:p w14:paraId="28C57A86" w14:textId="77777777" w:rsidR="00834FA6" w:rsidRPr="00834FA6" w:rsidRDefault="00834FA6" w:rsidP="00834FA6">
      <w:pPr>
        <w:jc w:val="both"/>
        <w:rPr>
          <w:b/>
          <w:bCs/>
        </w:rPr>
      </w:pPr>
      <w:r w:rsidRPr="00834FA6">
        <w:rPr>
          <w:b/>
          <w:bCs/>
        </w:rPr>
        <w:t>1. Sustainable Resource Sourcing</w:t>
      </w:r>
    </w:p>
    <w:p w14:paraId="3AFA3E1F" w14:textId="34002C9C" w:rsidR="00834FA6" w:rsidRPr="00834FA6" w:rsidRDefault="00834FA6" w:rsidP="00834FA6">
      <w:pPr>
        <w:numPr>
          <w:ilvl w:val="0"/>
          <w:numId w:val="5"/>
        </w:numPr>
        <w:jc w:val="both"/>
      </w:pPr>
      <w:r w:rsidRPr="00834FA6">
        <w:rPr>
          <w:b/>
          <w:bCs/>
        </w:rPr>
        <w:t>Environmental Impact of Raw Materials:</w:t>
      </w:r>
      <w:r w:rsidRPr="00834FA6">
        <w:t xml:space="preserve"> Producing clothing for UK wardrobes consumes approximately 35 trillion liters of water, with jeans alone requiring over 18,000 liters per pair. This significant water usage, especially during cotton cultivation, highlights the environmental strain of textile production. </w:t>
      </w:r>
      <w:sdt>
        <w:sdtPr>
          <w:id w:val="-96182041"/>
          <w:citation/>
        </w:sdtPr>
        <w:sdtContent>
          <w:r>
            <w:fldChar w:fldCharType="begin"/>
          </w:r>
          <w:r w:rsidRPr="004458D0">
            <w:instrText xml:space="preserve">CITATION The25 \l 1043 </w:instrText>
          </w:r>
          <w:r>
            <w:fldChar w:fldCharType="separate"/>
          </w:r>
          <w:r w:rsidRPr="00834FA6">
            <w:rPr>
              <w:noProof/>
            </w:rPr>
            <w:t>(THE SUN, 2025)</w:t>
          </w:r>
          <w:r>
            <w:fldChar w:fldCharType="end"/>
          </w:r>
        </w:sdtContent>
      </w:sdt>
    </w:p>
    <w:p w14:paraId="596129CC" w14:textId="259EF531" w:rsidR="00834FA6" w:rsidRPr="00834FA6" w:rsidRDefault="00834FA6" w:rsidP="00834FA6">
      <w:pPr>
        <w:numPr>
          <w:ilvl w:val="0"/>
          <w:numId w:val="5"/>
        </w:numPr>
        <w:jc w:val="both"/>
      </w:pPr>
      <w:r w:rsidRPr="00834FA6">
        <w:rPr>
          <w:b/>
          <w:bCs/>
        </w:rPr>
        <w:t>Ethical and Environmental Concerns:</w:t>
      </w:r>
      <w:r w:rsidRPr="00834FA6">
        <w:t xml:space="preserve"> The wool industry in Australia has experienced a decline due to challenges such as rising costs, droughts, and low commodity prices. Regenerative farming practices offer a potential solution by improving soil health and producing higher-quality wool, but they require substantial changes and investments. </w:t>
      </w:r>
      <w:sdt>
        <w:sdtPr>
          <w:id w:val="1289246862"/>
          <w:citation/>
        </w:sdtPr>
        <w:sdtContent>
          <w:r w:rsidR="00A177CC">
            <w:fldChar w:fldCharType="begin"/>
          </w:r>
          <w:r w:rsidR="00A177CC" w:rsidRPr="004458D0">
            <w:instrText xml:space="preserve"> CITATION VOG25 \l 1043 </w:instrText>
          </w:r>
          <w:r w:rsidR="00A177CC">
            <w:fldChar w:fldCharType="separate"/>
          </w:r>
          <w:r w:rsidR="00A177CC">
            <w:rPr>
              <w:noProof/>
              <w:lang w:val="nl-NL"/>
            </w:rPr>
            <w:t>(VOGUE BUSINESS, 2025)</w:t>
          </w:r>
          <w:r w:rsidR="00A177CC">
            <w:fldChar w:fldCharType="end"/>
          </w:r>
        </w:sdtContent>
      </w:sdt>
    </w:p>
    <w:p w14:paraId="6D9D9278" w14:textId="77777777" w:rsidR="00834FA6" w:rsidRPr="00834FA6" w:rsidRDefault="00834FA6" w:rsidP="00834FA6">
      <w:pPr>
        <w:jc w:val="both"/>
        <w:rPr>
          <w:b/>
          <w:bCs/>
        </w:rPr>
      </w:pPr>
      <w:r w:rsidRPr="00834FA6">
        <w:rPr>
          <w:b/>
          <w:bCs/>
        </w:rPr>
        <w:t>2. Waste Management and Recycling</w:t>
      </w:r>
    </w:p>
    <w:p w14:paraId="5108FF34" w14:textId="7FB9EC93" w:rsidR="00834FA6" w:rsidRPr="00834FA6" w:rsidRDefault="00834FA6" w:rsidP="00834FA6">
      <w:pPr>
        <w:numPr>
          <w:ilvl w:val="0"/>
          <w:numId w:val="6"/>
        </w:numPr>
        <w:jc w:val="both"/>
      </w:pPr>
      <w:r w:rsidRPr="00834FA6">
        <w:rPr>
          <w:b/>
          <w:bCs/>
        </w:rPr>
        <w:t>Regulatory Measures:</w:t>
      </w:r>
      <w:r w:rsidRPr="00834FA6">
        <w:t xml:space="preserve"> The European Union has reached a provisional agreement to introduce binding targets aimed at reducing food and textile waste. Producers will be compelled to bear the cost of waste management, with the textile industry, which produces 12.6 million </w:t>
      </w:r>
      <w:proofErr w:type="spellStart"/>
      <w:r w:rsidRPr="00834FA6">
        <w:t>tonnes</w:t>
      </w:r>
      <w:proofErr w:type="spellEnd"/>
      <w:r w:rsidRPr="00834FA6">
        <w:t xml:space="preserve"> of waste annually, facing stricter requirements. </w:t>
      </w:r>
      <w:sdt>
        <w:sdtPr>
          <w:id w:val="923157167"/>
          <w:citation/>
        </w:sdtPr>
        <w:sdtContent>
          <w:r w:rsidR="00441DF5">
            <w:fldChar w:fldCharType="begin"/>
          </w:r>
          <w:r w:rsidR="00441DF5" w:rsidRPr="004458D0">
            <w:instrText xml:space="preserve"> CITATION FIN25 \l 1043 </w:instrText>
          </w:r>
          <w:r w:rsidR="00441DF5">
            <w:fldChar w:fldCharType="separate"/>
          </w:r>
          <w:r w:rsidR="00441DF5">
            <w:rPr>
              <w:noProof/>
              <w:lang w:val="nl-NL"/>
            </w:rPr>
            <w:t>(FINANCIAL TIMES, 2025)</w:t>
          </w:r>
          <w:r w:rsidR="00441DF5">
            <w:fldChar w:fldCharType="end"/>
          </w:r>
        </w:sdtContent>
      </w:sdt>
    </w:p>
    <w:p w14:paraId="06342F8B" w14:textId="03E67AF6" w:rsidR="00834FA6" w:rsidRPr="00834FA6" w:rsidRDefault="00834FA6" w:rsidP="00834FA6">
      <w:pPr>
        <w:numPr>
          <w:ilvl w:val="0"/>
          <w:numId w:val="6"/>
        </w:numPr>
        <w:jc w:val="both"/>
      </w:pPr>
      <w:r w:rsidRPr="00834FA6">
        <w:rPr>
          <w:b/>
          <w:bCs/>
        </w:rPr>
        <w:t>Challenges in Recycling Blended Fabrics:</w:t>
      </w:r>
      <w:r w:rsidRPr="00834FA6">
        <w:t xml:space="preserve"> Many textiles are composed of mixed fibers, making efficient recycling difficult. The lack of standardized processes and infrastructure further complicates waste management efforts. </w:t>
      </w:r>
      <w:sdt>
        <w:sdtPr>
          <w:id w:val="-1568103338"/>
          <w:citation/>
        </w:sdtPr>
        <w:sdtContent>
          <w:r w:rsidR="006B5E88">
            <w:fldChar w:fldCharType="begin"/>
          </w:r>
          <w:r w:rsidR="006B5E88" w:rsidRPr="004458D0">
            <w:instrText xml:space="preserve"> CITATION FIB24 \l 1043 </w:instrText>
          </w:r>
          <w:r w:rsidR="006B5E88">
            <w:fldChar w:fldCharType="separate"/>
          </w:r>
          <w:r w:rsidR="006B5E88">
            <w:rPr>
              <w:noProof/>
              <w:lang w:val="nl-NL"/>
            </w:rPr>
            <w:t>(FIBRE2FSSHION, 2024)</w:t>
          </w:r>
          <w:r w:rsidR="006B5E88">
            <w:fldChar w:fldCharType="end"/>
          </w:r>
        </w:sdtContent>
      </w:sdt>
    </w:p>
    <w:p w14:paraId="658965F9" w14:textId="77777777" w:rsidR="00834FA6" w:rsidRPr="00834FA6" w:rsidRDefault="00834FA6" w:rsidP="00834FA6">
      <w:pPr>
        <w:jc w:val="both"/>
        <w:rPr>
          <w:b/>
          <w:bCs/>
        </w:rPr>
      </w:pPr>
      <w:r w:rsidRPr="00834FA6">
        <w:rPr>
          <w:b/>
          <w:bCs/>
        </w:rPr>
        <w:t>3. Supply Chain and Logistics Challenges</w:t>
      </w:r>
    </w:p>
    <w:p w14:paraId="6319FA77" w14:textId="3A8C6177" w:rsidR="00834FA6" w:rsidRPr="00834FA6" w:rsidRDefault="00834FA6" w:rsidP="00834FA6">
      <w:pPr>
        <w:numPr>
          <w:ilvl w:val="0"/>
          <w:numId w:val="7"/>
        </w:numPr>
        <w:jc w:val="both"/>
      </w:pPr>
      <w:r w:rsidRPr="00834FA6">
        <w:rPr>
          <w:b/>
          <w:bCs/>
        </w:rPr>
        <w:t>Complex Reporting Standards:</w:t>
      </w:r>
      <w:r w:rsidRPr="00834FA6">
        <w:t xml:space="preserve"> The fashion industry's supply chain reporting is currently burdened with numerous certifications, standards, and regulations, leading to complexity and inefficiency. Harmonizing sustainability metrics and data sharing is essential to simplify processes and achieve climate goals. </w:t>
      </w:r>
      <w:sdt>
        <w:sdtPr>
          <w:id w:val="-126079874"/>
          <w:citation/>
        </w:sdtPr>
        <w:sdtContent>
          <w:r w:rsidR="00C513D9">
            <w:fldChar w:fldCharType="begin"/>
          </w:r>
          <w:r w:rsidR="00C513D9" w:rsidRPr="004458D0">
            <w:instrText xml:space="preserve"> CITATION VOG25 \l 1043 </w:instrText>
          </w:r>
          <w:r w:rsidR="00C513D9">
            <w:fldChar w:fldCharType="separate"/>
          </w:r>
          <w:r w:rsidR="00C513D9">
            <w:rPr>
              <w:noProof/>
              <w:lang w:val="nl-NL"/>
            </w:rPr>
            <w:t>(VOGUE BUSINESS, 2025)</w:t>
          </w:r>
          <w:r w:rsidR="00C513D9">
            <w:fldChar w:fldCharType="end"/>
          </w:r>
        </w:sdtContent>
      </w:sdt>
    </w:p>
    <w:p w14:paraId="0828EA11" w14:textId="2779C0CC" w:rsidR="00834FA6" w:rsidRPr="00834FA6" w:rsidRDefault="00834FA6" w:rsidP="00834FA6">
      <w:pPr>
        <w:numPr>
          <w:ilvl w:val="0"/>
          <w:numId w:val="7"/>
        </w:numPr>
        <w:jc w:val="both"/>
      </w:pPr>
      <w:r w:rsidRPr="00834FA6">
        <w:rPr>
          <w:b/>
          <w:bCs/>
        </w:rPr>
        <w:t>Globalized Production Issues:</w:t>
      </w:r>
      <w:r w:rsidRPr="00834FA6">
        <w:t xml:space="preserve"> Brands often prioritize low-cost production in distant locations over local sourcing, leading to longer, carbon-intensive supply chains. Balancing cost efficiency with environmental sustainability remains a significant challenge. </w:t>
      </w:r>
      <w:sdt>
        <w:sdtPr>
          <w:id w:val="1200282602"/>
          <w:citation/>
        </w:sdtPr>
        <w:sdtContent>
          <w:r w:rsidR="00C513D9">
            <w:fldChar w:fldCharType="begin"/>
          </w:r>
          <w:r w:rsidR="00C513D9" w:rsidRPr="004458D0">
            <w:instrText xml:space="preserve"> CITATION Tex25 \l 1043 </w:instrText>
          </w:r>
          <w:r w:rsidR="00C513D9">
            <w:fldChar w:fldCharType="separate"/>
          </w:r>
          <w:r w:rsidR="00C513D9">
            <w:rPr>
              <w:noProof/>
              <w:lang w:val="nl-NL"/>
            </w:rPr>
            <w:t>(Textile World, 2025)</w:t>
          </w:r>
          <w:r w:rsidR="00C513D9">
            <w:fldChar w:fldCharType="end"/>
          </w:r>
        </w:sdtContent>
      </w:sdt>
    </w:p>
    <w:p w14:paraId="648CC51E" w14:textId="77777777" w:rsidR="00834FA6" w:rsidRPr="00834FA6" w:rsidRDefault="00834FA6" w:rsidP="00834FA6">
      <w:pPr>
        <w:jc w:val="both"/>
        <w:rPr>
          <w:b/>
          <w:bCs/>
        </w:rPr>
      </w:pPr>
      <w:r w:rsidRPr="00834FA6">
        <w:rPr>
          <w:b/>
          <w:bCs/>
        </w:rPr>
        <w:t>4. Technological Barriers</w:t>
      </w:r>
    </w:p>
    <w:p w14:paraId="0772ED56" w14:textId="44C9EC6B" w:rsidR="00834FA6" w:rsidRPr="00834FA6" w:rsidRDefault="00834FA6" w:rsidP="00834FA6">
      <w:pPr>
        <w:numPr>
          <w:ilvl w:val="0"/>
          <w:numId w:val="8"/>
        </w:numPr>
        <w:jc w:val="both"/>
      </w:pPr>
      <w:r w:rsidRPr="00834FA6">
        <w:rPr>
          <w:b/>
          <w:bCs/>
        </w:rPr>
        <w:t>Adoption of Sustainable Technologies:</w:t>
      </w:r>
      <w:r w:rsidRPr="00834FA6">
        <w:t xml:space="preserve"> Integrating sustainable practices into existing logistical and operational processes can be challenging for textile manufacturers. This integration may require redesigning workflows, reconfiguring facilities, and adapting to new technologies, necessitating investments in training and infrastructure upgrades. </w:t>
      </w:r>
      <w:sdt>
        <w:sdtPr>
          <w:id w:val="-809245309"/>
          <w:citation/>
        </w:sdtPr>
        <w:sdtContent>
          <w:r w:rsidR="00771591">
            <w:fldChar w:fldCharType="begin"/>
          </w:r>
          <w:r w:rsidR="00771591" w:rsidRPr="004458D0">
            <w:instrText xml:space="preserve"> CITATION INC24 \l 1043 </w:instrText>
          </w:r>
          <w:r w:rsidR="00771591">
            <w:fldChar w:fldCharType="separate"/>
          </w:r>
          <w:r w:rsidR="00771591">
            <w:rPr>
              <w:noProof/>
              <w:lang w:val="nl-NL"/>
            </w:rPr>
            <w:t>(INCIT, 2024)</w:t>
          </w:r>
          <w:r w:rsidR="00771591">
            <w:fldChar w:fldCharType="end"/>
          </w:r>
        </w:sdtContent>
      </w:sdt>
    </w:p>
    <w:p w14:paraId="61D87352" w14:textId="2A97AC82" w:rsidR="006309BE" w:rsidRDefault="00834FA6" w:rsidP="00575126">
      <w:pPr>
        <w:numPr>
          <w:ilvl w:val="0"/>
          <w:numId w:val="8"/>
        </w:numPr>
        <w:jc w:val="both"/>
      </w:pPr>
      <w:r w:rsidRPr="00834FA6">
        <w:rPr>
          <w:b/>
          <w:bCs/>
        </w:rPr>
        <w:t>Financial Constraints:</w:t>
      </w:r>
      <w:r w:rsidRPr="00834FA6">
        <w:t xml:space="preserve"> Sustainable materials and processes often require more investment, impacting overall production costs. The availability of sustainable textiles may also vary depending on region and market demand. </w:t>
      </w:r>
      <w:sdt>
        <w:sdtPr>
          <w:id w:val="-183671094"/>
          <w:citation/>
        </w:sdtPr>
        <w:sdtContent>
          <w:r w:rsidR="0080105D">
            <w:fldChar w:fldCharType="begin"/>
          </w:r>
          <w:r w:rsidR="0080105D" w:rsidRPr="006309BE">
            <w:instrText xml:space="preserve"> CITATION SON23 \l 1043 </w:instrText>
          </w:r>
          <w:r w:rsidR="0080105D">
            <w:fldChar w:fldCharType="separate"/>
          </w:r>
          <w:r w:rsidR="0080105D" w:rsidRPr="006309BE">
            <w:rPr>
              <w:noProof/>
            </w:rPr>
            <w:t>(SONOVIA, 2023)</w:t>
          </w:r>
          <w:r w:rsidR="0080105D">
            <w:fldChar w:fldCharType="end"/>
          </w:r>
        </w:sdtContent>
      </w:sdt>
    </w:p>
    <w:p w14:paraId="17C1D018" w14:textId="77777777" w:rsidR="006309BE" w:rsidRDefault="006309BE">
      <w:r>
        <w:br w:type="page"/>
      </w:r>
    </w:p>
    <w:p w14:paraId="23AC7BBB" w14:textId="77777777" w:rsidR="006309BE" w:rsidRPr="006309BE" w:rsidRDefault="006309BE" w:rsidP="006309BE">
      <w:pPr>
        <w:ind w:left="720"/>
        <w:jc w:val="both"/>
      </w:pPr>
      <w:r w:rsidRPr="006309BE">
        <w:rPr>
          <w:b/>
          <w:bCs/>
        </w:rPr>
        <w:lastRenderedPageBreak/>
        <w:t>Textile Thinking and Resource Challenges: A Path to Sustainable Innovation</w:t>
      </w:r>
    </w:p>
    <w:p w14:paraId="2B13894E" w14:textId="77777777" w:rsidR="006309BE" w:rsidRPr="006309BE" w:rsidRDefault="006309BE" w:rsidP="006309BE">
      <w:pPr>
        <w:ind w:left="720"/>
        <w:jc w:val="both"/>
        <w:rPr>
          <w:b/>
          <w:bCs/>
        </w:rPr>
      </w:pPr>
      <w:r w:rsidRPr="006309BE">
        <w:rPr>
          <w:b/>
          <w:bCs/>
        </w:rPr>
        <w:t>Introduction</w:t>
      </w:r>
    </w:p>
    <w:p w14:paraId="27873D0B" w14:textId="77777777" w:rsidR="006309BE" w:rsidRPr="006309BE" w:rsidRDefault="006309BE" w:rsidP="006309BE">
      <w:pPr>
        <w:ind w:left="720"/>
        <w:jc w:val="both"/>
      </w:pPr>
      <w:r w:rsidRPr="006309BE">
        <w:t>Textile thinking extends beyond traditional fabric manufacturing; it is a strategic approach that applies textile principles to various industries, including automotive, healthcare, aerospace, and construction. As industries increasingly rely on textile innovations, the challenges related to resource management become more pressing. This article explores the concept of textile thinking, its applications, and the key resource challenges that hinder sustainable development.</w:t>
      </w:r>
    </w:p>
    <w:p w14:paraId="0A3DA252" w14:textId="77777777" w:rsidR="006309BE" w:rsidRPr="006309BE" w:rsidRDefault="006309BE" w:rsidP="006309BE">
      <w:pPr>
        <w:ind w:left="720"/>
        <w:jc w:val="both"/>
        <w:rPr>
          <w:b/>
          <w:bCs/>
        </w:rPr>
      </w:pPr>
      <w:r w:rsidRPr="006309BE">
        <w:rPr>
          <w:b/>
          <w:bCs/>
        </w:rPr>
        <w:t>Understanding Textile Thinking</w:t>
      </w:r>
    </w:p>
    <w:p w14:paraId="7988D6AA" w14:textId="77777777" w:rsidR="006309BE" w:rsidRPr="006309BE" w:rsidRDefault="006309BE" w:rsidP="006309BE">
      <w:pPr>
        <w:ind w:left="720"/>
        <w:jc w:val="both"/>
      </w:pPr>
      <w:r w:rsidRPr="006309BE">
        <w:t>Textile thinking involves using textile-based methodologies to solve industry-specific problems. It encompasses material science, digital fabrication, smart textiles, and sustainable design. Industries leverage textile thinking to create innovative products, such as wearable technology, bioengineered fabrics, and advanced filtration systems.</w:t>
      </w:r>
    </w:p>
    <w:p w14:paraId="11A01E6A" w14:textId="77777777" w:rsidR="006309BE" w:rsidRPr="006309BE" w:rsidRDefault="006309BE" w:rsidP="006309BE">
      <w:pPr>
        <w:ind w:left="720"/>
        <w:jc w:val="both"/>
      </w:pPr>
      <w:r w:rsidRPr="006309BE">
        <w:t>For instance, in healthcare, antimicrobial textiles are used to prevent infections, while in the automotive sector, lightweight textile composites enhance fuel efficiency. Similarly, in fashion, designers incorporate textile thinking to develop garments with smart functionalities, such as self-cleaning fabrics and temperature-regulating materials.</w:t>
      </w:r>
    </w:p>
    <w:p w14:paraId="46BB764A" w14:textId="77777777" w:rsidR="006309BE" w:rsidRPr="006309BE" w:rsidRDefault="006309BE" w:rsidP="006309BE">
      <w:pPr>
        <w:ind w:left="720"/>
        <w:jc w:val="both"/>
        <w:rPr>
          <w:b/>
          <w:bCs/>
        </w:rPr>
      </w:pPr>
      <w:r w:rsidRPr="006309BE">
        <w:rPr>
          <w:b/>
          <w:bCs/>
        </w:rPr>
        <w:t>Key Resource Challenges in Textile Thinking</w:t>
      </w:r>
    </w:p>
    <w:p w14:paraId="20B5CE0D" w14:textId="77777777" w:rsidR="006309BE" w:rsidRPr="006309BE" w:rsidRDefault="006309BE" w:rsidP="006309BE">
      <w:pPr>
        <w:ind w:left="720"/>
        <w:jc w:val="both"/>
      </w:pPr>
      <w:r w:rsidRPr="006309BE">
        <w:t>Despite its advantages, textile thinking faces significant challenges related to resources. These challenges include sustainable sourcing, waste management, energy consumption, supply chain logistics, and technological adoption.</w:t>
      </w:r>
    </w:p>
    <w:p w14:paraId="79AE820A" w14:textId="77777777" w:rsidR="006309BE" w:rsidRPr="006309BE" w:rsidRDefault="006309BE" w:rsidP="006309BE">
      <w:pPr>
        <w:ind w:left="720"/>
        <w:jc w:val="both"/>
        <w:rPr>
          <w:b/>
          <w:bCs/>
        </w:rPr>
      </w:pPr>
      <w:r w:rsidRPr="006309BE">
        <w:rPr>
          <w:b/>
          <w:bCs/>
        </w:rPr>
        <w:t>1. Sustainable Resource Sourcing</w:t>
      </w:r>
    </w:p>
    <w:p w14:paraId="36BFB81D" w14:textId="77777777" w:rsidR="006309BE" w:rsidRPr="006309BE" w:rsidRDefault="006309BE" w:rsidP="006309BE">
      <w:pPr>
        <w:ind w:left="720"/>
        <w:jc w:val="both"/>
      </w:pPr>
      <w:r w:rsidRPr="006309BE">
        <w:t>One of the biggest challenges in textile innovation is finding sustainable raw materials. Natural fibers, such as cotton and wool, require extensive water and land resources. According to research, producing a single pair of jeans can consume over 18,000 liters of water. Additionally, synthetic fibers, like polyester, are derived from non-renewable fossil fuels, contributing to environmental degradation.</w:t>
      </w:r>
    </w:p>
    <w:p w14:paraId="7406FB63" w14:textId="77777777" w:rsidR="006309BE" w:rsidRPr="006309BE" w:rsidRDefault="006309BE" w:rsidP="006309BE">
      <w:pPr>
        <w:ind w:left="720"/>
        <w:jc w:val="both"/>
      </w:pPr>
      <w:r w:rsidRPr="006309BE">
        <w:t>Solutions include developing bio-based materials such as mycelium leather and plant-based synthetic alternatives. Companies are also exploring regenerative agriculture to produce eco-friendly fibers while maintaining soil health.</w:t>
      </w:r>
    </w:p>
    <w:p w14:paraId="4AE6F069" w14:textId="77777777" w:rsidR="006309BE" w:rsidRPr="006309BE" w:rsidRDefault="006309BE" w:rsidP="006309BE">
      <w:pPr>
        <w:ind w:left="720"/>
        <w:jc w:val="both"/>
        <w:rPr>
          <w:b/>
          <w:bCs/>
        </w:rPr>
      </w:pPr>
      <w:r w:rsidRPr="006309BE">
        <w:rPr>
          <w:b/>
          <w:bCs/>
        </w:rPr>
        <w:t>2. Waste Management and Recycling</w:t>
      </w:r>
    </w:p>
    <w:p w14:paraId="18A1D845" w14:textId="77777777" w:rsidR="006309BE" w:rsidRPr="006309BE" w:rsidRDefault="006309BE" w:rsidP="006309BE">
      <w:pPr>
        <w:ind w:left="720"/>
        <w:jc w:val="both"/>
      </w:pPr>
      <w:r w:rsidRPr="006309BE">
        <w:t xml:space="preserve">The textile industry generates massive amounts of waste, with an estimated 12.6 million </w:t>
      </w:r>
      <w:proofErr w:type="spellStart"/>
      <w:r w:rsidRPr="006309BE">
        <w:t>tonnes</w:t>
      </w:r>
      <w:proofErr w:type="spellEnd"/>
      <w:r w:rsidRPr="006309BE">
        <w:t xml:space="preserve"> of textile waste produced annually in the EU alone. The primary issue lies in the difficulty of recycling blended fabrics, which contain multiple fiber types. Moreover, textile recycling technologies remain costly and underdeveloped.</w:t>
      </w:r>
    </w:p>
    <w:p w14:paraId="13F286AB" w14:textId="77777777" w:rsidR="006309BE" w:rsidRPr="006309BE" w:rsidRDefault="006309BE" w:rsidP="006309BE">
      <w:pPr>
        <w:ind w:left="720"/>
        <w:jc w:val="both"/>
      </w:pPr>
      <w:r w:rsidRPr="006309BE">
        <w:t>Regulatory measures, such as the EU’s extended producer responsibility policies, are encouraging manufacturers to invest in circular economy solutions. Brands like Patagonia and H&amp;M are implementing take-back programs and using recycled materials to reduce landfill waste.</w:t>
      </w:r>
    </w:p>
    <w:p w14:paraId="5A24F90E" w14:textId="77777777" w:rsidR="006309BE" w:rsidRPr="006309BE" w:rsidRDefault="006309BE" w:rsidP="006309BE">
      <w:pPr>
        <w:ind w:left="720"/>
        <w:jc w:val="both"/>
        <w:rPr>
          <w:b/>
          <w:bCs/>
        </w:rPr>
      </w:pPr>
      <w:r w:rsidRPr="006309BE">
        <w:rPr>
          <w:b/>
          <w:bCs/>
        </w:rPr>
        <w:lastRenderedPageBreak/>
        <w:t>3. High Energy and Water Consumption</w:t>
      </w:r>
    </w:p>
    <w:p w14:paraId="57736AFF" w14:textId="77777777" w:rsidR="006309BE" w:rsidRPr="006309BE" w:rsidRDefault="006309BE" w:rsidP="006309BE">
      <w:pPr>
        <w:ind w:left="720"/>
        <w:jc w:val="both"/>
      </w:pPr>
      <w:r w:rsidRPr="006309BE">
        <w:t>Traditional textile manufacturing is energy-intensive, with dyeing and finishing processes requiring substantial amounts of electricity and water. The use of coal-powered factories further increases the carbon footprint of textiles.</w:t>
      </w:r>
    </w:p>
    <w:p w14:paraId="01DC9B79" w14:textId="77777777" w:rsidR="006309BE" w:rsidRPr="006309BE" w:rsidRDefault="006309BE" w:rsidP="006309BE">
      <w:pPr>
        <w:ind w:left="720"/>
        <w:jc w:val="both"/>
      </w:pPr>
      <w:r w:rsidRPr="006309BE">
        <w:t>Innovations such as waterless dyeing techniques, digital printing, and energy-efficient machinery are being adopted to reduce environmental impact. Additionally, solar-powered textile factories and AI-driven production systems are emerging as sustainable alternatives.</w:t>
      </w:r>
    </w:p>
    <w:p w14:paraId="0745147A" w14:textId="77777777" w:rsidR="006309BE" w:rsidRPr="006309BE" w:rsidRDefault="006309BE" w:rsidP="006309BE">
      <w:pPr>
        <w:ind w:left="720"/>
        <w:jc w:val="both"/>
        <w:rPr>
          <w:b/>
          <w:bCs/>
        </w:rPr>
      </w:pPr>
      <w:r w:rsidRPr="006309BE">
        <w:rPr>
          <w:b/>
          <w:bCs/>
        </w:rPr>
        <w:t>4. Supply Chain and Logistics Challenges</w:t>
      </w:r>
    </w:p>
    <w:p w14:paraId="002F438D" w14:textId="77777777" w:rsidR="006309BE" w:rsidRPr="006309BE" w:rsidRDefault="006309BE" w:rsidP="006309BE">
      <w:pPr>
        <w:ind w:left="720"/>
        <w:jc w:val="both"/>
      </w:pPr>
      <w:r w:rsidRPr="006309BE">
        <w:t>The globalization of textile production creates complexities in supply chain management. Many brands rely on overseas suppliers to cut costs, leading to high transportation emissions and logistical inefficiencies. Moreover, disruptions caused by climate change, geopolitical tensions, and labor shortages exacerbate the problem.</w:t>
      </w:r>
    </w:p>
    <w:p w14:paraId="303F174F" w14:textId="77777777" w:rsidR="006309BE" w:rsidRPr="006309BE" w:rsidRDefault="006309BE" w:rsidP="006309BE">
      <w:pPr>
        <w:ind w:left="720"/>
        <w:jc w:val="both"/>
      </w:pPr>
      <w:r w:rsidRPr="006309BE">
        <w:t>A shift towards localized production, facilitated by digital textile fabrication and 3D knitting, can reduce supply chain vulnerabilities. Decentralized manufacturing hubs allow for faster, more sustainable production and minimize reliance on long-distance shipping.</w:t>
      </w:r>
    </w:p>
    <w:p w14:paraId="7F6E0AE4" w14:textId="77777777" w:rsidR="006309BE" w:rsidRPr="006309BE" w:rsidRDefault="006309BE" w:rsidP="006309BE">
      <w:pPr>
        <w:ind w:left="720"/>
        <w:jc w:val="both"/>
        <w:rPr>
          <w:b/>
          <w:bCs/>
        </w:rPr>
      </w:pPr>
      <w:r w:rsidRPr="006309BE">
        <w:rPr>
          <w:b/>
          <w:bCs/>
        </w:rPr>
        <w:t>5. Technological Barriers and Adoption</w:t>
      </w:r>
    </w:p>
    <w:p w14:paraId="3BA4C247" w14:textId="77777777" w:rsidR="006309BE" w:rsidRPr="006309BE" w:rsidRDefault="006309BE" w:rsidP="006309BE">
      <w:pPr>
        <w:ind w:left="720"/>
        <w:jc w:val="both"/>
      </w:pPr>
      <w:r w:rsidRPr="006309BE">
        <w:t>While technological advancements hold the key to sustainable textile thinking, many companies face barriers in adopting them. The high cost of smart textiles, automation, and AI-driven manufacturing limits accessibility, especially for small-scale manufacturers. Additionally, a lack of skilled workers trained in these new technologies slows down progress.</w:t>
      </w:r>
    </w:p>
    <w:p w14:paraId="3ABE002D" w14:textId="77777777" w:rsidR="006309BE" w:rsidRPr="006309BE" w:rsidRDefault="006309BE" w:rsidP="006309BE">
      <w:pPr>
        <w:ind w:left="720"/>
        <w:jc w:val="both"/>
      </w:pPr>
      <w:r w:rsidRPr="006309BE">
        <w:t>Educational initiatives and industry collaborations are essential for overcoming these barriers. Programs that provide technical training in digital weaving, bio-fabrication, and sustainable design can bridge the skills gap and accelerate innovation in textile thinking.</w:t>
      </w:r>
    </w:p>
    <w:p w14:paraId="261984C8" w14:textId="77777777" w:rsidR="006309BE" w:rsidRPr="006309BE" w:rsidRDefault="006309BE" w:rsidP="006309BE">
      <w:pPr>
        <w:ind w:left="720"/>
        <w:jc w:val="both"/>
        <w:rPr>
          <w:b/>
          <w:bCs/>
        </w:rPr>
      </w:pPr>
      <w:r w:rsidRPr="006309BE">
        <w:rPr>
          <w:b/>
          <w:bCs/>
        </w:rPr>
        <w:t>Conclusion</w:t>
      </w:r>
    </w:p>
    <w:p w14:paraId="3C07BC9B" w14:textId="77777777" w:rsidR="006309BE" w:rsidRPr="006309BE" w:rsidRDefault="006309BE" w:rsidP="006309BE">
      <w:pPr>
        <w:ind w:left="720"/>
        <w:jc w:val="both"/>
      </w:pPr>
      <w:r w:rsidRPr="006309BE">
        <w:t>Textile thinking offers groundbreaking opportunities across industries, but resource challenges must be addressed for sustainable growth. From sourcing sustainable materials to improving recycling infrastructure and integrating energy-efficient processes, a holistic approach is required. By embracing technological advancements and fostering collaboration, industries can unlock the full potential of textile thinking while minimizing their environmental impact.</w:t>
      </w:r>
    </w:p>
    <w:p w14:paraId="0FDB58E2" w14:textId="77777777" w:rsidR="006309BE" w:rsidRPr="006309BE" w:rsidRDefault="006309BE" w:rsidP="006309BE">
      <w:pPr>
        <w:ind w:left="720"/>
        <w:jc w:val="both"/>
      </w:pPr>
      <w:r w:rsidRPr="006309BE">
        <w:t>As consumer awareness grows and regulations become stricter, companies must prioritize resource-efficient practices. The future of textile thinking lies in innovation, sustainability, and strategic resource management, paving the way for a greener and more resilient industry.</w:t>
      </w:r>
    </w:p>
    <w:p w14:paraId="00BE9646" w14:textId="456192CF" w:rsidR="004458D0" w:rsidRDefault="004458D0" w:rsidP="006309BE">
      <w:pPr>
        <w:ind w:left="720"/>
        <w:jc w:val="both"/>
      </w:pPr>
    </w:p>
    <w:p w14:paraId="4B49F254" w14:textId="77777777" w:rsidR="004458D0" w:rsidRDefault="004458D0">
      <w:r>
        <w:br w:type="page"/>
      </w:r>
    </w:p>
    <w:sdt>
      <w:sdtPr>
        <w:rPr>
          <w:rFonts w:asciiTheme="minorHAnsi" w:eastAsiaTheme="minorHAnsi" w:hAnsiTheme="minorHAnsi" w:cstheme="minorBidi"/>
          <w:color w:val="auto"/>
          <w:sz w:val="22"/>
          <w:szCs w:val="22"/>
        </w:rPr>
        <w:id w:val="-1554377338"/>
        <w:docPartObj>
          <w:docPartGallery w:val="Bibliographies"/>
          <w:docPartUnique/>
        </w:docPartObj>
      </w:sdtPr>
      <w:sdtContent>
        <w:p w14:paraId="47D57239" w14:textId="53FC376A" w:rsidR="004458D0" w:rsidRDefault="004458D0">
          <w:pPr>
            <w:pStyle w:val="Heading1"/>
          </w:pPr>
          <w:r>
            <w:t>References</w:t>
          </w:r>
        </w:p>
        <w:sdt>
          <w:sdtPr>
            <w:id w:val="-573587230"/>
            <w:bibliography/>
          </w:sdtPr>
          <w:sdtContent>
            <w:p w14:paraId="07D5EE06" w14:textId="77777777" w:rsidR="004458D0" w:rsidRDefault="004458D0" w:rsidP="004458D0">
              <w:pPr>
                <w:pStyle w:val="Bibliography"/>
                <w:ind w:left="720" w:hanging="720"/>
                <w:rPr>
                  <w:noProof/>
                  <w:kern w:val="0"/>
                  <w:sz w:val="24"/>
                  <w:szCs w:val="24"/>
                  <w14:ligatures w14:val="none"/>
                </w:rPr>
              </w:pPr>
              <w:r>
                <w:fldChar w:fldCharType="begin"/>
              </w:r>
              <w:r>
                <w:instrText xml:space="preserve"> BIBLIOGRAPHY </w:instrText>
              </w:r>
              <w:r>
                <w:fldChar w:fldCharType="separate"/>
              </w:r>
              <w:r>
                <w:rPr>
                  <w:i/>
                  <w:iCs/>
                  <w:noProof/>
                </w:rPr>
                <w:t xml:space="preserve">ACME MILLS </w:t>
              </w:r>
              <w:r>
                <w:rPr>
                  <w:noProof/>
                </w:rPr>
                <w:t>. (2025). Retrieved from 12 Applications of Technical Textiles: https://acmemills.com/industry-news-blog/12-applications-of-technical-textiles-12-types-of-technical-textiles/?utm_source=chatgpt.com</w:t>
              </w:r>
            </w:p>
            <w:p w14:paraId="35190F22" w14:textId="77777777" w:rsidR="004458D0" w:rsidRDefault="004458D0" w:rsidP="004458D0">
              <w:pPr>
                <w:pStyle w:val="Bibliography"/>
                <w:ind w:left="720" w:hanging="720"/>
                <w:rPr>
                  <w:noProof/>
                </w:rPr>
              </w:pPr>
              <w:r>
                <w:rPr>
                  <w:noProof/>
                </w:rPr>
                <w:t xml:space="preserve">Beaudoin, C., &amp; Lehmann, M. (2019). The Role of Textile Thinking in Circular Economy and Sustainability. </w:t>
              </w:r>
              <w:r>
                <w:rPr>
                  <w:i/>
                  <w:iCs/>
                  <w:noProof/>
                </w:rPr>
                <w:t>Sustainability Studies</w:t>
              </w:r>
              <w:r>
                <w:rPr>
                  <w:noProof/>
                </w:rPr>
                <w:t>, 245-259.</w:t>
              </w:r>
            </w:p>
            <w:p w14:paraId="1D66529C" w14:textId="77777777" w:rsidR="004458D0" w:rsidRDefault="004458D0" w:rsidP="004458D0">
              <w:pPr>
                <w:pStyle w:val="Bibliography"/>
                <w:ind w:left="720" w:hanging="720"/>
                <w:rPr>
                  <w:noProof/>
                </w:rPr>
              </w:pPr>
              <w:r>
                <w:rPr>
                  <w:noProof/>
                </w:rPr>
                <w:t xml:space="preserve">Eindhoven, D. A. (2020). Textile Thinking in Design Innovation. </w:t>
              </w:r>
              <w:r>
                <w:rPr>
                  <w:i/>
                  <w:iCs/>
                  <w:noProof/>
                </w:rPr>
                <w:t>Design Research Publications</w:t>
              </w:r>
              <w:r>
                <w:rPr>
                  <w:noProof/>
                </w:rPr>
                <w:t>.</w:t>
              </w:r>
            </w:p>
            <w:p w14:paraId="797BFA8B" w14:textId="77777777" w:rsidR="004458D0" w:rsidRDefault="004458D0" w:rsidP="004458D0">
              <w:pPr>
                <w:pStyle w:val="Bibliography"/>
                <w:ind w:left="720" w:hanging="720"/>
                <w:rPr>
                  <w:noProof/>
                </w:rPr>
              </w:pPr>
              <w:r>
                <w:rPr>
                  <w:i/>
                  <w:iCs/>
                  <w:noProof/>
                </w:rPr>
                <w:t>FIBRE2FSSHION</w:t>
              </w:r>
              <w:r>
                <w:rPr>
                  <w:noProof/>
                </w:rPr>
                <w:t>. (2024, October). Retrieved from https://www.fibre2fashion.com/industry-article/10157/sustainability-challenges-in-the-global-textile-industry-analysing-waste-management-and-resource-eff?utm_source=chatgpt.com</w:t>
              </w:r>
            </w:p>
            <w:p w14:paraId="24479877" w14:textId="77777777" w:rsidR="004458D0" w:rsidRDefault="004458D0" w:rsidP="004458D0">
              <w:pPr>
                <w:pStyle w:val="Bibliography"/>
                <w:ind w:left="720" w:hanging="720"/>
                <w:rPr>
                  <w:noProof/>
                </w:rPr>
              </w:pPr>
              <w:r>
                <w:rPr>
                  <w:i/>
                  <w:iCs/>
                  <w:noProof/>
                </w:rPr>
                <w:t>FINANCIAL TIMES</w:t>
              </w:r>
              <w:r>
                <w:rPr>
                  <w:noProof/>
                </w:rPr>
                <w:t>. (2025, February). Retrieved from https://www.ft.com/content/044a6437-6534-457b-a3bf-7022b7770cf7?utm_source=chatgpt.com</w:t>
              </w:r>
            </w:p>
            <w:p w14:paraId="69B0CB58" w14:textId="77777777" w:rsidR="004458D0" w:rsidRDefault="004458D0" w:rsidP="004458D0">
              <w:pPr>
                <w:pStyle w:val="Bibliography"/>
                <w:ind w:left="720" w:hanging="720"/>
                <w:rPr>
                  <w:noProof/>
                </w:rPr>
              </w:pPr>
              <w:r>
                <w:rPr>
                  <w:noProof/>
                </w:rPr>
                <w:t xml:space="preserve">Fischer, M., &amp; Sandström, J. (2018). Design Thinking: Integrating Innovation, Textiles, and Sustainability. </w:t>
              </w:r>
              <w:r>
                <w:rPr>
                  <w:i/>
                  <w:iCs/>
                  <w:noProof/>
                </w:rPr>
                <w:t>Textile Journal</w:t>
              </w:r>
              <w:r>
                <w:rPr>
                  <w:noProof/>
                </w:rPr>
                <w:t>.</w:t>
              </w:r>
            </w:p>
            <w:p w14:paraId="3E75DF10" w14:textId="77777777" w:rsidR="004458D0" w:rsidRDefault="004458D0" w:rsidP="004458D0">
              <w:pPr>
                <w:pStyle w:val="Bibliography"/>
                <w:ind w:left="720" w:hanging="720"/>
                <w:rPr>
                  <w:noProof/>
                </w:rPr>
              </w:pPr>
              <w:r>
                <w:rPr>
                  <w:i/>
                  <w:iCs/>
                  <w:noProof/>
                </w:rPr>
                <w:t>INCIT</w:t>
              </w:r>
              <w:r>
                <w:rPr>
                  <w:noProof/>
                </w:rPr>
                <w:t>. (2024, February). Retrieved from Sustainable textiles supply chain management: strategies for greener outcomes: https://incit.org/en/thought-leadership/sustainable-textiles-supply-chain-management-strategies-for-greener-outcomes/?utm_source=chatgpt.com</w:t>
              </w:r>
            </w:p>
            <w:p w14:paraId="4AFB3876" w14:textId="77777777" w:rsidR="004458D0" w:rsidRDefault="004458D0" w:rsidP="004458D0">
              <w:pPr>
                <w:pStyle w:val="Bibliography"/>
                <w:ind w:left="720" w:hanging="720"/>
                <w:rPr>
                  <w:noProof/>
                </w:rPr>
              </w:pPr>
              <w:r>
                <w:rPr>
                  <w:noProof/>
                </w:rPr>
                <w:t xml:space="preserve">Koenders, M., &amp; Hesselink, H. (2015). Design and Sustainability: Learning from Textiles. </w:t>
              </w:r>
              <w:r>
                <w:rPr>
                  <w:i/>
                  <w:iCs/>
                  <w:noProof/>
                </w:rPr>
                <w:t>Journal of Textile Innovation</w:t>
              </w:r>
              <w:r>
                <w:rPr>
                  <w:noProof/>
                </w:rPr>
                <w:t>.</w:t>
              </w:r>
            </w:p>
            <w:p w14:paraId="22B1E3EE" w14:textId="77777777" w:rsidR="004458D0" w:rsidRDefault="004458D0" w:rsidP="004458D0">
              <w:pPr>
                <w:pStyle w:val="Bibliography"/>
                <w:ind w:left="720" w:hanging="720"/>
                <w:rPr>
                  <w:noProof/>
                </w:rPr>
              </w:pPr>
              <w:r>
                <w:rPr>
                  <w:i/>
                  <w:iCs/>
                  <w:noProof/>
                </w:rPr>
                <w:t>SONOVIA</w:t>
              </w:r>
              <w:r>
                <w:rPr>
                  <w:noProof/>
                </w:rPr>
                <w:t>. (2023, July). Retrieved from What are the Key Considerations in Sustainable Textile Sourcing for Fashion Brands?: https://sonoviatech.com/faq-what-are-the-key-considerations-in-sustainable-textile-sourcing-for-fashion-brands/?utm_source=chatgpt.com</w:t>
              </w:r>
            </w:p>
            <w:p w14:paraId="1D81EBDE" w14:textId="77777777" w:rsidR="004458D0" w:rsidRDefault="004458D0" w:rsidP="004458D0">
              <w:pPr>
                <w:pStyle w:val="Bibliography"/>
                <w:ind w:left="720" w:hanging="720"/>
                <w:rPr>
                  <w:noProof/>
                </w:rPr>
              </w:pPr>
              <w:r>
                <w:rPr>
                  <w:i/>
                  <w:iCs/>
                  <w:noProof/>
                </w:rPr>
                <w:t>Textile World</w:t>
              </w:r>
              <w:r>
                <w:rPr>
                  <w:noProof/>
                </w:rPr>
                <w:t>. (2025, January). Retrieved from Overcoming Challenges In Sustainable Textile Logistics: https://www.textileworld.com/textile-world/2025/01/overcoming-challenges-in-sustainable-textile-logistics/?utm_source=chatgpt.com</w:t>
              </w:r>
            </w:p>
            <w:p w14:paraId="1C42654A" w14:textId="77777777" w:rsidR="004458D0" w:rsidRDefault="004458D0" w:rsidP="004458D0">
              <w:pPr>
                <w:pStyle w:val="Bibliography"/>
                <w:ind w:left="720" w:hanging="720"/>
                <w:rPr>
                  <w:noProof/>
                </w:rPr>
              </w:pPr>
              <w:r>
                <w:rPr>
                  <w:i/>
                  <w:iCs/>
                  <w:noProof/>
                </w:rPr>
                <w:t>THE SUN</w:t>
              </w:r>
              <w:r>
                <w:rPr>
                  <w:noProof/>
                </w:rPr>
                <w:t>. (2025, February). Retrieved from https://www.thesun.co.uk/money/33475360/water-used-make-jeans-patternity/?utm_source=chatgpt.com</w:t>
              </w:r>
            </w:p>
            <w:p w14:paraId="3A347FDB" w14:textId="77777777" w:rsidR="004458D0" w:rsidRDefault="004458D0" w:rsidP="004458D0">
              <w:pPr>
                <w:pStyle w:val="Bibliography"/>
                <w:ind w:left="720" w:hanging="720"/>
                <w:rPr>
                  <w:noProof/>
                </w:rPr>
              </w:pPr>
              <w:r>
                <w:rPr>
                  <w:i/>
                  <w:iCs/>
                  <w:noProof/>
                </w:rPr>
                <w:t>Vogue Busibess</w:t>
              </w:r>
              <w:r>
                <w:rPr>
                  <w:noProof/>
                </w:rPr>
                <w:t>. (2025, February). Retrieved from https://www.voguebusiness.com</w:t>
              </w:r>
            </w:p>
            <w:p w14:paraId="0B19C256" w14:textId="77777777" w:rsidR="004458D0" w:rsidRDefault="004458D0" w:rsidP="004458D0">
              <w:pPr>
                <w:pStyle w:val="Bibliography"/>
                <w:ind w:left="720" w:hanging="720"/>
                <w:rPr>
                  <w:noProof/>
                </w:rPr>
              </w:pPr>
              <w:r>
                <w:rPr>
                  <w:i/>
                  <w:iCs/>
                  <w:noProof/>
                </w:rPr>
                <w:t>VOGUE BUSINESS</w:t>
              </w:r>
              <w:r>
                <w:rPr>
                  <w:noProof/>
                </w:rPr>
                <w:t>. (2025, February). Retrieved from https://www.voguebusiness.com/story/sustainability/can-happier-sheep-make-better-wool?utm_source=chatgpt.com</w:t>
              </w:r>
            </w:p>
            <w:p w14:paraId="7641258C" w14:textId="77777777" w:rsidR="004458D0" w:rsidRDefault="004458D0" w:rsidP="004458D0">
              <w:pPr>
                <w:pStyle w:val="Bibliography"/>
                <w:ind w:left="720" w:hanging="720"/>
                <w:rPr>
                  <w:noProof/>
                </w:rPr>
              </w:pPr>
              <w:r>
                <w:rPr>
                  <w:i/>
                  <w:iCs/>
                  <w:noProof/>
                </w:rPr>
                <w:t>Wikipedia</w:t>
              </w:r>
              <w:r>
                <w:rPr>
                  <w:noProof/>
                </w:rPr>
                <w:t>. (2024, December). Retrieved from Biotextile: https://en.wikipedia.org/wiki/Biotextile?utm_source=chatgpt.com</w:t>
              </w:r>
            </w:p>
            <w:p w14:paraId="3C4A5090" w14:textId="77777777" w:rsidR="004458D0" w:rsidRDefault="004458D0" w:rsidP="004458D0">
              <w:pPr>
                <w:pStyle w:val="Bibliography"/>
                <w:ind w:left="720" w:hanging="720"/>
                <w:rPr>
                  <w:noProof/>
                </w:rPr>
              </w:pPr>
              <w:r>
                <w:rPr>
                  <w:i/>
                  <w:iCs/>
                  <w:noProof/>
                </w:rPr>
                <w:t>Wikipedia</w:t>
              </w:r>
              <w:r>
                <w:rPr>
                  <w:noProof/>
                </w:rPr>
                <w:t>. (2025, January). Retrieved from Technical textile: https://en.wikipedia.org/wiki/Technical_textile?utm_source=chatgpt.com</w:t>
              </w:r>
            </w:p>
            <w:p w14:paraId="21E766DB" w14:textId="743A4F40" w:rsidR="00A36443" w:rsidRPr="00CD62EB" w:rsidRDefault="004458D0" w:rsidP="004458D0">
              <w:r>
                <w:rPr>
                  <w:b/>
                  <w:bCs/>
                  <w:noProof/>
                </w:rPr>
                <w:lastRenderedPageBreak/>
                <w:fldChar w:fldCharType="end"/>
              </w:r>
            </w:p>
          </w:sdtContent>
        </w:sdt>
      </w:sdtContent>
    </w:sdt>
    <w:sectPr w:rsidR="00A36443" w:rsidRPr="00CD62E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A957" w14:textId="77777777" w:rsidR="00CF3107" w:rsidRDefault="00CF3107" w:rsidP="005C7BF7">
      <w:pPr>
        <w:spacing w:after="0" w:line="240" w:lineRule="auto"/>
      </w:pPr>
      <w:r>
        <w:separator/>
      </w:r>
    </w:p>
  </w:endnote>
  <w:endnote w:type="continuationSeparator" w:id="0">
    <w:p w14:paraId="6FCBA562" w14:textId="77777777" w:rsidR="00CF3107" w:rsidRDefault="00CF3107" w:rsidP="005C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797654"/>
      <w:docPartObj>
        <w:docPartGallery w:val="Page Numbers (Bottom of Page)"/>
        <w:docPartUnique/>
      </w:docPartObj>
    </w:sdtPr>
    <w:sdtEndPr>
      <w:rPr>
        <w:noProof/>
      </w:rPr>
    </w:sdtEndPr>
    <w:sdtContent>
      <w:p w14:paraId="31A7591B" w14:textId="178080BF" w:rsidR="005C7BF7" w:rsidRDefault="005C7B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FE3640" w14:textId="77777777" w:rsidR="005C7BF7" w:rsidRDefault="005C7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AADA" w14:textId="77777777" w:rsidR="00CF3107" w:rsidRDefault="00CF3107" w:rsidP="005C7BF7">
      <w:pPr>
        <w:spacing w:after="0" w:line="240" w:lineRule="auto"/>
      </w:pPr>
      <w:r>
        <w:separator/>
      </w:r>
    </w:p>
  </w:footnote>
  <w:footnote w:type="continuationSeparator" w:id="0">
    <w:p w14:paraId="794D5E9A" w14:textId="77777777" w:rsidR="00CF3107" w:rsidRDefault="00CF3107" w:rsidP="005C7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95A"/>
    <w:multiLevelType w:val="multilevel"/>
    <w:tmpl w:val="5DA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1174"/>
    <w:multiLevelType w:val="multilevel"/>
    <w:tmpl w:val="6922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581C84"/>
    <w:multiLevelType w:val="multilevel"/>
    <w:tmpl w:val="700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92083"/>
    <w:multiLevelType w:val="multilevel"/>
    <w:tmpl w:val="E78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74F3D"/>
    <w:multiLevelType w:val="multilevel"/>
    <w:tmpl w:val="19C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127F2"/>
    <w:multiLevelType w:val="hybridMultilevel"/>
    <w:tmpl w:val="D74A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D577B7"/>
    <w:multiLevelType w:val="multilevel"/>
    <w:tmpl w:val="138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536B0"/>
    <w:multiLevelType w:val="hybridMultilevel"/>
    <w:tmpl w:val="ECA04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480421">
    <w:abstractNumId w:val="2"/>
  </w:num>
  <w:num w:numId="2" w16cid:durableId="687021537">
    <w:abstractNumId w:val="5"/>
  </w:num>
  <w:num w:numId="3" w16cid:durableId="324749903">
    <w:abstractNumId w:val="7"/>
  </w:num>
  <w:num w:numId="4" w16cid:durableId="1846430725">
    <w:abstractNumId w:val="1"/>
  </w:num>
  <w:num w:numId="5" w16cid:durableId="1206911799">
    <w:abstractNumId w:val="6"/>
  </w:num>
  <w:num w:numId="6" w16cid:durableId="51199348">
    <w:abstractNumId w:val="4"/>
  </w:num>
  <w:num w:numId="7" w16cid:durableId="70854535">
    <w:abstractNumId w:val="3"/>
  </w:num>
  <w:num w:numId="8" w16cid:durableId="143080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EB"/>
    <w:rsid w:val="00191B60"/>
    <w:rsid w:val="001D4B01"/>
    <w:rsid w:val="001E3EFF"/>
    <w:rsid w:val="00382663"/>
    <w:rsid w:val="00395FB7"/>
    <w:rsid w:val="003B760C"/>
    <w:rsid w:val="003B7B93"/>
    <w:rsid w:val="0041047B"/>
    <w:rsid w:val="00441DF5"/>
    <w:rsid w:val="004458D0"/>
    <w:rsid w:val="00471C75"/>
    <w:rsid w:val="004E25DC"/>
    <w:rsid w:val="00515CAF"/>
    <w:rsid w:val="00575126"/>
    <w:rsid w:val="005C24A1"/>
    <w:rsid w:val="005C7BF7"/>
    <w:rsid w:val="005E3074"/>
    <w:rsid w:val="006309BE"/>
    <w:rsid w:val="006B5E88"/>
    <w:rsid w:val="006C4068"/>
    <w:rsid w:val="00771591"/>
    <w:rsid w:val="0080105D"/>
    <w:rsid w:val="008334F5"/>
    <w:rsid w:val="00834FA6"/>
    <w:rsid w:val="008B3CA7"/>
    <w:rsid w:val="008C4EE5"/>
    <w:rsid w:val="008D1ECC"/>
    <w:rsid w:val="009B1C5C"/>
    <w:rsid w:val="009F2C69"/>
    <w:rsid w:val="00A167A9"/>
    <w:rsid w:val="00A177CC"/>
    <w:rsid w:val="00A2580A"/>
    <w:rsid w:val="00A36443"/>
    <w:rsid w:val="00AB7DC6"/>
    <w:rsid w:val="00B06FE1"/>
    <w:rsid w:val="00B47AB7"/>
    <w:rsid w:val="00B93240"/>
    <w:rsid w:val="00BC0B3C"/>
    <w:rsid w:val="00C513D9"/>
    <w:rsid w:val="00C95BFE"/>
    <w:rsid w:val="00CB179D"/>
    <w:rsid w:val="00CC2D84"/>
    <w:rsid w:val="00CD62EB"/>
    <w:rsid w:val="00CF0206"/>
    <w:rsid w:val="00CF3107"/>
    <w:rsid w:val="00D1139F"/>
    <w:rsid w:val="00D734E7"/>
    <w:rsid w:val="00EE1E48"/>
    <w:rsid w:val="00F15C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B98A"/>
  <w15:chartTrackingRefBased/>
  <w15:docId w15:val="{BAFCA955-C85C-4C40-8B94-EEB90810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2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2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2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2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2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2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2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2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2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EB"/>
    <w:rPr>
      <w:rFonts w:eastAsiaTheme="majorEastAsia" w:cstheme="majorBidi"/>
      <w:color w:val="272727" w:themeColor="text1" w:themeTint="D8"/>
    </w:rPr>
  </w:style>
  <w:style w:type="paragraph" w:styleId="Title">
    <w:name w:val="Title"/>
    <w:basedOn w:val="Normal"/>
    <w:next w:val="Normal"/>
    <w:link w:val="TitleChar"/>
    <w:uiPriority w:val="10"/>
    <w:qFormat/>
    <w:rsid w:val="00CD6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EB"/>
    <w:pPr>
      <w:spacing w:before="160"/>
      <w:jc w:val="center"/>
    </w:pPr>
    <w:rPr>
      <w:i/>
      <w:iCs/>
      <w:color w:val="404040" w:themeColor="text1" w:themeTint="BF"/>
    </w:rPr>
  </w:style>
  <w:style w:type="character" w:customStyle="1" w:styleId="QuoteChar">
    <w:name w:val="Quote Char"/>
    <w:basedOn w:val="DefaultParagraphFont"/>
    <w:link w:val="Quote"/>
    <w:uiPriority w:val="29"/>
    <w:rsid w:val="00CD62EB"/>
    <w:rPr>
      <w:i/>
      <w:iCs/>
      <w:color w:val="404040" w:themeColor="text1" w:themeTint="BF"/>
    </w:rPr>
  </w:style>
  <w:style w:type="paragraph" w:styleId="ListParagraph">
    <w:name w:val="List Paragraph"/>
    <w:basedOn w:val="Normal"/>
    <w:uiPriority w:val="34"/>
    <w:qFormat/>
    <w:rsid w:val="00CD62EB"/>
    <w:pPr>
      <w:ind w:left="720"/>
      <w:contextualSpacing/>
    </w:pPr>
  </w:style>
  <w:style w:type="character" w:styleId="IntenseEmphasis">
    <w:name w:val="Intense Emphasis"/>
    <w:basedOn w:val="DefaultParagraphFont"/>
    <w:uiPriority w:val="21"/>
    <w:qFormat/>
    <w:rsid w:val="00CD62EB"/>
    <w:rPr>
      <w:i/>
      <w:iCs/>
      <w:color w:val="2F5496" w:themeColor="accent1" w:themeShade="BF"/>
    </w:rPr>
  </w:style>
  <w:style w:type="paragraph" w:styleId="IntenseQuote">
    <w:name w:val="Intense Quote"/>
    <w:basedOn w:val="Normal"/>
    <w:next w:val="Normal"/>
    <w:link w:val="IntenseQuoteChar"/>
    <w:uiPriority w:val="30"/>
    <w:qFormat/>
    <w:rsid w:val="00CD62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2EB"/>
    <w:rPr>
      <w:i/>
      <w:iCs/>
      <w:color w:val="2F5496" w:themeColor="accent1" w:themeShade="BF"/>
    </w:rPr>
  </w:style>
  <w:style w:type="character" w:styleId="IntenseReference">
    <w:name w:val="Intense Reference"/>
    <w:basedOn w:val="DefaultParagraphFont"/>
    <w:uiPriority w:val="32"/>
    <w:qFormat/>
    <w:rsid w:val="00CD62EB"/>
    <w:rPr>
      <w:b/>
      <w:bCs/>
      <w:smallCaps/>
      <w:color w:val="2F5496" w:themeColor="accent1" w:themeShade="BF"/>
      <w:spacing w:val="5"/>
    </w:rPr>
  </w:style>
  <w:style w:type="character" w:styleId="Hyperlink">
    <w:name w:val="Hyperlink"/>
    <w:basedOn w:val="DefaultParagraphFont"/>
    <w:uiPriority w:val="99"/>
    <w:unhideWhenUsed/>
    <w:rsid w:val="00382663"/>
    <w:rPr>
      <w:color w:val="0563C1" w:themeColor="hyperlink"/>
      <w:u w:val="single"/>
    </w:rPr>
  </w:style>
  <w:style w:type="character" w:styleId="UnresolvedMention">
    <w:name w:val="Unresolved Mention"/>
    <w:basedOn w:val="DefaultParagraphFont"/>
    <w:uiPriority w:val="99"/>
    <w:semiHidden/>
    <w:unhideWhenUsed/>
    <w:rsid w:val="00382663"/>
    <w:rPr>
      <w:color w:val="605E5C"/>
      <w:shd w:val="clear" w:color="auto" w:fill="E1DFDD"/>
    </w:rPr>
  </w:style>
  <w:style w:type="paragraph" w:styleId="Header">
    <w:name w:val="header"/>
    <w:basedOn w:val="Normal"/>
    <w:link w:val="HeaderChar"/>
    <w:uiPriority w:val="99"/>
    <w:unhideWhenUsed/>
    <w:rsid w:val="005C7B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BF7"/>
  </w:style>
  <w:style w:type="paragraph" w:styleId="Footer">
    <w:name w:val="footer"/>
    <w:basedOn w:val="Normal"/>
    <w:link w:val="FooterChar"/>
    <w:uiPriority w:val="99"/>
    <w:unhideWhenUsed/>
    <w:rsid w:val="005C7B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BF7"/>
  </w:style>
  <w:style w:type="paragraph" w:styleId="Bibliography">
    <w:name w:val="Bibliography"/>
    <w:basedOn w:val="Normal"/>
    <w:next w:val="Normal"/>
    <w:uiPriority w:val="37"/>
    <w:unhideWhenUsed/>
    <w:rsid w:val="00445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9630">
      <w:bodyDiv w:val="1"/>
      <w:marLeft w:val="0"/>
      <w:marRight w:val="0"/>
      <w:marTop w:val="0"/>
      <w:marBottom w:val="0"/>
      <w:divBdr>
        <w:top w:val="none" w:sz="0" w:space="0" w:color="auto"/>
        <w:left w:val="none" w:sz="0" w:space="0" w:color="auto"/>
        <w:bottom w:val="none" w:sz="0" w:space="0" w:color="auto"/>
        <w:right w:val="none" w:sz="0" w:space="0" w:color="auto"/>
      </w:divBdr>
    </w:div>
    <w:div w:id="134377830">
      <w:bodyDiv w:val="1"/>
      <w:marLeft w:val="0"/>
      <w:marRight w:val="0"/>
      <w:marTop w:val="0"/>
      <w:marBottom w:val="0"/>
      <w:divBdr>
        <w:top w:val="none" w:sz="0" w:space="0" w:color="auto"/>
        <w:left w:val="none" w:sz="0" w:space="0" w:color="auto"/>
        <w:bottom w:val="none" w:sz="0" w:space="0" w:color="auto"/>
        <w:right w:val="none" w:sz="0" w:space="0" w:color="auto"/>
      </w:divBdr>
    </w:div>
    <w:div w:id="263224838">
      <w:bodyDiv w:val="1"/>
      <w:marLeft w:val="0"/>
      <w:marRight w:val="0"/>
      <w:marTop w:val="0"/>
      <w:marBottom w:val="0"/>
      <w:divBdr>
        <w:top w:val="none" w:sz="0" w:space="0" w:color="auto"/>
        <w:left w:val="none" w:sz="0" w:space="0" w:color="auto"/>
        <w:bottom w:val="none" w:sz="0" w:space="0" w:color="auto"/>
        <w:right w:val="none" w:sz="0" w:space="0" w:color="auto"/>
      </w:divBdr>
    </w:div>
    <w:div w:id="370109849">
      <w:bodyDiv w:val="1"/>
      <w:marLeft w:val="0"/>
      <w:marRight w:val="0"/>
      <w:marTop w:val="0"/>
      <w:marBottom w:val="0"/>
      <w:divBdr>
        <w:top w:val="none" w:sz="0" w:space="0" w:color="auto"/>
        <w:left w:val="none" w:sz="0" w:space="0" w:color="auto"/>
        <w:bottom w:val="none" w:sz="0" w:space="0" w:color="auto"/>
        <w:right w:val="none" w:sz="0" w:space="0" w:color="auto"/>
      </w:divBdr>
    </w:div>
    <w:div w:id="418066292">
      <w:bodyDiv w:val="1"/>
      <w:marLeft w:val="0"/>
      <w:marRight w:val="0"/>
      <w:marTop w:val="0"/>
      <w:marBottom w:val="0"/>
      <w:divBdr>
        <w:top w:val="none" w:sz="0" w:space="0" w:color="auto"/>
        <w:left w:val="none" w:sz="0" w:space="0" w:color="auto"/>
        <w:bottom w:val="none" w:sz="0" w:space="0" w:color="auto"/>
        <w:right w:val="none" w:sz="0" w:space="0" w:color="auto"/>
      </w:divBdr>
    </w:div>
    <w:div w:id="435293477">
      <w:bodyDiv w:val="1"/>
      <w:marLeft w:val="0"/>
      <w:marRight w:val="0"/>
      <w:marTop w:val="0"/>
      <w:marBottom w:val="0"/>
      <w:divBdr>
        <w:top w:val="none" w:sz="0" w:space="0" w:color="auto"/>
        <w:left w:val="none" w:sz="0" w:space="0" w:color="auto"/>
        <w:bottom w:val="none" w:sz="0" w:space="0" w:color="auto"/>
        <w:right w:val="none" w:sz="0" w:space="0" w:color="auto"/>
      </w:divBdr>
    </w:div>
    <w:div w:id="474029972">
      <w:bodyDiv w:val="1"/>
      <w:marLeft w:val="0"/>
      <w:marRight w:val="0"/>
      <w:marTop w:val="0"/>
      <w:marBottom w:val="0"/>
      <w:divBdr>
        <w:top w:val="none" w:sz="0" w:space="0" w:color="auto"/>
        <w:left w:val="none" w:sz="0" w:space="0" w:color="auto"/>
        <w:bottom w:val="none" w:sz="0" w:space="0" w:color="auto"/>
        <w:right w:val="none" w:sz="0" w:space="0" w:color="auto"/>
      </w:divBdr>
    </w:div>
    <w:div w:id="554318099">
      <w:bodyDiv w:val="1"/>
      <w:marLeft w:val="0"/>
      <w:marRight w:val="0"/>
      <w:marTop w:val="0"/>
      <w:marBottom w:val="0"/>
      <w:divBdr>
        <w:top w:val="none" w:sz="0" w:space="0" w:color="auto"/>
        <w:left w:val="none" w:sz="0" w:space="0" w:color="auto"/>
        <w:bottom w:val="none" w:sz="0" w:space="0" w:color="auto"/>
        <w:right w:val="none" w:sz="0" w:space="0" w:color="auto"/>
      </w:divBdr>
    </w:div>
    <w:div w:id="573659334">
      <w:bodyDiv w:val="1"/>
      <w:marLeft w:val="0"/>
      <w:marRight w:val="0"/>
      <w:marTop w:val="0"/>
      <w:marBottom w:val="0"/>
      <w:divBdr>
        <w:top w:val="none" w:sz="0" w:space="0" w:color="auto"/>
        <w:left w:val="none" w:sz="0" w:space="0" w:color="auto"/>
        <w:bottom w:val="none" w:sz="0" w:space="0" w:color="auto"/>
        <w:right w:val="none" w:sz="0" w:space="0" w:color="auto"/>
      </w:divBdr>
    </w:div>
    <w:div w:id="579099648">
      <w:bodyDiv w:val="1"/>
      <w:marLeft w:val="0"/>
      <w:marRight w:val="0"/>
      <w:marTop w:val="0"/>
      <w:marBottom w:val="0"/>
      <w:divBdr>
        <w:top w:val="none" w:sz="0" w:space="0" w:color="auto"/>
        <w:left w:val="none" w:sz="0" w:space="0" w:color="auto"/>
        <w:bottom w:val="none" w:sz="0" w:space="0" w:color="auto"/>
        <w:right w:val="none" w:sz="0" w:space="0" w:color="auto"/>
      </w:divBdr>
    </w:div>
    <w:div w:id="665740687">
      <w:bodyDiv w:val="1"/>
      <w:marLeft w:val="0"/>
      <w:marRight w:val="0"/>
      <w:marTop w:val="0"/>
      <w:marBottom w:val="0"/>
      <w:divBdr>
        <w:top w:val="none" w:sz="0" w:space="0" w:color="auto"/>
        <w:left w:val="none" w:sz="0" w:space="0" w:color="auto"/>
        <w:bottom w:val="none" w:sz="0" w:space="0" w:color="auto"/>
        <w:right w:val="none" w:sz="0" w:space="0" w:color="auto"/>
      </w:divBdr>
    </w:div>
    <w:div w:id="709917779">
      <w:bodyDiv w:val="1"/>
      <w:marLeft w:val="0"/>
      <w:marRight w:val="0"/>
      <w:marTop w:val="0"/>
      <w:marBottom w:val="0"/>
      <w:divBdr>
        <w:top w:val="none" w:sz="0" w:space="0" w:color="auto"/>
        <w:left w:val="none" w:sz="0" w:space="0" w:color="auto"/>
        <w:bottom w:val="none" w:sz="0" w:space="0" w:color="auto"/>
        <w:right w:val="none" w:sz="0" w:space="0" w:color="auto"/>
      </w:divBdr>
    </w:div>
    <w:div w:id="726101057">
      <w:bodyDiv w:val="1"/>
      <w:marLeft w:val="0"/>
      <w:marRight w:val="0"/>
      <w:marTop w:val="0"/>
      <w:marBottom w:val="0"/>
      <w:divBdr>
        <w:top w:val="none" w:sz="0" w:space="0" w:color="auto"/>
        <w:left w:val="none" w:sz="0" w:space="0" w:color="auto"/>
        <w:bottom w:val="none" w:sz="0" w:space="0" w:color="auto"/>
        <w:right w:val="none" w:sz="0" w:space="0" w:color="auto"/>
      </w:divBdr>
      <w:divsChild>
        <w:div w:id="975911406">
          <w:marLeft w:val="0"/>
          <w:marRight w:val="0"/>
          <w:marTop w:val="0"/>
          <w:marBottom w:val="0"/>
          <w:divBdr>
            <w:top w:val="none" w:sz="0" w:space="0" w:color="auto"/>
            <w:left w:val="none" w:sz="0" w:space="0" w:color="auto"/>
            <w:bottom w:val="none" w:sz="0" w:space="0" w:color="auto"/>
            <w:right w:val="none" w:sz="0" w:space="0" w:color="auto"/>
          </w:divBdr>
        </w:div>
        <w:div w:id="1970436160">
          <w:marLeft w:val="0"/>
          <w:marRight w:val="0"/>
          <w:marTop w:val="0"/>
          <w:marBottom w:val="0"/>
          <w:divBdr>
            <w:top w:val="none" w:sz="0" w:space="0" w:color="auto"/>
            <w:left w:val="none" w:sz="0" w:space="0" w:color="auto"/>
            <w:bottom w:val="none" w:sz="0" w:space="0" w:color="auto"/>
            <w:right w:val="none" w:sz="0" w:space="0" w:color="auto"/>
          </w:divBdr>
        </w:div>
        <w:div w:id="1677076209">
          <w:marLeft w:val="0"/>
          <w:marRight w:val="0"/>
          <w:marTop w:val="0"/>
          <w:marBottom w:val="0"/>
          <w:divBdr>
            <w:top w:val="none" w:sz="0" w:space="0" w:color="auto"/>
            <w:left w:val="none" w:sz="0" w:space="0" w:color="auto"/>
            <w:bottom w:val="none" w:sz="0" w:space="0" w:color="auto"/>
            <w:right w:val="none" w:sz="0" w:space="0" w:color="auto"/>
          </w:divBdr>
        </w:div>
        <w:div w:id="305012390">
          <w:marLeft w:val="0"/>
          <w:marRight w:val="0"/>
          <w:marTop w:val="0"/>
          <w:marBottom w:val="0"/>
          <w:divBdr>
            <w:top w:val="none" w:sz="0" w:space="0" w:color="auto"/>
            <w:left w:val="none" w:sz="0" w:space="0" w:color="auto"/>
            <w:bottom w:val="none" w:sz="0" w:space="0" w:color="auto"/>
            <w:right w:val="none" w:sz="0" w:space="0" w:color="auto"/>
          </w:divBdr>
        </w:div>
        <w:div w:id="1760784093">
          <w:marLeft w:val="0"/>
          <w:marRight w:val="0"/>
          <w:marTop w:val="0"/>
          <w:marBottom w:val="0"/>
          <w:divBdr>
            <w:top w:val="none" w:sz="0" w:space="0" w:color="auto"/>
            <w:left w:val="none" w:sz="0" w:space="0" w:color="auto"/>
            <w:bottom w:val="none" w:sz="0" w:space="0" w:color="auto"/>
            <w:right w:val="none" w:sz="0" w:space="0" w:color="auto"/>
          </w:divBdr>
        </w:div>
      </w:divsChild>
    </w:div>
    <w:div w:id="861894278">
      <w:bodyDiv w:val="1"/>
      <w:marLeft w:val="0"/>
      <w:marRight w:val="0"/>
      <w:marTop w:val="0"/>
      <w:marBottom w:val="0"/>
      <w:divBdr>
        <w:top w:val="none" w:sz="0" w:space="0" w:color="auto"/>
        <w:left w:val="none" w:sz="0" w:space="0" w:color="auto"/>
        <w:bottom w:val="none" w:sz="0" w:space="0" w:color="auto"/>
        <w:right w:val="none" w:sz="0" w:space="0" w:color="auto"/>
      </w:divBdr>
      <w:divsChild>
        <w:div w:id="1602568906">
          <w:marLeft w:val="0"/>
          <w:marRight w:val="0"/>
          <w:marTop w:val="0"/>
          <w:marBottom w:val="0"/>
          <w:divBdr>
            <w:top w:val="none" w:sz="0" w:space="0" w:color="auto"/>
            <w:left w:val="none" w:sz="0" w:space="0" w:color="auto"/>
            <w:bottom w:val="none" w:sz="0" w:space="0" w:color="auto"/>
            <w:right w:val="none" w:sz="0" w:space="0" w:color="auto"/>
          </w:divBdr>
        </w:div>
        <w:div w:id="1849978371">
          <w:marLeft w:val="0"/>
          <w:marRight w:val="0"/>
          <w:marTop w:val="0"/>
          <w:marBottom w:val="0"/>
          <w:divBdr>
            <w:top w:val="none" w:sz="0" w:space="0" w:color="auto"/>
            <w:left w:val="none" w:sz="0" w:space="0" w:color="auto"/>
            <w:bottom w:val="none" w:sz="0" w:space="0" w:color="auto"/>
            <w:right w:val="none" w:sz="0" w:space="0" w:color="auto"/>
          </w:divBdr>
        </w:div>
        <w:div w:id="527178575">
          <w:marLeft w:val="0"/>
          <w:marRight w:val="0"/>
          <w:marTop w:val="0"/>
          <w:marBottom w:val="0"/>
          <w:divBdr>
            <w:top w:val="none" w:sz="0" w:space="0" w:color="auto"/>
            <w:left w:val="none" w:sz="0" w:space="0" w:color="auto"/>
            <w:bottom w:val="none" w:sz="0" w:space="0" w:color="auto"/>
            <w:right w:val="none" w:sz="0" w:space="0" w:color="auto"/>
          </w:divBdr>
        </w:div>
        <w:div w:id="1205631381">
          <w:marLeft w:val="0"/>
          <w:marRight w:val="0"/>
          <w:marTop w:val="0"/>
          <w:marBottom w:val="0"/>
          <w:divBdr>
            <w:top w:val="none" w:sz="0" w:space="0" w:color="auto"/>
            <w:left w:val="none" w:sz="0" w:space="0" w:color="auto"/>
            <w:bottom w:val="none" w:sz="0" w:space="0" w:color="auto"/>
            <w:right w:val="none" w:sz="0" w:space="0" w:color="auto"/>
          </w:divBdr>
        </w:div>
        <w:div w:id="700785536">
          <w:marLeft w:val="0"/>
          <w:marRight w:val="0"/>
          <w:marTop w:val="0"/>
          <w:marBottom w:val="0"/>
          <w:divBdr>
            <w:top w:val="none" w:sz="0" w:space="0" w:color="auto"/>
            <w:left w:val="none" w:sz="0" w:space="0" w:color="auto"/>
            <w:bottom w:val="none" w:sz="0" w:space="0" w:color="auto"/>
            <w:right w:val="none" w:sz="0" w:space="0" w:color="auto"/>
          </w:divBdr>
        </w:div>
        <w:div w:id="2097510875">
          <w:marLeft w:val="0"/>
          <w:marRight w:val="0"/>
          <w:marTop w:val="0"/>
          <w:marBottom w:val="0"/>
          <w:divBdr>
            <w:top w:val="none" w:sz="0" w:space="0" w:color="auto"/>
            <w:left w:val="none" w:sz="0" w:space="0" w:color="auto"/>
            <w:bottom w:val="none" w:sz="0" w:space="0" w:color="auto"/>
            <w:right w:val="none" w:sz="0" w:space="0" w:color="auto"/>
          </w:divBdr>
        </w:div>
        <w:div w:id="1089496799">
          <w:marLeft w:val="0"/>
          <w:marRight w:val="0"/>
          <w:marTop w:val="0"/>
          <w:marBottom w:val="0"/>
          <w:divBdr>
            <w:top w:val="none" w:sz="0" w:space="0" w:color="auto"/>
            <w:left w:val="none" w:sz="0" w:space="0" w:color="auto"/>
            <w:bottom w:val="none" w:sz="0" w:space="0" w:color="auto"/>
            <w:right w:val="none" w:sz="0" w:space="0" w:color="auto"/>
          </w:divBdr>
        </w:div>
        <w:div w:id="484393166">
          <w:marLeft w:val="0"/>
          <w:marRight w:val="0"/>
          <w:marTop w:val="0"/>
          <w:marBottom w:val="0"/>
          <w:divBdr>
            <w:top w:val="none" w:sz="0" w:space="0" w:color="auto"/>
            <w:left w:val="none" w:sz="0" w:space="0" w:color="auto"/>
            <w:bottom w:val="none" w:sz="0" w:space="0" w:color="auto"/>
            <w:right w:val="none" w:sz="0" w:space="0" w:color="auto"/>
          </w:divBdr>
        </w:div>
      </w:divsChild>
    </w:div>
    <w:div w:id="869495807">
      <w:bodyDiv w:val="1"/>
      <w:marLeft w:val="0"/>
      <w:marRight w:val="0"/>
      <w:marTop w:val="0"/>
      <w:marBottom w:val="0"/>
      <w:divBdr>
        <w:top w:val="none" w:sz="0" w:space="0" w:color="auto"/>
        <w:left w:val="none" w:sz="0" w:space="0" w:color="auto"/>
        <w:bottom w:val="none" w:sz="0" w:space="0" w:color="auto"/>
        <w:right w:val="none" w:sz="0" w:space="0" w:color="auto"/>
      </w:divBdr>
    </w:div>
    <w:div w:id="899445316">
      <w:bodyDiv w:val="1"/>
      <w:marLeft w:val="0"/>
      <w:marRight w:val="0"/>
      <w:marTop w:val="0"/>
      <w:marBottom w:val="0"/>
      <w:divBdr>
        <w:top w:val="none" w:sz="0" w:space="0" w:color="auto"/>
        <w:left w:val="none" w:sz="0" w:space="0" w:color="auto"/>
        <w:bottom w:val="none" w:sz="0" w:space="0" w:color="auto"/>
        <w:right w:val="none" w:sz="0" w:space="0" w:color="auto"/>
      </w:divBdr>
      <w:divsChild>
        <w:div w:id="1677806029">
          <w:marLeft w:val="0"/>
          <w:marRight w:val="0"/>
          <w:marTop w:val="0"/>
          <w:marBottom w:val="0"/>
          <w:divBdr>
            <w:top w:val="none" w:sz="0" w:space="0" w:color="auto"/>
            <w:left w:val="none" w:sz="0" w:space="0" w:color="auto"/>
            <w:bottom w:val="none" w:sz="0" w:space="0" w:color="auto"/>
            <w:right w:val="none" w:sz="0" w:space="0" w:color="auto"/>
          </w:divBdr>
        </w:div>
        <w:div w:id="1268928677">
          <w:marLeft w:val="0"/>
          <w:marRight w:val="0"/>
          <w:marTop w:val="0"/>
          <w:marBottom w:val="0"/>
          <w:divBdr>
            <w:top w:val="none" w:sz="0" w:space="0" w:color="auto"/>
            <w:left w:val="none" w:sz="0" w:space="0" w:color="auto"/>
            <w:bottom w:val="none" w:sz="0" w:space="0" w:color="auto"/>
            <w:right w:val="none" w:sz="0" w:space="0" w:color="auto"/>
          </w:divBdr>
        </w:div>
        <w:div w:id="498620516">
          <w:marLeft w:val="0"/>
          <w:marRight w:val="0"/>
          <w:marTop w:val="0"/>
          <w:marBottom w:val="0"/>
          <w:divBdr>
            <w:top w:val="none" w:sz="0" w:space="0" w:color="auto"/>
            <w:left w:val="none" w:sz="0" w:space="0" w:color="auto"/>
            <w:bottom w:val="none" w:sz="0" w:space="0" w:color="auto"/>
            <w:right w:val="none" w:sz="0" w:space="0" w:color="auto"/>
          </w:divBdr>
        </w:div>
        <w:div w:id="211038576">
          <w:marLeft w:val="0"/>
          <w:marRight w:val="0"/>
          <w:marTop w:val="0"/>
          <w:marBottom w:val="0"/>
          <w:divBdr>
            <w:top w:val="none" w:sz="0" w:space="0" w:color="auto"/>
            <w:left w:val="none" w:sz="0" w:space="0" w:color="auto"/>
            <w:bottom w:val="none" w:sz="0" w:space="0" w:color="auto"/>
            <w:right w:val="none" w:sz="0" w:space="0" w:color="auto"/>
          </w:divBdr>
        </w:div>
        <w:div w:id="2118938592">
          <w:marLeft w:val="0"/>
          <w:marRight w:val="0"/>
          <w:marTop w:val="0"/>
          <w:marBottom w:val="0"/>
          <w:divBdr>
            <w:top w:val="none" w:sz="0" w:space="0" w:color="auto"/>
            <w:left w:val="none" w:sz="0" w:space="0" w:color="auto"/>
            <w:bottom w:val="none" w:sz="0" w:space="0" w:color="auto"/>
            <w:right w:val="none" w:sz="0" w:space="0" w:color="auto"/>
          </w:divBdr>
        </w:div>
        <w:div w:id="512693854">
          <w:marLeft w:val="0"/>
          <w:marRight w:val="0"/>
          <w:marTop w:val="0"/>
          <w:marBottom w:val="0"/>
          <w:divBdr>
            <w:top w:val="none" w:sz="0" w:space="0" w:color="auto"/>
            <w:left w:val="none" w:sz="0" w:space="0" w:color="auto"/>
            <w:bottom w:val="none" w:sz="0" w:space="0" w:color="auto"/>
            <w:right w:val="none" w:sz="0" w:space="0" w:color="auto"/>
          </w:divBdr>
        </w:div>
        <w:div w:id="1179349776">
          <w:marLeft w:val="0"/>
          <w:marRight w:val="0"/>
          <w:marTop w:val="0"/>
          <w:marBottom w:val="0"/>
          <w:divBdr>
            <w:top w:val="none" w:sz="0" w:space="0" w:color="auto"/>
            <w:left w:val="none" w:sz="0" w:space="0" w:color="auto"/>
            <w:bottom w:val="none" w:sz="0" w:space="0" w:color="auto"/>
            <w:right w:val="none" w:sz="0" w:space="0" w:color="auto"/>
          </w:divBdr>
        </w:div>
        <w:div w:id="1157499129">
          <w:marLeft w:val="0"/>
          <w:marRight w:val="0"/>
          <w:marTop w:val="0"/>
          <w:marBottom w:val="0"/>
          <w:divBdr>
            <w:top w:val="none" w:sz="0" w:space="0" w:color="auto"/>
            <w:left w:val="none" w:sz="0" w:space="0" w:color="auto"/>
            <w:bottom w:val="none" w:sz="0" w:space="0" w:color="auto"/>
            <w:right w:val="none" w:sz="0" w:space="0" w:color="auto"/>
          </w:divBdr>
        </w:div>
      </w:divsChild>
    </w:div>
    <w:div w:id="915624288">
      <w:bodyDiv w:val="1"/>
      <w:marLeft w:val="0"/>
      <w:marRight w:val="0"/>
      <w:marTop w:val="0"/>
      <w:marBottom w:val="0"/>
      <w:divBdr>
        <w:top w:val="none" w:sz="0" w:space="0" w:color="auto"/>
        <w:left w:val="none" w:sz="0" w:space="0" w:color="auto"/>
        <w:bottom w:val="none" w:sz="0" w:space="0" w:color="auto"/>
        <w:right w:val="none" w:sz="0" w:space="0" w:color="auto"/>
      </w:divBdr>
    </w:div>
    <w:div w:id="1000696763">
      <w:bodyDiv w:val="1"/>
      <w:marLeft w:val="0"/>
      <w:marRight w:val="0"/>
      <w:marTop w:val="0"/>
      <w:marBottom w:val="0"/>
      <w:divBdr>
        <w:top w:val="none" w:sz="0" w:space="0" w:color="auto"/>
        <w:left w:val="none" w:sz="0" w:space="0" w:color="auto"/>
        <w:bottom w:val="none" w:sz="0" w:space="0" w:color="auto"/>
        <w:right w:val="none" w:sz="0" w:space="0" w:color="auto"/>
      </w:divBdr>
      <w:divsChild>
        <w:div w:id="291979388">
          <w:marLeft w:val="0"/>
          <w:marRight w:val="0"/>
          <w:marTop w:val="0"/>
          <w:marBottom w:val="0"/>
          <w:divBdr>
            <w:top w:val="none" w:sz="0" w:space="0" w:color="auto"/>
            <w:left w:val="none" w:sz="0" w:space="0" w:color="auto"/>
            <w:bottom w:val="none" w:sz="0" w:space="0" w:color="auto"/>
            <w:right w:val="none" w:sz="0" w:space="0" w:color="auto"/>
          </w:divBdr>
        </w:div>
        <w:div w:id="1819031305">
          <w:marLeft w:val="0"/>
          <w:marRight w:val="0"/>
          <w:marTop w:val="0"/>
          <w:marBottom w:val="0"/>
          <w:divBdr>
            <w:top w:val="none" w:sz="0" w:space="0" w:color="auto"/>
            <w:left w:val="none" w:sz="0" w:space="0" w:color="auto"/>
            <w:bottom w:val="none" w:sz="0" w:space="0" w:color="auto"/>
            <w:right w:val="none" w:sz="0" w:space="0" w:color="auto"/>
          </w:divBdr>
        </w:div>
        <w:div w:id="1260216853">
          <w:marLeft w:val="0"/>
          <w:marRight w:val="0"/>
          <w:marTop w:val="0"/>
          <w:marBottom w:val="0"/>
          <w:divBdr>
            <w:top w:val="none" w:sz="0" w:space="0" w:color="auto"/>
            <w:left w:val="none" w:sz="0" w:space="0" w:color="auto"/>
            <w:bottom w:val="none" w:sz="0" w:space="0" w:color="auto"/>
            <w:right w:val="none" w:sz="0" w:space="0" w:color="auto"/>
          </w:divBdr>
        </w:div>
        <w:div w:id="1976985566">
          <w:marLeft w:val="0"/>
          <w:marRight w:val="0"/>
          <w:marTop w:val="0"/>
          <w:marBottom w:val="0"/>
          <w:divBdr>
            <w:top w:val="none" w:sz="0" w:space="0" w:color="auto"/>
            <w:left w:val="none" w:sz="0" w:space="0" w:color="auto"/>
            <w:bottom w:val="none" w:sz="0" w:space="0" w:color="auto"/>
            <w:right w:val="none" w:sz="0" w:space="0" w:color="auto"/>
          </w:divBdr>
        </w:div>
        <w:div w:id="431515934">
          <w:marLeft w:val="0"/>
          <w:marRight w:val="0"/>
          <w:marTop w:val="0"/>
          <w:marBottom w:val="0"/>
          <w:divBdr>
            <w:top w:val="none" w:sz="0" w:space="0" w:color="auto"/>
            <w:left w:val="none" w:sz="0" w:space="0" w:color="auto"/>
            <w:bottom w:val="none" w:sz="0" w:space="0" w:color="auto"/>
            <w:right w:val="none" w:sz="0" w:space="0" w:color="auto"/>
          </w:divBdr>
        </w:div>
        <w:div w:id="1035931806">
          <w:marLeft w:val="0"/>
          <w:marRight w:val="0"/>
          <w:marTop w:val="0"/>
          <w:marBottom w:val="0"/>
          <w:divBdr>
            <w:top w:val="none" w:sz="0" w:space="0" w:color="auto"/>
            <w:left w:val="none" w:sz="0" w:space="0" w:color="auto"/>
            <w:bottom w:val="none" w:sz="0" w:space="0" w:color="auto"/>
            <w:right w:val="none" w:sz="0" w:space="0" w:color="auto"/>
          </w:divBdr>
        </w:div>
        <w:div w:id="359166043">
          <w:marLeft w:val="0"/>
          <w:marRight w:val="0"/>
          <w:marTop w:val="0"/>
          <w:marBottom w:val="0"/>
          <w:divBdr>
            <w:top w:val="none" w:sz="0" w:space="0" w:color="auto"/>
            <w:left w:val="none" w:sz="0" w:space="0" w:color="auto"/>
            <w:bottom w:val="none" w:sz="0" w:space="0" w:color="auto"/>
            <w:right w:val="none" w:sz="0" w:space="0" w:color="auto"/>
          </w:divBdr>
        </w:div>
        <w:div w:id="255671932">
          <w:marLeft w:val="0"/>
          <w:marRight w:val="0"/>
          <w:marTop w:val="0"/>
          <w:marBottom w:val="0"/>
          <w:divBdr>
            <w:top w:val="none" w:sz="0" w:space="0" w:color="auto"/>
            <w:left w:val="none" w:sz="0" w:space="0" w:color="auto"/>
            <w:bottom w:val="none" w:sz="0" w:space="0" w:color="auto"/>
            <w:right w:val="none" w:sz="0" w:space="0" w:color="auto"/>
          </w:divBdr>
        </w:div>
      </w:divsChild>
    </w:div>
    <w:div w:id="1102729333">
      <w:bodyDiv w:val="1"/>
      <w:marLeft w:val="0"/>
      <w:marRight w:val="0"/>
      <w:marTop w:val="0"/>
      <w:marBottom w:val="0"/>
      <w:divBdr>
        <w:top w:val="none" w:sz="0" w:space="0" w:color="auto"/>
        <w:left w:val="none" w:sz="0" w:space="0" w:color="auto"/>
        <w:bottom w:val="none" w:sz="0" w:space="0" w:color="auto"/>
        <w:right w:val="none" w:sz="0" w:space="0" w:color="auto"/>
      </w:divBdr>
    </w:div>
    <w:div w:id="1235625829">
      <w:bodyDiv w:val="1"/>
      <w:marLeft w:val="0"/>
      <w:marRight w:val="0"/>
      <w:marTop w:val="0"/>
      <w:marBottom w:val="0"/>
      <w:divBdr>
        <w:top w:val="none" w:sz="0" w:space="0" w:color="auto"/>
        <w:left w:val="none" w:sz="0" w:space="0" w:color="auto"/>
        <w:bottom w:val="none" w:sz="0" w:space="0" w:color="auto"/>
        <w:right w:val="none" w:sz="0" w:space="0" w:color="auto"/>
      </w:divBdr>
    </w:div>
    <w:div w:id="1323243023">
      <w:bodyDiv w:val="1"/>
      <w:marLeft w:val="0"/>
      <w:marRight w:val="0"/>
      <w:marTop w:val="0"/>
      <w:marBottom w:val="0"/>
      <w:divBdr>
        <w:top w:val="none" w:sz="0" w:space="0" w:color="auto"/>
        <w:left w:val="none" w:sz="0" w:space="0" w:color="auto"/>
        <w:bottom w:val="none" w:sz="0" w:space="0" w:color="auto"/>
        <w:right w:val="none" w:sz="0" w:space="0" w:color="auto"/>
      </w:divBdr>
      <w:divsChild>
        <w:div w:id="1167355810">
          <w:marLeft w:val="0"/>
          <w:marRight w:val="0"/>
          <w:marTop w:val="0"/>
          <w:marBottom w:val="0"/>
          <w:divBdr>
            <w:top w:val="none" w:sz="0" w:space="0" w:color="auto"/>
            <w:left w:val="none" w:sz="0" w:space="0" w:color="auto"/>
            <w:bottom w:val="none" w:sz="0" w:space="0" w:color="auto"/>
            <w:right w:val="none" w:sz="0" w:space="0" w:color="auto"/>
          </w:divBdr>
        </w:div>
        <w:div w:id="1054544756">
          <w:marLeft w:val="0"/>
          <w:marRight w:val="0"/>
          <w:marTop w:val="0"/>
          <w:marBottom w:val="0"/>
          <w:divBdr>
            <w:top w:val="none" w:sz="0" w:space="0" w:color="auto"/>
            <w:left w:val="none" w:sz="0" w:space="0" w:color="auto"/>
            <w:bottom w:val="none" w:sz="0" w:space="0" w:color="auto"/>
            <w:right w:val="none" w:sz="0" w:space="0" w:color="auto"/>
          </w:divBdr>
        </w:div>
        <w:div w:id="1551838594">
          <w:marLeft w:val="0"/>
          <w:marRight w:val="0"/>
          <w:marTop w:val="0"/>
          <w:marBottom w:val="0"/>
          <w:divBdr>
            <w:top w:val="none" w:sz="0" w:space="0" w:color="auto"/>
            <w:left w:val="none" w:sz="0" w:space="0" w:color="auto"/>
            <w:bottom w:val="none" w:sz="0" w:space="0" w:color="auto"/>
            <w:right w:val="none" w:sz="0" w:space="0" w:color="auto"/>
          </w:divBdr>
        </w:div>
        <w:div w:id="1921283316">
          <w:marLeft w:val="0"/>
          <w:marRight w:val="0"/>
          <w:marTop w:val="0"/>
          <w:marBottom w:val="0"/>
          <w:divBdr>
            <w:top w:val="none" w:sz="0" w:space="0" w:color="auto"/>
            <w:left w:val="none" w:sz="0" w:space="0" w:color="auto"/>
            <w:bottom w:val="none" w:sz="0" w:space="0" w:color="auto"/>
            <w:right w:val="none" w:sz="0" w:space="0" w:color="auto"/>
          </w:divBdr>
        </w:div>
        <w:div w:id="1556038666">
          <w:marLeft w:val="0"/>
          <w:marRight w:val="0"/>
          <w:marTop w:val="0"/>
          <w:marBottom w:val="0"/>
          <w:divBdr>
            <w:top w:val="none" w:sz="0" w:space="0" w:color="auto"/>
            <w:left w:val="none" w:sz="0" w:space="0" w:color="auto"/>
            <w:bottom w:val="none" w:sz="0" w:space="0" w:color="auto"/>
            <w:right w:val="none" w:sz="0" w:space="0" w:color="auto"/>
          </w:divBdr>
        </w:div>
      </w:divsChild>
    </w:div>
    <w:div w:id="1446846726">
      <w:bodyDiv w:val="1"/>
      <w:marLeft w:val="0"/>
      <w:marRight w:val="0"/>
      <w:marTop w:val="0"/>
      <w:marBottom w:val="0"/>
      <w:divBdr>
        <w:top w:val="none" w:sz="0" w:space="0" w:color="auto"/>
        <w:left w:val="none" w:sz="0" w:space="0" w:color="auto"/>
        <w:bottom w:val="none" w:sz="0" w:space="0" w:color="auto"/>
        <w:right w:val="none" w:sz="0" w:space="0" w:color="auto"/>
      </w:divBdr>
      <w:divsChild>
        <w:div w:id="24402646">
          <w:marLeft w:val="0"/>
          <w:marRight w:val="0"/>
          <w:marTop w:val="0"/>
          <w:marBottom w:val="0"/>
          <w:divBdr>
            <w:top w:val="none" w:sz="0" w:space="0" w:color="auto"/>
            <w:left w:val="none" w:sz="0" w:space="0" w:color="auto"/>
            <w:bottom w:val="none" w:sz="0" w:space="0" w:color="auto"/>
            <w:right w:val="none" w:sz="0" w:space="0" w:color="auto"/>
          </w:divBdr>
        </w:div>
        <w:div w:id="1850176320">
          <w:marLeft w:val="0"/>
          <w:marRight w:val="0"/>
          <w:marTop w:val="0"/>
          <w:marBottom w:val="0"/>
          <w:divBdr>
            <w:top w:val="none" w:sz="0" w:space="0" w:color="auto"/>
            <w:left w:val="none" w:sz="0" w:space="0" w:color="auto"/>
            <w:bottom w:val="none" w:sz="0" w:space="0" w:color="auto"/>
            <w:right w:val="none" w:sz="0" w:space="0" w:color="auto"/>
          </w:divBdr>
        </w:div>
        <w:div w:id="1966619425">
          <w:marLeft w:val="0"/>
          <w:marRight w:val="0"/>
          <w:marTop w:val="0"/>
          <w:marBottom w:val="0"/>
          <w:divBdr>
            <w:top w:val="none" w:sz="0" w:space="0" w:color="auto"/>
            <w:left w:val="none" w:sz="0" w:space="0" w:color="auto"/>
            <w:bottom w:val="none" w:sz="0" w:space="0" w:color="auto"/>
            <w:right w:val="none" w:sz="0" w:space="0" w:color="auto"/>
          </w:divBdr>
        </w:div>
        <w:div w:id="1128982">
          <w:marLeft w:val="0"/>
          <w:marRight w:val="0"/>
          <w:marTop w:val="0"/>
          <w:marBottom w:val="0"/>
          <w:divBdr>
            <w:top w:val="none" w:sz="0" w:space="0" w:color="auto"/>
            <w:left w:val="none" w:sz="0" w:space="0" w:color="auto"/>
            <w:bottom w:val="none" w:sz="0" w:space="0" w:color="auto"/>
            <w:right w:val="none" w:sz="0" w:space="0" w:color="auto"/>
          </w:divBdr>
        </w:div>
        <w:div w:id="1105417650">
          <w:marLeft w:val="0"/>
          <w:marRight w:val="0"/>
          <w:marTop w:val="0"/>
          <w:marBottom w:val="0"/>
          <w:divBdr>
            <w:top w:val="none" w:sz="0" w:space="0" w:color="auto"/>
            <w:left w:val="none" w:sz="0" w:space="0" w:color="auto"/>
            <w:bottom w:val="none" w:sz="0" w:space="0" w:color="auto"/>
            <w:right w:val="none" w:sz="0" w:space="0" w:color="auto"/>
          </w:divBdr>
        </w:div>
        <w:div w:id="1098403782">
          <w:marLeft w:val="0"/>
          <w:marRight w:val="0"/>
          <w:marTop w:val="0"/>
          <w:marBottom w:val="0"/>
          <w:divBdr>
            <w:top w:val="none" w:sz="0" w:space="0" w:color="auto"/>
            <w:left w:val="none" w:sz="0" w:space="0" w:color="auto"/>
            <w:bottom w:val="none" w:sz="0" w:space="0" w:color="auto"/>
            <w:right w:val="none" w:sz="0" w:space="0" w:color="auto"/>
          </w:divBdr>
        </w:div>
        <w:div w:id="1278484862">
          <w:marLeft w:val="0"/>
          <w:marRight w:val="0"/>
          <w:marTop w:val="0"/>
          <w:marBottom w:val="0"/>
          <w:divBdr>
            <w:top w:val="none" w:sz="0" w:space="0" w:color="auto"/>
            <w:left w:val="none" w:sz="0" w:space="0" w:color="auto"/>
            <w:bottom w:val="none" w:sz="0" w:space="0" w:color="auto"/>
            <w:right w:val="none" w:sz="0" w:space="0" w:color="auto"/>
          </w:divBdr>
        </w:div>
        <w:div w:id="1676765310">
          <w:marLeft w:val="0"/>
          <w:marRight w:val="0"/>
          <w:marTop w:val="0"/>
          <w:marBottom w:val="0"/>
          <w:divBdr>
            <w:top w:val="none" w:sz="0" w:space="0" w:color="auto"/>
            <w:left w:val="none" w:sz="0" w:space="0" w:color="auto"/>
            <w:bottom w:val="none" w:sz="0" w:space="0" w:color="auto"/>
            <w:right w:val="none" w:sz="0" w:space="0" w:color="auto"/>
          </w:divBdr>
        </w:div>
      </w:divsChild>
    </w:div>
    <w:div w:id="1561162582">
      <w:bodyDiv w:val="1"/>
      <w:marLeft w:val="0"/>
      <w:marRight w:val="0"/>
      <w:marTop w:val="0"/>
      <w:marBottom w:val="0"/>
      <w:divBdr>
        <w:top w:val="none" w:sz="0" w:space="0" w:color="auto"/>
        <w:left w:val="none" w:sz="0" w:space="0" w:color="auto"/>
        <w:bottom w:val="none" w:sz="0" w:space="0" w:color="auto"/>
        <w:right w:val="none" w:sz="0" w:space="0" w:color="auto"/>
      </w:divBdr>
    </w:div>
    <w:div w:id="1569076329">
      <w:bodyDiv w:val="1"/>
      <w:marLeft w:val="0"/>
      <w:marRight w:val="0"/>
      <w:marTop w:val="0"/>
      <w:marBottom w:val="0"/>
      <w:divBdr>
        <w:top w:val="none" w:sz="0" w:space="0" w:color="auto"/>
        <w:left w:val="none" w:sz="0" w:space="0" w:color="auto"/>
        <w:bottom w:val="none" w:sz="0" w:space="0" w:color="auto"/>
        <w:right w:val="none" w:sz="0" w:space="0" w:color="auto"/>
      </w:divBdr>
    </w:div>
    <w:div w:id="1577012480">
      <w:bodyDiv w:val="1"/>
      <w:marLeft w:val="0"/>
      <w:marRight w:val="0"/>
      <w:marTop w:val="0"/>
      <w:marBottom w:val="0"/>
      <w:divBdr>
        <w:top w:val="none" w:sz="0" w:space="0" w:color="auto"/>
        <w:left w:val="none" w:sz="0" w:space="0" w:color="auto"/>
        <w:bottom w:val="none" w:sz="0" w:space="0" w:color="auto"/>
        <w:right w:val="none" w:sz="0" w:space="0" w:color="auto"/>
      </w:divBdr>
    </w:div>
    <w:div w:id="1599292053">
      <w:bodyDiv w:val="1"/>
      <w:marLeft w:val="0"/>
      <w:marRight w:val="0"/>
      <w:marTop w:val="0"/>
      <w:marBottom w:val="0"/>
      <w:divBdr>
        <w:top w:val="none" w:sz="0" w:space="0" w:color="auto"/>
        <w:left w:val="none" w:sz="0" w:space="0" w:color="auto"/>
        <w:bottom w:val="none" w:sz="0" w:space="0" w:color="auto"/>
        <w:right w:val="none" w:sz="0" w:space="0" w:color="auto"/>
      </w:divBdr>
    </w:div>
    <w:div w:id="1605456473">
      <w:bodyDiv w:val="1"/>
      <w:marLeft w:val="0"/>
      <w:marRight w:val="0"/>
      <w:marTop w:val="0"/>
      <w:marBottom w:val="0"/>
      <w:divBdr>
        <w:top w:val="none" w:sz="0" w:space="0" w:color="auto"/>
        <w:left w:val="none" w:sz="0" w:space="0" w:color="auto"/>
        <w:bottom w:val="none" w:sz="0" w:space="0" w:color="auto"/>
        <w:right w:val="none" w:sz="0" w:space="0" w:color="auto"/>
      </w:divBdr>
      <w:divsChild>
        <w:div w:id="870607827">
          <w:marLeft w:val="0"/>
          <w:marRight w:val="0"/>
          <w:marTop w:val="0"/>
          <w:marBottom w:val="0"/>
          <w:divBdr>
            <w:top w:val="none" w:sz="0" w:space="0" w:color="auto"/>
            <w:left w:val="none" w:sz="0" w:space="0" w:color="auto"/>
            <w:bottom w:val="none" w:sz="0" w:space="0" w:color="auto"/>
            <w:right w:val="none" w:sz="0" w:space="0" w:color="auto"/>
          </w:divBdr>
        </w:div>
        <w:div w:id="573708454">
          <w:marLeft w:val="0"/>
          <w:marRight w:val="0"/>
          <w:marTop w:val="0"/>
          <w:marBottom w:val="0"/>
          <w:divBdr>
            <w:top w:val="none" w:sz="0" w:space="0" w:color="auto"/>
            <w:left w:val="none" w:sz="0" w:space="0" w:color="auto"/>
            <w:bottom w:val="none" w:sz="0" w:space="0" w:color="auto"/>
            <w:right w:val="none" w:sz="0" w:space="0" w:color="auto"/>
          </w:divBdr>
        </w:div>
        <w:div w:id="1740403014">
          <w:marLeft w:val="0"/>
          <w:marRight w:val="0"/>
          <w:marTop w:val="0"/>
          <w:marBottom w:val="0"/>
          <w:divBdr>
            <w:top w:val="none" w:sz="0" w:space="0" w:color="auto"/>
            <w:left w:val="none" w:sz="0" w:space="0" w:color="auto"/>
            <w:bottom w:val="none" w:sz="0" w:space="0" w:color="auto"/>
            <w:right w:val="none" w:sz="0" w:space="0" w:color="auto"/>
          </w:divBdr>
        </w:div>
        <w:div w:id="759065804">
          <w:marLeft w:val="0"/>
          <w:marRight w:val="0"/>
          <w:marTop w:val="0"/>
          <w:marBottom w:val="0"/>
          <w:divBdr>
            <w:top w:val="none" w:sz="0" w:space="0" w:color="auto"/>
            <w:left w:val="none" w:sz="0" w:space="0" w:color="auto"/>
            <w:bottom w:val="none" w:sz="0" w:space="0" w:color="auto"/>
            <w:right w:val="none" w:sz="0" w:space="0" w:color="auto"/>
          </w:divBdr>
        </w:div>
        <w:div w:id="130055179">
          <w:marLeft w:val="0"/>
          <w:marRight w:val="0"/>
          <w:marTop w:val="0"/>
          <w:marBottom w:val="0"/>
          <w:divBdr>
            <w:top w:val="none" w:sz="0" w:space="0" w:color="auto"/>
            <w:left w:val="none" w:sz="0" w:space="0" w:color="auto"/>
            <w:bottom w:val="none" w:sz="0" w:space="0" w:color="auto"/>
            <w:right w:val="none" w:sz="0" w:space="0" w:color="auto"/>
          </w:divBdr>
        </w:div>
        <w:div w:id="1483692124">
          <w:marLeft w:val="0"/>
          <w:marRight w:val="0"/>
          <w:marTop w:val="0"/>
          <w:marBottom w:val="0"/>
          <w:divBdr>
            <w:top w:val="none" w:sz="0" w:space="0" w:color="auto"/>
            <w:left w:val="none" w:sz="0" w:space="0" w:color="auto"/>
            <w:bottom w:val="none" w:sz="0" w:space="0" w:color="auto"/>
            <w:right w:val="none" w:sz="0" w:space="0" w:color="auto"/>
          </w:divBdr>
        </w:div>
        <w:div w:id="1956786387">
          <w:marLeft w:val="0"/>
          <w:marRight w:val="0"/>
          <w:marTop w:val="0"/>
          <w:marBottom w:val="0"/>
          <w:divBdr>
            <w:top w:val="none" w:sz="0" w:space="0" w:color="auto"/>
            <w:left w:val="none" w:sz="0" w:space="0" w:color="auto"/>
            <w:bottom w:val="none" w:sz="0" w:space="0" w:color="auto"/>
            <w:right w:val="none" w:sz="0" w:space="0" w:color="auto"/>
          </w:divBdr>
        </w:div>
        <w:div w:id="749928891">
          <w:marLeft w:val="0"/>
          <w:marRight w:val="0"/>
          <w:marTop w:val="0"/>
          <w:marBottom w:val="0"/>
          <w:divBdr>
            <w:top w:val="none" w:sz="0" w:space="0" w:color="auto"/>
            <w:left w:val="none" w:sz="0" w:space="0" w:color="auto"/>
            <w:bottom w:val="none" w:sz="0" w:space="0" w:color="auto"/>
            <w:right w:val="none" w:sz="0" w:space="0" w:color="auto"/>
          </w:divBdr>
        </w:div>
      </w:divsChild>
    </w:div>
    <w:div w:id="1637375893">
      <w:bodyDiv w:val="1"/>
      <w:marLeft w:val="0"/>
      <w:marRight w:val="0"/>
      <w:marTop w:val="0"/>
      <w:marBottom w:val="0"/>
      <w:divBdr>
        <w:top w:val="none" w:sz="0" w:space="0" w:color="auto"/>
        <w:left w:val="none" w:sz="0" w:space="0" w:color="auto"/>
        <w:bottom w:val="none" w:sz="0" w:space="0" w:color="auto"/>
        <w:right w:val="none" w:sz="0" w:space="0" w:color="auto"/>
      </w:divBdr>
    </w:div>
    <w:div w:id="1684159893">
      <w:bodyDiv w:val="1"/>
      <w:marLeft w:val="0"/>
      <w:marRight w:val="0"/>
      <w:marTop w:val="0"/>
      <w:marBottom w:val="0"/>
      <w:divBdr>
        <w:top w:val="none" w:sz="0" w:space="0" w:color="auto"/>
        <w:left w:val="none" w:sz="0" w:space="0" w:color="auto"/>
        <w:bottom w:val="none" w:sz="0" w:space="0" w:color="auto"/>
        <w:right w:val="none" w:sz="0" w:space="0" w:color="auto"/>
      </w:divBdr>
    </w:div>
    <w:div w:id="1700471301">
      <w:bodyDiv w:val="1"/>
      <w:marLeft w:val="0"/>
      <w:marRight w:val="0"/>
      <w:marTop w:val="0"/>
      <w:marBottom w:val="0"/>
      <w:divBdr>
        <w:top w:val="none" w:sz="0" w:space="0" w:color="auto"/>
        <w:left w:val="none" w:sz="0" w:space="0" w:color="auto"/>
        <w:bottom w:val="none" w:sz="0" w:space="0" w:color="auto"/>
        <w:right w:val="none" w:sz="0" w:space="0" w:color="auto"/>
      </w:divBdr>
    </w:div>
    <w:div w:id="1700811786">
      <w:bodyDiv w:val="1"/>
      <w:marLeft w:val="0"/>
      <w:marRight w:val="0"/>
      <w:marTop w:val="0"/>
      <w:marBottom w:val="0"/>
      <w:divBdr>
        <w:top w:val="none" w:sz="0" w:space="0" w:color="auto"/>
        <w:left w:val="none" w:sz="0" w:space="0" w:color="auto"/>
        <w:bottom w:val="none" w:sz="0" w:space="0" w:color="auto"/>
        <w:right w:val="none" w:sz="0" w:space="0" w:color="auto"/>
      </w:divBdr>
    </w:div>
    <w:div w:id="1717504804">
      <w:bodyDiv w:val="1"/>
      <w:marLeft w:val="0"/>
      <w:marRight w:val="0"/>
      <w:marTop w:val="0"/>
      <w:marBottom w:val="0"/>
      <w:divBdr>
        <w:top w:val="none" w:sz="0" w:space="0" w:color="auto"/>
        <w:left w:val="none" w:sz="0" w:space="0" w:color="auto"/>
        <w:bottom w:val="none" w:sz="0" w:space="0" w:color="auto"/>
        <w:right w:val="none" w:sz="0" w:space="0" w:color="auto"/>
      </w:divBdr>
    </w:div>
    <w:div w:id="1720474103">
      <w:bodyDiv w:val="1"/>
      <w:marLeft w:val="0"/>
      <w:marRight w:val="0"/>
      <w:marTop w:val="0"/>
      <w:marBottom w:val="0"/>
      <w:divBdr>
        <w:top w:val="none" w:sz="0" w:space="0" w:color="auto"/>
        <w:left w:val="none" w:sz="0" w:space="0" w:color="auto"/>
        <w:bottom w:val="none" w:sz="0" w:space="0" w:color="auto"/>
        <w:right w:val="none" w:sz="0" w:space="0" w:color="auto"/>
      </w:divBdr>
    </w:div>
    <w:div w:id="1757483199">
      <w:bodyDiv w:val="1"/>
      <w:marLeft w:val="0"/>
      <w:marRight w:val="0"/>
      <w:marTop w:val="0"/>
      <w:marBottom w:val="0"/>
      <w:divBdr>
        <w:top w:val="none" w:sz="0" w:space="0" w:color="auto"/>
        <w:left w:val="none" w:sz="0" w:space="0" w:color="auto"/>
        <w:bottom w:val="none" w:sz="0" w:space="0" w:color="auto"/>
        <w:right w:val="none" w:sz="0" w:space="0" w:color="auto"/>
      </w:divBdr>
    </w:div>
    <w:div w:id="1814635500">
      <w:bodyDiv w:val="1"/>
      <w:marLeft w:val="0"/>
      <w:marRight w:val="0"/>
      <w:marTop w:val="0"/>
      <w:marBottom w:val="0"/>
      <w:divBdr>
        <w:top w:val="none" w:sz="0" w:space="0" w:color="auto"/>
        <w:left w:val="none" w:sz="0" w:space="0" w:color="auto"/>
        <w:bottom w:val="none" w:sz="0" w:space="0" w:color="auto"/>
        <w:right w:val="none" w:sz="0" w:space="0" w:color="auto"/>
      </w:divBdr>
    </w:div>
    <w:div w:id="1863395810">
      <w:bodyDiv w:val="1"/>
      <w:marLeft w:val="0"/>
      <w:marRight w:val="0"/>
      <w:marTop w:val="0"/>
      <w:marBottom w:val="0"/>
      <w:divBdr>
        <w:top w:val="none" w:sz="0" w:space="0" w:color="auto"/>
        <w:left w:val="none" w:sz="0" w:space="0" w:color="auto"/>
        <w:bottom w:val="none" w:sz="0" w:space="0" w:color="auto"/>
        <w:right w:val="none" w:sz="0" w:space="0" w:color="auto"/>
      </w:divBdr>
      <w:divsChild>
        <w:div w:id="1725712625">
          <w:marLeft w:val="0"/>
          <w:marRight w:val="0"/>
          <w:marTop w:val="0"/>
          <w:marBottom w:val="0"/>
          <w:divBdr>
            <w:top w:val="none" w:sz="0" w:space="0" w:color="auto"/>
            <w:left w:val="none" w:sz="0" w:space="0" w:color="auto"/>
            <w:bottom w:val="none" w:sz="0" w:space="0" w:color="auto"/>
            <w:right w:val="none" w:sz="0" w:space="0" w:color="auto"/>
          </w:divBdr>
        </w:div>
        <w:div w:id="1740471175">
          <w:marLeft w:val="0"/>
          <w:marRight w:val="0"/>
          <w:marTop w:val="0"/>
          <w:marBottom w:val="0"/>
          <w:divBdr>
            <w:top w:val="none" w:sz="0" w:space="0" w:color="auto"/>
            <w:left w:val="none" w:sz="0" w:space="0" w:color="auto"/>
            <w:bottom w:val="none" w:sz="0" w:space="0" w:color="auto"/>
            <w:right w:val="none" w:sz="0" w:space="0" w:color="auto"/>
          </w:divBdr>
        </w:div>
        <w:div w:id="706103707">
          <w:marLeft w:val="0"/>
          <w:marRight w:val="0"/>
          <w:marTop w:val="0"/>
          <w:marBottom w:val="0"/>
          <w:divBdr>
            <w:top w:val="none" w:sz="0" w:space="0" w:color="auto"/>
            <w:left w:val="none" w:sz="0" w:space="0" w:color="auto"/>
            <w:bottom w:val="none" w:sz="0" w:space="0" w:color="auto"/>
            <w:right w:val="none" w:sz="0" w:space="0" w:color="auto"/>
          </w:divBdr>
        </w:div>
        <w:div w:id="1778140984">
          <w:marLeft w:val="0"/>
          <w:marRight w:val="0"/>
          <w:marTop w:val="0"/>
          <w:marBottom w:val="0"/>
          <w:divBdr>
            <w:top w:val="none" w:sz="0" w:space="0" w:color="auto"/>
            <w:left w:val="none" w:sz="0" w:space="0" w:color="auto"/>
            <w:bottom w:val="none" w:sz="0" w:space="0" w:color="auto"/>
            <w:right w:val="none" w:sz="0" w:space="0" w:color="auto"/>
          </w:divBdr>
        </w:div>
        <w:div w:id="1944872165">
          <w:marLeft w:val="0"/>
          <w:marRight w:val="0"/>
          <w:marTop w:val="0"/>
          <w:marBottom w:val="0"/>
          <w:divBdr>
            <w:top w:val="none" w:sz="0" w:space="0" w:color="auto"/>
            <w:left w:val="none" w:sz="0" w:space="0" w:color="auto"/>
            <w:bottom w:val="none" w:sz="0" w:space="0" w:color="auto"/>
            <w:right w:val="none" w:sz="0" w:space="0" w:color="auto"/>
          </w:divBdr>
        </w:div>
        <w:div w:id="1374503013">
          <w:marLeft w:val="0"/>
          <w:marRight w:val="0"/>
          <w:marTop w:val="0"/>
          <w:marBottom w:val="0"/>
          <w:divBdr>
            <w:top w:val="none" w:sz="0" w:space="0" w:color="auto"/>
            <w:left w:val="none" w:sz="0" w:space="0" w:color="auto"/>
            <w:bottom w:val="none" w:sz="0" w:space="0" w:color="auto"/>
            <w:right w:val="none" w:sz="0" w:space="0" w:color="auto"/>
          </w:divBdr>
        </w:div>
        <w:div w:id="397871151">
          <w:marLeft w:val="0"/>
          <w:marRight w:val="0"/>
          <w:marTop w:val="0"/>
          <w:marBottom w:val="0"/>
          <w:divBdr>
            <w:top w:val="none" w:sz="0" w:space="0" w:color="auto"/>
            <w:left w:val="none" w:sz="0" w:space="0" w:color="auto"/>
            <w:bottom w:val="none" w:sz="0" w:space="0" w:color="auto"/>
            <w:right w:val="none" w:sz="0" w:space="0" w:color="auto"/>
          </w:divBdr>
        </w:div>
        <w:div w:id="2018727675">
          <w:marLeft w:val="0"/>
          <w:marRight w:val="0"/>
          <w:marTop w:val="0"/>
          <w:marBottom w:val="0"/>
          <w:divBdr>
            <w:top w:val="none" w:sz="0" w:space="0" w:color="auto"/>
            <w:left w:val="none" w:sz="0" w:space="0" w:color="auto"/>
            <w:bottom w:val="none" w:sz="0" w:space="0" w:color="auto"/>
            <w:right w:val="none" w:sz="0" w:space="0" w:color="auto"/>
          </w:divBdr>
        </w:div>
      </w:divsChild>
    </w:div>
    <w:div w:id="1885756357">
      <w:bodyDiv w:val="1"/>
      <w:marLeft w:val="0"/>
      <w:marRight w:val="0"/>
      <w:marTop w:val="0"/>
      <w:marBottom w:val="0"/>
      <w:divBdr>
        <w:top w:val="none" w:sz="0" w:space="0" w:color="auto"/>
        <w:left w:val="none" w:sz="0" w:space="0" w:color="auto"/>
        <w:bottom w:val="none" w:sz="0" w:space="0" w:color="auto"/>
        <w:right w:val="none" w:sz="0" w:space="0" w:color="auto"/>
      </w:divBdr>
    </w:div>
    <w:div w:id="1887377882">
      <w:bodyDiv w:val="1"/>
      <w:marLeft w:val="0"/>
      <w:marRight w:val="0"/>
      <w:marTop w:val="0"/>
      <w:marBottom w:val="0"/>
      <w:divBdr>
        <w:top w:val="none" w:sz="0" w:space="0" w:color="auto"/>
        <w:left w:val="none" w:sz="0" w:space="0" w:color="auto"/>
        <w:bottom w:val="none" w:sz="0" w:space="0" w:color="auto"/>
        <w:right w:val="none" w:sz="0" w:space="0" w:color="auto"/>
      </w:divBdr>
    </w:div>
    <w:div w:id="210325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Koe15</b:Tag>
    <b:SourceType>JournalArticle</b:SourceType>
    <b:Guid>{9E7D90DE-D07E-4E65-A776-C5700A32F7B1}</b:Guid>
    <b:Author>
      <b:Author>
        <b:NameList>
          <b:Person>
            <b:Last>Koenders</b:Last>
            <b:First>M.</b:First>
          </b:Person>
          <b:Person>
            <b:Last>Hesselink, H.</b:Last>
          </b:Person>
        </b:NameList>
      </b:Author>
    </b:Author>
    <b:Title>Design and Sustainability: Learning from Textiles</b:Title>
    <b:JournalName>Journal of Textile Innovation</b:JournalName>
    <b:Year>2015</b:Year>
    <b:RefOrder>2</b:RefOrder>
  </b:Source>
  <b:Source>
    <b:Tag>Fis18</b:Tag>
    <b:SourceType>JournalArticle</b:SourceType>
    <b:Guid>{8C628857-6E08-4EEC-BC95-FB6F3E47BD06}</b:Guid>
    <b:Author>
      <b:Author>
        <b:NameList>
          <b:Person>
            <b:Last>Fischer</b:Last>
            <b:First>M.</b:First>
          </b:Person>
          <b:Person>
            <b:Last>Sandström</b:Last>
            <b:First>J.</b:First>
          </b:Person>
        </b:NameList>
      </b:Author>
    </b:Author>
    <b:Title>Design Thinking: Integrating Innovation, Textiles, and Sustainability</b:Title>
    <b:Year>2018</b:Year>
    <b:JournalName>Textile Journal</b:JournalName>
    <b:RefOrder>1</b:RefOrder>
  </b:Source>
  <b:Source>
    <b:Tag>Bea19</b:Tag>
    <b:SourceType>JournalArticle</b:SourceType>
    <b:Guid>{282F69EB-0979-481A-AA40-AABD3F045AE0}</b:Guid>
    <b:Author>
      <b:Author>
        <b:NameList>
          <b:Person>
            <b:Last>Beaudoin</b:Last>
            <b:First>C.</b:First>
          </b:Person>
          <b:Person>
            <b:Last>Lehmann</b:Last>
            <b:First>M.</b:First>
          </b:Person>
        </b:NameList>
      </b:Author>
    </b:Author>
    <b:Title>The Role of Textile Thinking in Circular Economy and Sustainability</b:Title>
    <b:JournalName>Sustainability Studies</b:JournalName>
    <b:Year>2019</b:Year>
    <b:Pages>245-259</b:Pages>
    <b:RefOrder>3</b:RefOrder>
  </b:Source>
  <b:Source>
    <b:Tag>Des20</b:Tag>
    <b:SourceType>JournalArticle</b:SourceType>
    <b:Guid>{BF771ED7-40BC-43E9-825D-F88E3722C62B}</b:Guid>
    <b:Author>
      <b:Author>
        <b:NameList>
          <b:Person>
            <b:Last>Eindhoven</b:Last>
            <b:First>Design</b:First>
            <b:Middle>Academy</b:Middle>
          </b:Person>
        </b:NameList>
      </b:Author>
    </b:Author>
    <b:Title>Textile Thinking in Design Innovation</b:Title>
    <b:JournalName>Design Research Publications</b:JournalName>
    <b:Year>2020</b:Year>
    <b:RefOrder>4</b:RefOrder>
  </b:Source>
  <b:Source>
    <b:Tag>Wik25</b:Tag>
    <b:SourceType>InternetSite</b:SourceType>
    <b:Guid>{77A5ECB4-8801-4F3F-850A-43CD39AB3DD1}</b:Guid>
    <b:Title>Wikipedia</b:Title>
    <b:Year>2025</b:Year>
    <b:InternetSiteTitle>Technical textile</b:InternetSiteTitle>
    <b:Month>January</b:Month>
    <b:URL>https://en.wikipedia.org/wiki/Technical_textile?utm_source=chatgpt.com</b:URL>
    <b:RefOrder>5</b:RefOrder>
  </b:Source>
  <b:Source>
    <b:Tag>Wik24</b:Tag>
    <b:SourceType>InternetSite</b:SourceType>
    <b:Guid>{C36458D4-CD6F-4773-BEE0-0C84EA6F47E8}</b:Guid>
    <b:Title>Wikipedia</b:Title>
    <b:InternetSiteTitle>Biotextile</b:InternetSiteTitle>
    <b:Year>2024</b:Year>
    <b:Month>December</b:Month>
    <b:URL>https://en.wikipedia.org/wiki/Biotextile?utm_source=chatgpt.com</b:URL>
    <b:RefOrder>6</b:RefOrder>
  </b:Source>
  <b:Source>
    <b:Tag>Vog25</b:Tag>
    <b:SourceType>InternetSite</b:SourceType>
    <b:Guid>{2FB2D381-D12C-4233-9420-4268E79D902D}</b:Guid>
    <b:Title>Vogue Busibess</b:Title>
    <b:Year>2025</b:Year>
    <b:Month>February</b:Month>
    <b:URL>https://www.voguebusiness.com</b:URL>
    <b:RefOrder>7</b:RefOrder>
  </b:Source>
  <b:Source>
    <b:Tag>12A25</b:Tag>
    <b:SourceType>InternetSite</b:SourceType>
    <b:Guid>{F9BF725A-647F-49B5-98E2-D1250005095E}</b:Guid>
    <b:Title>ACME MILLS </b:Title>
    <b:InternetSiteTitle>12 Applications of Technical Textiles</b:InternetSiteTitle>
    <b:Year>2025</b:Year>
    <b:URL>https://acmemills.com/industry-news-blog/12-applications-of-technical-textiles-12-types-of-technical-textiles/?utm_source=chatgpt.com</b:URL>
    <b:RefOrder>8</b:RefOrder>
  </b:Source>
  <b:Source>
    <b:Tag>The25</b:Tag>
    <b:SourceType>InternetSite</b:SourceType>
    <b:Guid>{448F27C8-5205-4B96-B2D4-DE30E00C60DE}</b:Guid>
    <b:Title>THE SUN</b:Title>
    <b:Year>2025</b:Year>
    <b:Month>February</b:Month>
    <b:URL>https://www.thesun.co.uk/money/33475360/water-used-make-jeans-patternity/?utm_source=chatgpt.com</b:URL>
    <b:RefOrder>9</b:RefOrder>
  </b:Source>
  <b:Source>
    <b:Tag>VOG25</b:Tag>
    <b:SourceType>InternetSite</b:SourceType>
    <b:Guid>{4FAC1F40-A475-4C8D-B722-22FF074FF4A0}</b:Guid>
    <b:Title>VOGUE BUSINESS</b:Title>
    <b:Year>2025</b:Year>
    <b:Month>February</b:Month>
    <b:URL>https://www.voguebusiness.com/story/sustainability/can-happier-sheep-make-better-wool?utm_source=chatgpt.com</b:URL>
    <b:RefOrder>10</b:RefOrder>
  </b:Source>
  <b:Source>
    <b:Tag>FIN25</b:Tag>
    <b:SourceType>InternetSite</b:SourceType>
    <b:Guid>{F85EB334-686D-4F70-9D9D-B380A8EFF43F}</b:Guid>
    <b:Title>FINANCIAL TIMES</b:Title>
    <b:Year>2025</b:Year>
    <b:Month>February</b:Month>
    <b:URL>https://www.ft.com/content/044a6437-6534-457b-a3bf-7022b7770cf7?utm_source=chatgpt.com</b:URL>
    <b:RefOrder>11</b:RefOrder>
  </b:Source>
  <b:Source>
    <b:Tag>FIB24</b:Tag>
    <b:SourceType>InternetSite</b:SourceType>
    <b:Guid>{5F24DE4C-804A-473B-BC1A-6AAE5155CE15}</b:Guid>
    <b:Title>FIBRE2FSSHION</b:Title>
    <b:Year>2024</b:Year>
    <b:Month>October</b:Month>
    <b:URL>https://www.fibre2fashion.com/industry-article/10157/sustainability-challenges-in-the-global-textile-industry-analysing-waste-management-and-resource-eff?utm_source=chatgpt.com</b:URL>
    <b:RefOrder>12</b:RefOrder>
  </b:Source>
  <b:Source>
    <b:Tag>Tex25</b:Tag>
    <b:SourceType>InternetSite</b:SourceType>
    <b:Guid>{5C26E502-1D07-4914-B03A-088CCE3649D4}</b:Guid>
    <b:Title>Textile World</b:Title>
    <b:InternetSiteTitle>Overcoming Challenges In Sustainable Textile Logistics</b:InternetSiteTitle>
    <b:Year>2025</b:Year>
    <b:Month>January</b:Month>
    <b:URL>https://www.textileworld.com/textile-world/2025/01/overcoming-challenges-in-sustainable-textile-logistics/?utm_source=chatgpt.com</b:URL>
    <b:RefOrder>13</b:RefOrder>
  </b:Source>
  <b:Source>
    <b:Tag>INC24</b:Tag>
    <b:SourceType>InternetSite</b:SourceType>
    <b:Guid>{7701C840-416A-455E-BDC4-102D153EE6E9}</b:Guid>
    <b:Title>INCIT</b:Title>
    <b:InternetSiteTitle>Sustainable textiles supply chain management: strategies for greener outcomes</b:InternetSiteTitle>
    <b:Year>2024</b:Year>
    <b:Month>February</b:Month>
    <b:URL>https://incit.org/en/thought-leadership/sustainable-textiles-supply-chain-management-strategies-for-greener-outcomes/?utm_source=chatgpt.com</b:URL>
    <b:RefOrder>14</b:RefOrder>
  </b:Source>
  <b:Source>
    <b:Tag>SON23</b:Tag>
    <b:SourceType>InternetSite</b:SourceType>
    <b:Guid>{A52901D7-1269-437C-A0C2-D66550D635C3}</b:Guid>
    <b:Title>SONOVIA</b:Title>
    <b:InternetSiteTitle>What are the Key Considerations in Sustainable Textile Sourcing for Fashion Brands?</b:InternetSiteTitle>
    <b:Year>2023</b:Year>
    <b:Month>July</b:Month>
    <b:URL>https://sonoviatech.com/faq-what-are-the-key-considerations-in-sustainable-textile-sourcing-for-fashion-brands/?utm_source=chatgpt.com</b:URL>
    <b:RefOrder>15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BEB4EE0987E88D44B30B86DC46456EF0" ma:contentTypeVersion="13" ma:contentTypeDescription="Een nieuw document maken." ma:contentTypeScope="" ma:versionID="c84cf81070a8f203257692a8f40fb412">
  <xsd:schema xmlns:xsd="http://www.w3.org/2001/XMLSchema" xmlns:xs="http://www.w3.org/2001/XMLSchema" xmlns:p="http://schemas.microsoft.com/office/2006/metadata/properties" xmlns:ns2="6aef473a-d114-4a82-8322-530b63fdbddc" xmlns:ns3="09b49a4e-c0b3-4e17-9461-170dae25fe75" targetNamespace="http://schemas.microsoft.com/office/2006/metadata/properties" ma:root="true" ma:fieldsID="88edb17177c67e6e7febed2df2ec537b" ns2:_="" ns3:_="">
    <xsd:import namespace="6aef473a-d114-4a82-8322-530b63fdbddc"/>
    <xsd:import namespace="09b49a4e-c0b3-4e17-9461-170dae25f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f473a-d114-4a82-8322-530b63fdb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b49a4e-c0b3-4e17-9461-170dae25fe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590038-a123-49bc-817c-7dac64d0386e}" ma:internalName="TaxCatchAll" ma:showField="CatchAllData" ma:web="09b49a4e-c0b3-4e17-9461-170dae25f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9b49a4e-c0b3-4e17-9461-170dae25fe75" xsi:nil="true"/>
    <lcf76f155ced4ddcb4097134ff3c332f xmlns="6aef473a-d114-4a82-8322-530b63fdbd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408436-F8E5-42E7-95D5-E8E024525C0E}">
  <ds:schemaRefs>
    <ds:schemaRef ds:uri="http://schemas.openxmlformats.org/officeDocument/2006/bibliography"/>
  </ds:schemaRefs>
</ds:datastoreItem>
</file>

<file path=customXml/itemProps2.xml><?xml version="1.0" encoding="utf-8"?>
<ds:datastoreItem xmlns:ds="http://schemas.openxmlformats.org/officeDocument/2006/customXml" ds:itemID="{CE3B3C37-24C7-4D16-8F68-4393BCC3A678}"/>
</file>

<file path=customXml/itemProps3.xml><?xml version="1.0" encoding="utf-8"?>
<ds:datastoreItem xmlns:ds="http://schemas.openxmlformats.org/officeDocument/2006/customXml" ds:itemID="{979C0B76-B1B5-4B66-9366-805FF60A0BFA}"/>
</file>

<file path=customXml/itemProps4.xml><?xml version="1.0" encoding="utf-8"?>
<ds:datastoreItem xmlns:ds="http://schemas.openxmlformats.org/officeDocument/2006/customXml" ds:itemID="{C11BD118-3564-4440-A626-145D270A8CBD}"/>
</file>

<file path=docProps/app.xml><?xml version="1.0" encoding="utf-8"?>
<Properties xmlns="http://schemas.openxmlformats.org/officeDocument/2006/extended-properties" xmlns:vt="http://schemas.openxmlformats.org/officeDocument/2006/docPropsVTypes">
  <Template>Normal</Template>
  <TotalTime>224</TotalTime>
  <Pages>7</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S.Parsa Mojtahedi</dc:creator>
  <cp:keywords/>
  <dc:description/>
  <cp:lastModifiedBy>S.Parsa Mojtahedi</cp:lastModifiedBy>
  <cp:revision>34</cp:revision>
  <dcterms:created xsi:type="dcterms:W3CDTF">2025-02-20T10:30:00Z</dcterms:created>
  <dcterms:modified xsi:type="dcterms:W3CDTF">2025-02-25T09:43:00Z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0x010100BEB4EE0987E88D44B30B86DC46456EF0</vt:lpwstr>
  </property>
</Properties>
</file>