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44B018">
      <w:pPr>
        <w:pStyle w:val="2"/>
        <w:bidi w:val="0"/>
        <w:jc w:val="both"/>
        <w:rPr>
          <w:rFonts w:hint="default" w:cs="Times New Roman" w:asciiTheme="minorAscii" w:hAnsiTheme="minorAscii"/>
          <w:b w:val="0"/>
          <w:bCs/>
          <w:lang w:val="en-US"/>
        </w:rPr>
      </w:pPr>
    </w:p>
    <w:p w14:paraId="28611110">
      <w:pPr>
        <w:pStyle w:val="2"/>
        <w:bidi w:val="0"/>
        <w:jc w:val="both"/>
        <w:rPr>
          <w:rFonts w:hint="default" w:cs="Times New Roman" w:asciiTheme="minorAscii" w:hAnsiTheme="minorAscii"/>
          <w:b w:val="0"/>
          <w:bCs/>
          <w:lang w:val="en-US"/>
        </w:rPr>
      </w:pPr>
    </w:p>
    <w:p w14:paraId="56EE3B76">
      <w:pPr>
        <w:pStyle w:val="2"/>
        <w:bidi w:val="0"/>
        <w:jc w:val="both"/>
        <w:rPr>
          <w:rFonts w:hint="default" w:cs="Times New Roman" w:asciiTheme="minorAscii" w:hAnsiTheme="minorAscii"/>
          <w:b w:val="0"/>
          <w:bCs/>
          <w:lang w:val="en-US"/>
        </w:rPr>
      </w:pPr>
    </w:p>
    <w:p w14:paraId="66068302">
      <w:pPr>
        <w:pStyle w:val="2"/>
        <w:bidi w:val="0"/>
        <w:jc w:val="center"/>
        <w:rPr>
          <w:rFonts w:hint="default" w:cs="Times New Roman" w:asciiTheme="minorAscii" w:hAnsiTheme="minorAscii" w:eastAsiaTheme="minorEastAsia"/>
          <w:b/>
          <w:bCs w:val="0"/>
          <w:lang w:val="en-US" w:eastAsia="zh-CN"/>
        </w:rPr>
      </w:pPr>
      <w:r>
        <w:rPr>
          <w:rFonts w:hint="default" w:cs="Times New Roman" w:asciiTheme="minorAscii" w:hAnsiTheme="minorAscii"/>
          <w:b/>
          <w:bCs w:val="0"/>
          <w:lang w:val="en-US"/>
        </w:rPr>
        <w:t>Experiement Log on CacheGen</w:t>
      </w:r>
    </w:p>
    <w:p w14:paraId="72AD5C09">
      <w:pPr>
        <w:rPr>
          <w:rFonts w:hint="default" w:cs="Times New Roman" w:asciiTheme="minorAscii" w:hAnsiTheme="minorAscii"/>
        </w:rPr>
      </w:pPr>
      <w:r>
        <w:rPr>
          <w:rFonts w:hint="default" w:cs="Times New Roman" w:asciiTheme="minorAscii" w:hAnsiTheme="minorAscii"/>
        </w:rPr>
        <w:br w:type="page"/>
      </w:r>
    </w:p>
    <w:p w14:paraId="6AA0E338">
      <w:pPr>
        <w:pStyle w:val="3"/>
        <w:numPr>
          <w:ilvl w:val="0"/>
          <w:numId w:val="1"/>
        </w:numPr>
        <w:bidi w:val="0"/>
        <w:ind w:left="0" w:leftChars="0" w:firstLine="0" w:firstLineChars="0"/>
        <w:rPr>
          <w:rFonts w:hint="default" w:asciiTheme="minorAscii" w:hAnsiTheme="minorAscii"/>
          <w:lang w:val="en-US" w:eastAsia="zh-CN"/>
        </w:rPr>
      </w:pPr>
      <w:r>
        <w:rPr>
          <w:rFonts w:hint="default" w:asciiTheme="minorAscii" w:hAnsiTheme="minorAscii"/>
          <w:lang w:val="en-US" w:eastAsia="zh-CN"/>
        </w:rPr>
        <w:t>Paper review</w:t>
      </w:r>
    </w:p>
    <w:p w14:paraId="7575B812">
      <w:pPr>
        <w:ind w:firstLine="420" w:firstLineChars="0"/>
        <w:rPr>
          <w:rFonts w:hint="default" w:asciiTheme="minorAscii" w:hAnsiTheme="minorAscii"/>
          <w:lang w:val="en-US" w:eastAsia="zh-CN"/>
        </w:rPr>
      </w:pPr>
      <w:r>
        <w:rPr>
          <w:rFonts w:hint="default" w:asciiTheme="minorAscii" w:hAnsiTheme="minorAscii"/>
          <w:lang w:val="en-US" w:eastAsia="zh-CN"/>
        </w:rPr>
        <w:t xml:space="preserve">KV cache is widely used to reduce prefill recompuatation. The problem occur when </w:t>
      </w:r>
      <w:r>
        <w:rPr>
          <w:rFonts w:hint="default" w:asciiTheme="minorAscii" w:hAnsiTheme="minorAscii"/>
          <w:lang w:val="en-US" w:eastAsia="zh-CN"/>
        </w:rPr>
        <w:t>KV cache need to be loaded from another machine especially when the network is less than ideal. CacheGen proposed by this paper aimed to reduce the network transfer overhead.</w:t>
      </w:r>
    </w:p>
    <w:p w14:paraId="2335950C">
      <w:pPr>
        <w:ind w:firstLine="420" w:firstLineChars="0"/>
        <w:rPr>
          <w:rFonts w:hint="default" w:asciiTheme="minorAscii" w:hAnsiTheme="minorAscii"/>
          <w:lang w:val="en-US" w:eastAsia="zh-CN"/>
        </w:rPr>
      </w:pPr>
    </w:p>
    <w:p w14:paraId="7B8B8C9D">
      <w:pPr>
        <w:ind w:firstLine="420" w:firstLineChars="0"/>
        <w:rPr>
          <w:rFonts w:hint="default" w:asciiTheme="minorAscii" w:hAnsiTheme="minorAscii"/>
          <w:b w:val="0"/>
          <w:bCs w:val="0"/>
          <w:lang w:val="en-US" w:eastAsia="zh-CN"/>
        </w:rPr>
      </w:pPr>
      <w:r>
        <w:rPr>
          <w:rFonts w:hint="default" w:asciiTheme="minorAscii" w:hAnsiTheme="minorAscii"/>
          <w:lang w:val="en-US" w:eastAsia="zh-CN"/>
        </w:rPr>
        <w:t xml:space="preserve">The author analysis 3 key </w:t>
      </w:r>
      <w:r>
        <w:rPr>
          <w:rFonts w:hint="default" w:asciiTheme="minorAscii" w:hAnsiTheme="minorAscii"/>
          <w:b w:val="0"/>
          <w:bCs w:val="0"/>
          <w:lang w:val="en-US" w:eastAsia="zh-CN"/>
        </w:rPr>
        <w:t>insights to KV cache that sparks the idea to CacheGen encoding:</w:t>
      </w:r>
    </w:p>
    <w:p w14:paraId="72B3356F">
      <w:pPr>
        <w:numPr>
          <w:ilvl w:val="0"/>
          <w:numId w:val="2"/>
        </w:numPr>
        <w:ind w:firstLine="420" w:firstLineChars="0"/>
        <w:rPr>
          <w:rFonts w:hint="default" w:asciiTheme="minorAscii" w:hAnsiTheme="minorAscii"/>
          <w:b w:val="0"/>
          <w:bCs w:val="0"/>
          <w:lang w:val="en-US" w:eastAsia="zh-CN"/>
        </w:rPr>
      </w:pPr>
      <w:r>
        <w:rPr>
          <w:rFonts w:hint="default" w:asciiTheme="minorAscii" w:hAnsiTheme="minorAscii"/>
          <w:b w:val="0"/>
          <w:bCs w:val="0"/>
          <w:lang w:val="en-US" w:eastAsia="zh-CN"/>
        </w:rPr>
        <w:t>In the same layer+channel, tokens locate closer together has higher KV tensor value proximity. Most likely due to self-attention mechanism.</w:t>
      </w:r>
    </w:p>
    <w:p w14:paraId="5BED2216">
      <w:pPr>
        <w:numPr>
          <w:ilvl w:val="0"/>
          <w:numId w:val="2"/>
        </w:numPr>
        <w:ind w:firstLine="420" w:firstLineChars="0"/>
        <w:rPr>
          <w:rFonts w:hint="default" w:asciiTheme="minorAscii" w:hAnsiTheme="minorAscii"/>
          <w:lang w:val="en-US" w:eastAsia="zh-CN"/>
        </w:rPr>
      </w:pPr>
      <w:r>
        <w:rPr>
          <w:rFonts w:hint="default" w:asciiTheme="minorAscii" w:hAnsiTheme="minorAscii"/>
          <w:b w:val="0"/>
          <w:bCs w:val="0"/>
          <w:lang w:val="en-US" w:eastAsia="zh-CN"/>
        </w:rPr>
        <w:t xml:space="preserve">Loss in shallow layer KV cache value has </w:t>
      </w:r>
      <w:r>
        <w:rPr>
          <w:rFonts w:hint="default" w:asciiTheme="minorAscii" w:hAnsiTheme="minorAscii"/>
          <w:lang w:val="en-US" w:eastAsia="zh-CN"/>
        </w:rPr>
        <w:t>impact output quality more than loss in deeper layer KV cache value. Intuitively, loss in shallow layer propagate and thus the impact.</w:t>
      </w:r>
    </w:p>
    <w:p w14:paraId="68D72210">
      <w:pPr>
        <w:numPr>
          <w:ilvl w:val="0"/>
          <w:numId w:val="2"/>
        </w:numPr>
        <w:ind w:firstLine="420" w:firstLineChars="0"/>
        <w:rPr>
          <w:rFonts w:hint="default" w:asciiTheme="minorAscii" w:hAnsiTheme="minorAscii"/>
          <w:lang w:val="en-US" w:eastAsia="zh-CN"/>
        </w:rPr>
      </w:pPr>
      <w:r>
        <w:rPr>
          <w:rFonts w:hint="default" w:asciiTheme="minorAscii" w:hAnsiTheme="minorAscii"/>
          <w:lang w:val="en-US" w:eastAsia="zh-CN"/>
        </w:rPr>
        <w:t>Tokens grouped by layer and channel has more similarity with each other than token grouped by position in the context.</w:t>
      </w:r>
      <w:r>
        <w:rPr>
          <w:rFonts w:hint="default" w:asciiTheme="minorAscii" w:hAnsiTheme="minorAscii"/>
          <w:lang w:val="en-US" w:eastAsia="zh-CN"/>
        </w:rPr>
        <w:t xml:space="preserve"> </w:t>
      </w:r>
    </w:p>
    <w:p w14:paraId="493C9BF0">
      <w:pPr>
        <w:widowControl w:val="0"/>
        <w:numPr>
          <w:ilvl w:val="0"/>
          <w:numId w:val="0"/>
        </w:numPr>
        <w:jc w:val="both"/>
        <w:rPr>
          <w:rFonts w:hint="default" w:asciiTheme="minorAscii" w:hAnsiTheme="minorAscii"/>
          <w:lang w:val="en-US" w:eastAsia="zh-CN"/>
        </w:rPr>
      </w:pPr>
    </w:p>
    <w:p w14:paraId="42798B1A">
      <w:pPr>
        <w:widowControl w:val="0"/>
        <w:numPr>
          <w:ilvl w:val="0"/>
          <w:numId w:val="0"/>
        </w:numPr>
        <w:ind w:firstLine="420" w:firstLineChars="0"/>
        <w:jc w:val="both"/>
        <w:rPr>
          <w:rFonts w:hint="default" w:asciiTheme="minorAscii" w:hAnsiTheme="minorAscii"/>
          <w:lang w:val="en-US" w:eastAsia="zh-CN"/>
        </w:rPr>
      </w:pPr>
      <w:r>
        <w:rPr>
          <w:rFonts w:hint="default" w:asciiTheme="minorAscii" w:hAnsiTheme="minorAscii"/>
          <w:lang w:val="en-US" w:eastAsia="zh-CN"/>
        </w:rPr>
        <w:t xml:space="preserve">Given the 3 insights above, the CacheGen encoding the author came up with has the 3 </w:t>
      </w:r>
      <w:r>
        <w:rPr>
          <w:rFonts w:hint="default" w:asciiTheme="minorAscii" w:hAnsiTheme="minorAscii"/>
          <w:lang w:val="en-US" w:eastAsia="zh-CN"/>
        </w:rPr>
        <w:t xml:space="preserve">key </w:t>
      </w:r>
      <w:r>
        <w:rPr>
          <w:rFonts w:hint="default" w:asciiTheme="minorAscii" w:hAnsiTheme="minorAscii"/>
          <w:lang w:val="en-US" w:eastAsia="zh-CN"/>
        </w:rPr>
        <w:t>steps</w:t>
      </w:r>
      <w:r>
        <w:rPr>
          <w:rFonts w:hint="default" w:asciiTheme="minorAscii" w:hAnsiTheme="minorAscii"/>
          <w:lang w:val="en-US" w:eastAsia="zh-CN"/>
        </w:rPr>
        <w:t>:</w:t>
      </w:r>
    </w:p>
    <w:p w14:paraId="5DE20B79">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Calculate delta tensor</w:t>
      </w:r>
      <w:r>
        <w:rPr>
          <w:rFonts w:hint="default" w:asciiTheme="minorAscii" w:hAnsiTheme="minorAscii"/>
          <w:lang w:val="en-US" w:eastAsia="zh-CN"/>
        </w:rPr>
        <w:t>. Form groups of consecutive tokens, calcualate delta tensor between the first tensor in the group and the rest and store only the first KV tensor and the delta tensor of the rest. This is compact and can compress and decompress in parallel.</w:t>
      </w:r>
    </w:p>
    <w:p w14:paraId="05EE6876">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Apply different level of quantization to delta tensor at different level with vector-wise quantization. 8-bit high precision quantization for anchor tokens.</w:t>
      </w:r>
    </w:p>
    <w:p w14:paraId="642DF385">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Use a arithmetic coder to encode quantized delta tensor into bitstream while compressing values in each layer and channel separately.  Use arithmetic coding, the more homogeneous the source is, the shorter the compressed output would be.</w:t>
      </w:r>
    </w:p>
    <w:p w14:paraId="163344EA">
      <w:pPr>
        <w:widowControl w:val="0"/>
        <w:numPr>
          <w:ilvl w:val="0"/>
          <w:numId w:val="0"/>
        </w:numPr>
        <w:jc w:val="both"/>
        <w:rPr>
          <w:rFonts w:hint="default" w:asciiTheme="minorAscii" w:hAnsiTheme="minorAscii"/>
          <w:lang w:val="en-US" w:eastAsia="zh-CN"/>
        </w:rPr>
      </w:pPr>
    </w:p>
    <w:p w14:paraId="0757B4CA">
      <w:pPr>
        <w:widowControl w:val="0"/>
        <w:numPr>
          <w:ilvl w:val="0"/>
          <w:numId w:val="0"/>
        </w:numPr>
        <w:ind w:firstLine="420" w:firstLineChars="0"/>
        <w:jc w:val="both"/>
        <w:rPr>
          <w:rFonts w:hint="default" w:asciiTheme="minorAscii" w:hAnsiTheme="minorAscii" w:eastAsiaTheme="minorEastAsia"/>
          <w:lang w:val="en-US" w:eastAsia="zh-CN"/>
        </w:rPr>
      </w:pPr>
      <w:r>
        <w:rPr>
          <w:rFonts w:hint="default" w:asciiTheme="minorAscii" w:hAnsiTheme="minorAscii"/>
          <w:lang w:val="en-US" w:eastAsia="zh-CN"/>
        </w:rPr>
        <w:t>For the streaming part of CacheGen, contexts are divided into different consecutive tokens. Each chunk with be stream at different quantization level, to high quantization level to plain text, based on the bandwidth of the previous sent chunk.</w:t>
      </w:r>
    </w:p>
    <w:p w14:paraId="7DEFBE78">
      <w:pPr>
        <w:widowControl w:val="0"/>
        <w:numPr>
          <w:ilvl w:val="0"/>
          <w:numId w:val="0"/>
        </w:numPr>
        <w:jc w:val="both"/>
        <w:rPr>
          <w:rFonts w:hint="default" w:asciiTheme="minorAscii" w:hAnsiTheme="minorAscii"/>
          <w:lang w:val="en-US" w:eastAsia="zh-CN"/>
        </w:rPr>
      </w:pPr>
    </w:p>
    <w:p w14:paraId="729C6223">
      <w:pPr>
        <w:rPr>
          <w:rFonts w:hint="default" w:asciiTheme="minorAscii" w:hAnsiTheme="minorAscii" w:eastAsiaTheme="minorEastAsia"/>
          <w:lang w:val="en-US" w:eastAsia="zh-CN"/>
        </w:rPr>
      </w:pPr>
    </w:p>
    <w:p w14:paraId="1C283E3D">
      <w:pPr>
        <w:pStyle w:val="3"/>
        <w:numPr>
          <w:ilvl w:val="0"/>
          <w:numId w:val="1"/>
        </w:numPr>
        <w:bidi w:val="0"/>
        <w:rPr>
          <w:rFonts w:hint="default" w:cs="Times New Roman" w:asciiTheme="minorAscii" w:hAnsiTheme="minorAscii"/>
          <w:lang w:val="en-US" w:eastAsia="zh-CN"/>
        </w:rPr>
      </w:pPr>
      <w:r>
        <w:rPr>
          <w:rFonts w:hint="default" w:cs="Times New Roman" w:asciiTheme="minorAscii" w:hAnsiTheme="minorAscii"/>
          <w:lang w:val="en-US" w:eastAsia="zh-CN"/>
        </w:rPr>
        <w:t>Environment setup</w:t>
      </w:r>
    </w:p>
    <w:p w14:paraId="5919F90C">
      <w:pPr>
        <w:pStyle w:val="4"/>
        <w:numPr>
          <w:ilvl w:val="0"/>
          <w:numId w:val="4"/>
        </w:numPr>
        <w:bidi w:val="0"/>
        <w:ind w:leftChars="0"/>
        <w:rPr>
          <w:rFonts w:hint="default" w:asciiTheme="minorAscii" w:hAnsiTheme="minorAscii"/>
          <w:lang w:val="en-US" w:eastAsia="zh-CN"/>
        </w:rPr>
      </w:pPr>
      <w:r>
        <w:rPr>
          <w:rFonts w:hint="default" w:asciiTheme="minorAscii" w:hAnsiTheme="minorAscii"/>
          <w:lang w:val="en-US" w:eastAsia="zh-CN"/>
        </w:rPr>
        <w:t>System</w:t>
      </w:r>
    </w:p>
    <w:p w14:paraId="495CDF24">
      <w:pPr>
        <w:numPr>
          <w:ilvl w:val="0"/>
          <w:numId w:val="5"/>
        </w:numPr>
        <w:rPr>
          <w:rFonts w:hint="default" w:cs="Times New Roman" w:asciiTheme="minorAscii" w:hAnsiTheme="minorAscii"/>
          <w:lang w:val="en-US" w:eastAsia="zh-CN"/>
        </w:rPr>
      </w:pPr>
      <w:r>
        <w:rPr>
          <w:rFonts w:hint="default" w:cs="Times New Roman" w:asciiTheme="minorAscii" w:hAnsiTheme="minorAscii"/>
          <w:lang w:val="en-US" w:eastAsia="zh-CN"/>
        </w:rPr>
        <w:t>WSL</w:t>
      </w:r>
    </w:p>
    <w:p w14:paraId="4E0FBD49">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Haven’t use Conda on this computer, not going to try Conda on Windows, too many foreseeable problems. First try Windows subsystem for Linux(WSL). Encounter many problem mainly due to:</w:t>
      </w:r>
    </w:p>
    <w:p w14:paraId="10AF4F67">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unsupported feature in WSL</w:t>
      </w:r>
    </w:p>
    <w:p w14:paraId="23C4BF6B">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mainland network issues, had to get support from Microsoft store</w:t>
      </w:r>
    </w:p>
    <w:p w14:paraId="238FBB64">
      <w:pPr>
        <w:ind w:firstLine="420" w:firstLineChars="0"/>
        <w:rPr>
          <w:rFonts w:hint="default" w:cs="Times New Roman" w:asciiTheme="minorAscii" w:hAnsiTheme="minorAscii"/>
          <w:lang w:val="en-US" w:eastAsia="zh-CN"/>
        </w:rPr>
      </w:pPr>
    </w:p>
    <w:p w14:paraId="0AD25294">
      <w:pPr>
        <w:numPr>
          <w:ilvl w:val="0"/>
          <w:numId w:val="5"/>
        </w:numPr>
        <w:ind w:left="0" w:leftChars="0" w:firstLine="0" w:firstLineChars="0"/>
        <w:rPr>
          <w:rFonts w:hint="default" w:cs="Times New Roman" w:asciiTheme="minorAscii" w:hAnsiTheme="minorAscii"/>
          <w:lang w:val="en-US" w:eastAsia="zh-CN"/>
        </w:rPr>
      </w:pPr>
      <w:r>
        <w:rPr>
          <w:rFonts w:hint="default" w:cs="Times New Roman" w:asciiTheme="minorAscii" w:hAnsiTheme="minorAscii"/>
          <w:lang w:val="en-US" w:eastAsia="zh-CN"/>
        </w:rPr>
        <w:t>Local Virtual Machine</w:t>
      </w:r>
    </w:p>
    <w:p w14:paraId="6C6E6C01">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xml:space="preserve">Thus abandon WSL, start using VMware Workstation Pro. The step for getting VMware Workstation has got a lot more complicate since last time I use it. Thankfully, there is a good tutorial [5]. </w:t>
      </w:r>
    </w:p>
    <w:p w14:paraId="7BD49D92">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 build and experiment require GPU but do not have them locally, thus abandon this plan.</w:t>
      </w:r>
    </w:p>
    <w:p w14:paraId="1F51949B">
      <w:pPr>
        <w:rPr>
          <w:rFonts w:hint="default" w:cs="Times New Roman" w:asciiTheme="minorAscii" w:hAnsiTheme="minorAscii"/>
          <w:lang w:val="en-US" w:eastAsia="zh-CN"/>
        </w:rPr>
      </w:pPr>
      <w:r>
        <w:rPr>
          <w:rFonts w:hint="default" w:cs="Times New Roman" w:asciiTheme="minorAscii" w:hAnsiTheme="minorAscii"/>
          <w:lang w:val="en-US" w:eastAsia="zh-CN"/>
        </w:rPr>
        <w:t>3.Online GPU Environment.</w:t>
      </w:r>
    </w:p>
    <w:p w14:paraId="12E5CBF8">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Next, try AutoDL. Rent 2 A40 graphic card. With efforts put into it, this one finally works! But it is not capable with docker environment thus cannot run the example architecture. My suspect the AutoDL environment is also built based on docker thus cannot handle docker within docker.</w:t>
      </w:r>
    </w:p>
    <w:p w14:paraId="0E1E0690">
      <w:pPr>
        <w:rPr>
          <w:rFonts w:hint="default" w:cs="Times New Roman" w:asciiTheme="minorAscii" w:hAnsiTheme="minorAscii"/>
          <w:lang w:val="en-US" w:eastAsia="zh-CN"/>
        </w:rPr>
      </w:pPr>
    </w:p>
    <w:p w14:paraId="118D4D32">
      <w:pPr>
        <w:pStyle w:val="3"/>
        <w:numPr>
          <w:ilvl w:val="0"/>
          <w:numId w:val="1"/>
        </w:numPr>
        <w:bidi w:val="0"/>
        <w:rPr>
          <w:rFonts w:hint="default" w:asciiTheme="minorAscii" w:hAnsiTheme="minorAscii"/>
          <w:lang w:val="en-US" w:eastAsia="zh-CN"/>
        </w:rPr>
      </w:pPr>
      <w:r>
        <w:rPr>
          <w:rFonts w:hint="default" w:asciiTheme="minorAscii" w:hAnsiTheme="minorAscii"/>
          <w:lang w:val="en-US" w:eastAsia="zh-CN"/>
        </w:rPr>
        <w:t>Potential Improvement from Network Point of View</w:t>
      </w:r>
    </w:p>
    <w:p w14:paraId="1F9C37B5">
      <w:pPr>
        <w:pStyle w:val="4"/>
        <w:numPr>
          <w:ilvl w:val="0"/>
          <w:numId w:val="6"/>
        </w:numPr>
        <w:bidi w:val="0"/>
        <w:rPr>
          <w:rFonts w:hint="default" w:asciiTheme="minorAscii" w:hAnsiTheme="minorAscii"/>
          <w:lang w:val="en-US" w:eastAsia="zh-CN"/>
        </w:rPr>
      </w:pPr>
      <w:r>
        <w:rPr>
          <w:rFonts w:hint="default" w:asciiTheme="minorAscii" w:hAnsiTheme="minorAscii"/>
          <w:lang w:val="en-US" w:eastAsia="zh-CN"/>
        </w:rPr>
        <w:t>Separate Transmission of Delta Tensor</w:t>
      </w:r>
    </w:p>
    <w:p w14:paraId="09B6952D">
      <w:pPr>
        <w:ind w:firstLine="420" w:firstLineChars="0"/>
        <w:rPr>
          <w:rFonts w:hint="default" w:asciiTheme="minorAscii" w:hAnsiTheme="minorAscii"/>
          <w:lang w:val="en-US" w:eastAsia="zh-CN"/>
        </w:rPr>
      </w:pPr>
      <w:r>
        <w:rPr>
          <w:rFonts w:hint="default" w:asciiTheme="minorAscii" w:hAnsiTheme="minorAscii"/>
          <w:lang w:val="en-US" w:eastAsia="zh-CN"/>
        </w:rPr>
        <w:t xml:space="preserve">As mentioned in the streaming part of CacheGen in the paper, CacheGen will send chunks at different encoding levels or text format due to change in bandwidth. According to the paper, this would help the transmission. </w:t>
      </w:r>
    </w:p>
    <w:p w14:paraId="098D158B">
      <w:pPr>
        <w:ind w:firstLine="420" w:firstLineChars="0"/>
        <w:jc w:val="center"/>
        <w:rPr>
          <w:rFonts w:hint="default" w:asciiTheme="minorAscii" w:hAnsiTheme="minorAscii"/>
        </w:rPr>
      </w:pPr>
      <w:r>
        <w:rPr>
          <w:rFonts w:hint="default" w:asciiTheme="minorAscii" w:hAnsiTheme="minorAscii"/>
        </w:rPr>
        <w:drawing>
          <wp:inline distT="0" distB="0" distL="114300" distR="114300">
            <wp:extent cx="3173095" cy="1609090"/>
            <wp:effectExtent l="0" t="0" r="190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73095" cy="1609090"/>
                    </a:xfrm>
                    <a:prstGeom prst="rect">
                      <a:avLst/>
                    </a:prstGeom>
                    <a:noFill/>
                    <a:ln>
                      <a:noFill/>
                    </a:ln>
                  </pic:spPr>
                </pic:pic>
              </a:graphicData>
            </a:graphic>
          </wp:inline>
        </w:drawing>
      </w:r>
    </w:p>
    <w:p w14:paraId="169CCA94">
      <w:pPr>
        <w:ind w:firstLine="420" w:firstLineChars="0"/>
        <w:jc w:val="both"/>
        <w:rPr>
          <w:rFonts w:hint="default" w:asciiTheme="minorAscii" w:hAnsiTheme="minorAscii"/>
          <w:lang w:val="en-US"/>
        </w:rPr>
      </w:pPr>
      <w:r>
        <w:rPr>
          <w:rFonts w:hint="default" w:asciiTheme="minorAscii" w:hAnsiTheme="minorAscii"/>
          <w:lang w:val="en-US"/>
        </w:rPr>
        <w:t>As we can see from the figure from the paper, the quantization is applied on each group of token. Each group consisted of an anchor token and the others. The anchor token is quantized with higher . We compute the delta tensor between the rest of the tensors and the anchor tensor and store them. When sending them, the current CacheGen send a group all together and when facing a lower bandwidth, CacheGen send text format which create more computational overhead and undermined the effort to reduce Time-To-First-Token(TTFT).</w:t>
      </w:r>
    </w:p>
    <w:p w14:paraId="5A3B6789">
      <w:pPr>
        <w:ind w:firstLine="420" w:firstLineChars="0"/>
        <w:rPr>
          <w:rFonts w:hint="default" w:asciiTheme="minorAscii" w:hAnsiTheme="minorAscii"/>
          <w:lang w:val="en-US" w:eastAsia="zh-CN"/>
        </w:rPr>
      </w:pPr>
      <w:r>
        <w:rPr>
          <w:rFonts w:hint="default" w:asciiTheme="minorAscii" w:hAnsiTheme="minorAscii"/>
          <w:lang w:val="en-US" w:eastAsia="zh-CN"/>
        </w:rPr>
        <w:t>It came to my attention that sending plain text would request recomputation of KV cache and thus create giant computation overhead and eliminate the advantage of using CacheGen. Thus I propose potential solutions to this problem: Transmit delta tensor and anchor tensor separately.</w:t>
      </w:r>
    </w:p>
    <w:p w14:paraId="65476EA8">
      <w:pPr>
        <w:ind w:firstLine="420" w:firstLineChars="0"/>
        <w:rPr>
          <w:rFonts w:hint="default" w:asciiTheme="minorAscii" w:hAnsiTheme="minorAscii"/>
          <w:lang w:val="en-US" w:eastAsia="zh-CN"/>
        </w:rPr>
      </w:pPr>
      <w:r>
        <w:rPr>
          <w:rFonts w:hint="default" w:asciiTheme="minorAscii" w:hAnsiTheme="minorAscii"/>
          <w:lang w:val="en-US" w:eastAsia="zh-CN"/>
        </w:rPr>
        <w:t>I have two solutions I have in mind both transmit delta tensor and anchor tensor separately.</w:t>
      </w:r>
    </w:p>
    <w:p w14:paraId="23CF8ACA">
      <w:pPr>
        <w:ind w:firstLine="420" w:firstLineChars="0"/>
        <w:rPr>
          <w:rFonts w:hint="default" w:asciiTheme="minorAscii" w:hAnsiTheme="minorAscii"/>
          <w:lang w:val="en-US" w:eastAsia="zh-CN"/>
        </w:rPr>
      </w:pPr>
      <w:r>
        <w:rPr>
          <w:rFonts w:hint="default" w:asciiTheme="minorAscii" w:hAnsiTheme="minorAscii"/>
          <w:lang w:val="en-US" w:eastAsia="zh-CN"/>
        </w:rPr>
        <w:t>The first one is simple, I would send the anchor tensor and the send the delta tensor creating the two phase sending procedure. This would be used when facing low bandwidth where sending the whole chunk would hinder the transmission process. However, this would still have the problem as when facing even lower bandwidth, sending text would be a better solution and thus the problem of computation overhead remain.</w:t>
      </w:r>
    </w:p>
    <w:p w14:paraId="146E90EE">
      <w:pPr>
        <w:ind w:firstLine="420" w:firstLineChars="0"/>
        <w:rPr>
          <w:rFonts w:hint="default" w:asciiTheme="minorAscii" w:hAnsiTheme="minorAscii"/>
          <w:lang w:val="en-US" w:eastAsia="zh-CN"/>
        </w:rPr>
      </w:pPr>
      <w:r>
        <w:rPr>
          <w:rFonts w:hint="default" w:asciiTheme="minorAscii" w:hAnsiTheme="minorAscii"/>
          <w:lang w:val="en-US" w:eastAsia="zh-CN"/>
        </w:rPr>
        <w:t>The second idea I have is when during sending phase, we will first calculate delta tensor for all groups and depends on the bandwidth:</w:t>
      </w:r>
    </w:p>
    <w:p w14:paraId="6FAF6273">
      <w:pPr>
        <w:numPr>
          <w:ilvl w:val="0"/>
          <w:numId w:val="7"/>
        </w:numPr>
        <w:ind w:firstLine="420" w:firstLineChars="0"/>
        <w:rPr>
          <w:rFonts w:hint="default" w:asciiTheme="minorAscii" w:hAnsiTheme="minorAscii"/>
          <w:lang w:val="en-US" w:eastAsia="zh-CN"/>
        </w:rPr>
      </w:pPr>
      <w:r>
        <w:rPr>
          <w:rFonts w:hint="default" w:asciiTheme="minorAscii" w:hAnsiTheme="minorAscii"/>
          <w:lang w:val="en-US" w:eastAsia="zh-CN"/>
        </w:rPr>
        <w:t>During high bandwidth, CacheGen would send all of the anchor tensor first. Only when all anchor tensors are sent, we would send the delta tensors.</w:t>
      </w:r>
    </w:p>
    <w:p w14:paraId="438D618D">
      <w:pPr>
        <w:numPr>
          <w:ilvl w:val="0"/>
          <w:numId w:val="7"/>
        </w:numPr>
        <w:ind w:firstLine="420" w:firstLineChars="0"/>
        <w:rPr>
          <w:rFonts w:hint="default" w:asciiTheme="minorAscii" w:hAnsiTheme="minorAscii"/>
          <w:lang w:val="en-US" w:eastAsia="zh-CN"/>
        </w:rPr>
      </w:pPr>
      <w:r>
        <w:rPr>
          <w:rFonts w:hint="default" w:asciiTheme="minorAscii" w:hAnsiTheme="minorAscii"/>
          <w:lang w:val="en-US" w:eastAsia="zh-CN"/>
        </w:rPr>
        <w:t>During low bandwidth, CacheGen would send delta tensors. What special about this idea is that would would send delta tensor not in groups, but send each delta tensor individually. Each individual delta tensor shall not be too much larger than individual text token (need further experiments) and thus we do not need to send text format.</w:t>
      </w:r>
    </w:p>
    <w:p w14:paraId="0490BDD8">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The anchor tensor and delta tensors would reunite at the client side and when a whole group is united, the client and start decode the group. Or when client receive a delta tensor, it would determine if it has received the anchor tensor.</w:t>
      </w:r>
    </w:p>
    <w:p w14:paraId="4625706B">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We would however, need to implement identifier for each delta tensor so the client side know which anchor tensor group the delta tensor is in and what is the position of the delta tensor within the group.</w:t>
      </w:r>
    </w:p>
    <w:p w14:paraId="22CF429B">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The drawback of this idea would be if bandwidth continue to be low when we send all the delta tensors, we might need to send anchor tensors in low bandwidth which would increase the transmission overhead.</w:t>
      </w:r>
    </w:p>
    <w:p w14:paraId="3275AB58">
      <w:pPr>
        <w:pStyle w:val="5"/>
        <w:bidi w:val="0"/>
        <w:rPr>
          <w:rFonts w:hint="default"/>
          <w:lang w:val="en-US" w:eastAsia="zh-CN"/>
        </w:rPr>
      </w:pPr>
      <w:r>
        <w:rPr>
          <w:rFonts w:hint="default"/>
          <w:lang w:val="en-US" w:eastAsia="zh-CN"/>
        </w:rPr>
        <w:t>Implementation</w:t>
      </w:r>
    </w:p>
    <w:p w14:paraId="698E8922">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To add the separation of anchor tensor and delta tensor, I would first need to locate the part in the source code where the author implement the dynamic adaption to the bandwidth. After spending a lot of effort diving in the source code, I could not find it. I reach out to the author via email to see if I was missing something. To my surprise, the author confirm it was not implement in the code available, she might add in for future updates. This implementation would take time much larger than the rest and and would leave the implementation after her updates :(</w:t>
      </w:r>
    </w:p>
    <w:p w14:paraId="08EE939B">
      <w:pPr>
        <w:ind w:firstLine="420" w:firstLineChars="0"/>
        <w:rPr>
          <w:rFonts w:hint="default" w:cs="Times New Roman" w:asciiTheme="minorAscii" w:hAnsiTheme="minorAscii" w:eastAsiaTheme="minorEastAsia"/>
          <w:lang w:val="en-US" w:eastAsia="zh-CN"/>
        </w:rPr>
      </w:pPr>
      <w:r>
        <w:rPr>
          <w:rFonts w:hint="default" w:cs="Times New Roman" w:asciiTheme="minorAscii" w:hAnsiTheme="minorAscii"/>
          <w:lang w:val="en-US" w:eastAsia="zh-CN"/>
        </w:rPr>
        <w:t>I then decided to work on the separation of anchor token and delta token. TODO</w:t>
      </w:r>
    </w:p>
    <w:p w14:paraId="6DB7D671">
      <w:pPr>
        <w:ind w:firstLine="420" w:firstLineChars="0"/>
        <w:rPr>
          <w:rFonts w:hint="default" w:cs="Times New Roman" w:asciiTheme="minorAscii" w:hAnsiTheme="minorAscii"/>
          <w:lang w:val="en-US" w:eastAsia="zh-CN"/>
        </w:rPr>
      </w:pPr>
    </w:p>
    <w:p w14:paraId="04CD7382">
      <w:pPr>
        <w:pStyle w:val="4"/>
        <w:numPr>
          <w:ilvl w:val="0"/>
          <w:numId w:val="6"/>
        </w:numPr>
        <w:bidi w:val="0"/>
        <w:rPr>
          <w:rFonts w:hint="default" w:asciiTheme="minorAscii" w:hAnsiTheme="minorAscii"/>
          <w:lang w:val="en-US" w:eastAsia="zh-CN"/>
        </w:rPr>
      </w:pPr>
      <w:r>
        <w:rPr>
          <w:rFonts w:hint="default" w:asciiTheme="minorAscii" w:hAnsiTheme="minorAscii"/>
          <w:lang w:val="en-US" w:eastAsia="zh-CN"/>
        </w:rPr>
        <w:t>Distributed CacheGen</w:t>
      </w:r>
    </w:p>
    <w:p w14:paraId="1CCDB1D6">
      <w:pPr>
        <w:ind w:firstLine="420" w:firstLineChars="0"/>
        <w:jc w:val="center"/>
        <w:rPr>
          <w:rFonts w:hint="default" w:eastAsia="宋体" w:cs="宋体" w:asciiTheme="minorAscii" w:hAnsiTheme="minorAscii"/>
          <w:sz w:val="24"/>
          <w:szCs w:val="24"/>
        </w:rPr>
      </w:pPr>
      <w:r>
        <w:rPr>
          <w:rFonts w:hint="default" w:eastAsia="宋体" w:cs="宋体" w:asciiTheme="minorAscii" w:hAnsiTheme="minorAscii"/>
          <w:sz w:val="24"/>
          <w:szCs w:val="24"/>
        </w:rPr>
        <w:drawing>
          <wp:inline distT="0" distB="0" distL="114300" distR="114300">
            <wp:extent cx="3955415" cy="1718945"/>
            <wp:effectExtent l="0" t="0" r="6985"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955415" cy="1718945"/>
                    </a:xfrm>
                    <a:prstGeom prst="rect">
                      <a:avLst/>
                    </a:prstGeom>
                    <a:noFill/>
                    <a:ln w="9525">
                      <a:noFill/>
                    </a:ln>
                  </pic:spPr>
                </pic:pic>
              </a:graphicData>
            </a:graphic>
          </wp:inline>
        </w:drawing>
      </w:r>
    </w:p>
    <w:p w14:paraId="7265B9C6">
      <w:pPr>
        <w:ind w:firstLine="420" w:firstLineChars="0"/>
        <w:jc w:val="left"/>
        <w:rPr>
          <w:rFonts w:hint="default" w:eastAsia="宋体" w:cs="宋体" w:asciiTheme="minorAscii" w:hAnsiTheme="minorAscii"/>
          <w:sz w:val="24"/>
          <w:szCs w:val="24"/>
          <w:lang w:val="en-US" w:eastAsia="zh-CN"/>
        </w:rPr>
      </w:pPr>
    </w:p>
    <w:p w14:paraId="157E9855">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 xml:space="preserve">As we can see from the about architecture, the current CacheGen requires the a separate machine for a centralized server. The need for a </w:t>
      </w:r>
    </w:p>
    <w:p w14:paraId="019C5022">
      <w:pPr>
        <w:numPr>
          <w:ilvl w:val="0"/>
          <w:numId w:val="0"/>
        </w:numPr>
        <w:ind w:firstLine="420" w:firstLineChars="0"/>
        <w:rPr>
          <w:rFonts w:hint="default" w:asciiTheme="minorAscii" w:hAnsiTheme="minorAscii"/>
          <w:lang w:val="en-US" w:eastAsia="zh-CN"/>
        </w:rPr>
      </w:pPr>
    </w:p>
    <w:p w14:paraId="1D615B5F">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Advantage:</w:t>
      </w:r>
    </w:p>
    <w:p w14:paraId="7B284035">
      <w:pPr>
        <w:numPr>
          <w:ilvl w:val="0"/>
          <w:numId w:val="8"/>
        </w:numPr>
        <w:ind w:firstLine="420" w:firstLineChars="0"/>
        <w:rPr>
          <w:rFonts w:hint="default" w:asciiTheme="minorAscii" w:hAnsiTheme="minorAscii"/>
          <w:lang w:val="en-US" w:eastAsia="zh-CN"/>
        </w:rPr>
      </w:pPr>
      <w:r>
        <w:rPr>
          <w:rFonts w:hint="default" w:asciiTheme="minorAscii" w:hAnsiTheme="minorAscii"/>
          <w:lang w:val="en-US" w:eastAsia="zh-CN"/>
        </w:rPr>
        <w:t>Save 1 machine</w:t>
      </w:r>
    </w:p>
    <w:p w14:paraId="224A1A9B">
      <w:pPr>
        <w:numPr>
          <w:ilvl w:val="0"/>
          <w:numId w:val="8"/>
        </w:numPr>
        <w:ind w:firstLine="420" w:firstLineChars="0"/>
        <w:rPr>
          <w:rFonts w:hint="default" w:asciiTheme="minorAscii" w:hAnsiTheme="minorAscii"/>
          <w:lang w:val="en-US" w:eastAsia="zh-CN"/>
        </w:rPr>
      </w:pPr>
      <w:r>
        <w:rPr>
          <w:rFonts w:hint="default" w:asciiTheme="minorAscii" w:hAnsiTheme="minorAscii"/>
          <w:lang w:val="en-US" w:eastAsia="zh-CN"/>
        </w:rPr>
        <w:t>Able to fetch local which would eliminate transmission time</w:t>
      </w:r>
      <w:bookmarkStart w:id="0" w:name="_GoBack"/>
      <w:bookmarkEnd w:id="0"/>
    </w:p>
    <w:p w14:paraId="26A90C1D">
      <w:pPr>
        <w:rPr>
          <w:rFonts w:hint="default" w:cs="Times New Roman" w:asciiTheme="minorAscii" w:hAnsiTheme="minorAscii"/>
          <w:lang w:val="en-US" w:eastAsia="zh-CN"/>
        </w:rPr>
      </w:pPr>
    </w:p>
    <w:p w14:paraId="64A245F3">
      <w:pPr>
        <w:pStyle w:val="3"/>
        <w:numPr>
          <w:ilvl w:val="0"/>
          <w:numId w:val="1"/>
        </w:numPr>
        <w:bidi w:val="0"/>
        <w:rPr>
          <w:rFonts w:hint="default" w:asciiTheme="minorAscii" w:hAnsiTheme="minorAscii"/>
          <w:lang w:val="en-US" w:eastAsia="zh-CN"/>
        </w:rPr>
      </w:pPr>
      <w:r>
        <w:rPr>
          <w:rFonts w:hint="default" w:asciiTheme="minorAscii" w:hAnsiTheme="minorAscii"/>
          <w:lang w:val="en-US" w:eastAsia="zh-CN"/>
        </w:rPr>
        <w:t>Questions</w:t>
      </w:r>
    </w:p>
    <w:p w14:paraId="7EAACAA8">
      <w:pPr>
        <w:numPr>
          <w:ilvl w:val="0"/>
          <w:numId w:val="0"/>
        </w:numPr>
        <w:ind w:leftChars="0"/>
        <w:rPr>
          <w:rFonts w:hint="default" w:asciiTheme="minorAscii" w:hAnsiTheme="minorAscii"/>
          <w:lang w:val="en-US" w:eastAsia="zh-CN"/>
        </w:rPr>
      </w:pPr>
      <w:r>
        <w:rPr>
          <w:rFonts w:hint="default" w:asciiTheme="minorAscii" w:hAnsiTheme="minorAscii"/>
          <w:lang w:val="en-US" w:eastAsia="zh-CN"/>
        </w:rPr>
        <w:t>- What is a layer and channel here?</w:t>
      </w:r>
    </w:p>
    <w:p w14:paraId="0BE48876">
      <w:pPr>
        <w:numPr>
          <w:ilvl w:val="0"/>
          <w:numId w:val="0"/>
        </w:numPr>
        <w:ind w:leftChars="0"/>
        <w:rPr>
          <w:rFonts w:hint="default" w:asciiTheme="minorAscii" w:hAnsiTheme="minorAscii"/>
          <w:lang w:val="en-US" w:eastAsia="zh-CN"/>
        </w:rPr>
      </w:pPr>
      <w:r>
        <w:rPr>
          <w:rFonts w:hint="default" w:asciiTheme="minorAscii" w:hAnsiTheme="minorAscii"/>
          <w:lang w:val="en-US" w:eastAsia="zh-CN"/>
        </w:rPr>
        <w:t>- Dont really understand this one:</w:t>
      </w:r>
    </w:p>
    <w:p w14:paraId="76F070C4">
      <w:pPr>
        <w:numPr>
          <w:ilvl w:val="0"/>
          <w:numId w:val="0"/>
        </w:numPr>
        <w:ind w:leftChars="0"/>
        <w:rPr>
          <w:rFonts w:hint="default" w:asciiTheme="minorAscii" w:hAnsiTheme="minorAscii"/>
        </w:rPr>
      </w:pPr>
      <w:r>
        <w:rPr>
          <w:rFonts w:hint="default" w:asciiTheme="minorAscii" w:hAnsiTheme="minorAscii"/>
        </w:rPr>
        <w:drawing>
          <wp:inline distT="0" distB="0" distL="114300" distR="114300">
            <wp:extent cx="2905125" cy="13322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05125" cy="1332230"/>
                    </a:xfrm>
                    <a:prstGeom prst="rect">
                      <a:avLst/>
                    </a:prstGeom>
                    <a:noFill/>
                    <a:ln>
                      <a:noFill/>
                    </a:ln>
                  </pic:spPr>
                </pic:pic>
              </a:graphicData>
            </a:graphic>
          </wp:inline>
        </w:drawing>
      </w:r>
    </w:p>
    <w:p w14:paraId="46F407C3">
      <w:pPr>
        <w:numPr>
          <w:ilvl w:val="0"/>
          <w:numId w:val="0"/>
        </w:numPr>
        <w:ind w:leftChars="0"/>
        <w:rPr>
          <w:rFonts w:hint="default" w:asciiTheme="minorAscii" w:hAnsiTheme="minorAscii"/>
          <w:lang w:val="en-US"/>
        </w:rPr>
      </w:pPr>
      <w:r>
        <w:rPr>
          <w:rFonts w:hint="default" w:asciiTheme="minorAscii" w:hAnsiTheme="minorAscii"/>
          <w:lang w:val="en-US"/>
        </w:rPr>
        <w:t>- Isn’t the first insight contradict the third insight?</w:t>
      </w:r>
    </w:p>
    <w:p w14:paraId="3035043D">
      <w:pPr>
        <w:numPr>
          <w:ilvl w:val="0"/>
          <w:numId w:val="0"/>
        </w:numPr>
        <w:ind w:leftChars="0"/>
        <w:rPr>
          <w:rFonts w:hint="default" w:asciiTheme="minorAscii" w:hAnsiTheme="minorAscii"/>
          <w:lang w:val="en-US"/>
        </w:rPr>
      </w:pPr>
    </w:p>
    <w:p w14:paraId="2CD5C282">
      <w:pPr>
        <w:pStyle w:val="3"/>
        <w:numPr>
          <w:ilvl w:val="0"/>
          <w:numId w:val="1"/>
        </w:numPr>
        <w:bidi w:val="0"/>
        <w:ind w:left="0" w:leftChars="0" w:firstLine="0" w:firstLineChars="0"/>
        <w:rPr>
          <w:rFonts w:hint="default" w:asciiTheme="minorAscii" w:hAnsiTheme="minorAscii"/>
          <w:lang w:val="en-US" w:eastAsia="zh-CN"/>
        </w:rPr>
      </w:pPr>
      <w:r>
        <w:rPr>
          <w:rFonts w:hint="default" w:asciiTheme="minorAscii" w:hAnsiTheme="minorAscii"/>
          <w:lang w:val="en-US" w:eastAsia="zh-CN"/>
        </w:rPr>
        <w:t>References</w:t>
      </w:r>
    </w:p>
    <w:p w14:paraId="2B87A328">
      <w:pPr>
        <w:numPr>
          <w:ilvl w:val="0"/>
          <w:numId w:val="9"/>
        </w:numPr>
        <w:rPr>
          <w:rFonts w:hint="default" w:asciiTheme="minorAscii" w:hAnsiTheme="minorAscii"/>
          <w:lang w:val="en-US" w:eastAsia="zh-CN"/>
        </w:rPr>
      </w:pPr>
      <w:r>
        <w:rPr>
          <w:rFonts w:hint="default" w:asciiTheme="minorAscii" w:hAnsiTheme="minorAscii"/>
          <w:lang w:val="en-US" w:eastAsia="zh-CN"/>
        </w:rPr>
        <w:t>YingSheng,LianminZheng,BinhangYuan,ZhuohanLi,MaxRyabinin,DanielY Fu, Zhiqiang Xie, Beidi Chen, Clark Barrett, Joseph E Gonzalez, et al. 2023. High throughput generative inference of large language models with a single gpu. arXiv preprint arXiv:2303.06865 (2023).</w:t>
      </w:r>
    </w:p>
    <w:p w14:paraId="6FF439C4">
      <w:pPr>
        <w:numPr>
          <w:ilvl w:val="0"/>
          <w:numId w:val="9"/>
        </w:numPr>
        <w:rPr>
          <w:rFonts w:hint="default" w:asciiTheme="minorAscii" w:hAnsiTheme="minorAscii"/>
          <w:lang w:val="en-US" w:eastAsia="zh-CN"/>
        </w:rPr>
      </w:pPr>
      <w:r>
        <w:rPr>
          <w:rFonts w:hint="default" w:asciiTheme="minorAscii" w:hAnsiTheme="minorAscii"/>
          <w:lang w:val="en-US" w:eastAsia="zh-CN"/>
        </w:rPr>
        <w:t>Tim Dettmers, Mike Lewis, Younes Belkada, and Luke Zettlemoyer. 2022. Llm. int8 (): 8-bit matrix multiplication for transformers at scale. arXiv preprint arXiv:2208.07339 (2022).</w:t>
      </w:r>
    </w:p>
    <w:p w14:paraId="0CBA9B1A">
      <w:pPr>
        <w:numPr>
          <w:ilvl w:val="0"/>
          <w:numId w:val="9"/>
        </w:numPr>
        <w:rPr>
          <w:rFonts w:hint="default" w:asciiTheme="minorAscii" w:hAnsiTheme="minorAscii"/>
          <w:lang w:val="en-US" w:eastAsia="zh-CN"/>
        </w:rPr>
      </w:pPr>
      <w:r>
        <w:rPr>
          <w:rFonts w:hint="default" w:asciiTheme="minorAscii" w:hAnsiTheme="minorAscii"/>
          <w:lang w:val="en-US" w:eastAsia="zh-CN"/>
        </w:rPr>
        <w:t>Ian H. Witten, Radford M. Neal, and John G. Cleary. 1987. Arithmetic Coding for Data Compression. Commun. ACM 30, 6 (jun 1987), 520–540. https://doi.or g/10.1145/214762.214771</w:t>
      </w:r>
    </w:p>
    <w:p w14:paraId="12E36AF5">
      <w:pPr>
        <w:numPr>
          <w:ilvl w:val="0"/>
          <w:numId w:val="9"/>
        </w:numPr>
        <w:rPr>
          <w:rFonts w:hint="default" w:asciiTheme="minorAscii" w:hAnsiTheme="minorAscii"/>
          <w:lang w:val="en-US" w:eastAsia="zh-CN"/>
        </w:rPr>
      </w:pPr>
      <w:r>
        <w:rPr>
          <w:rFonts w:hint="default" w:asciiTheme="minorAscii" w:hAnsiTheme="minorAscii"/>
          <w:lang w:val="en-US" w:eastAsia="zh-CN"/>
        </w:rPr>
        <w:t xml:space="preserve">[Mathematicalmonk]. (2011, September 25). (IC 5.1) Arithmetic coding - introduction [Video]. YouTube.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"https://www.youtube.com/watch?v=ouYV3rBtrTI" </w:instrText>
      </w:r>
      <w:r>
        <w:rPr>
          <w:rFonts w:hint="default" w:asciiTheme="minorAscii" w:hAnsiTheme="minorAscii"/>
          <w:lang w:val="en-US" w:eastAsia="zh-CN"/>
        </w:rPr>
        <w:fldChar w:fldCharType="separate"/>
      </w:r>
      <w:r>
        <w:rPr>
          <w:rStyle w:val="9"/>
          <w:rFonts w:hint="default" w:asciiTheme="minorAscii" w:hAnsiTheme="minorAscii"/>
          <w:lang w:val="en-US" w:eastAsia="zh-CN"/>
        </w:rPr>
        <w:t>https://www.youtube.com/watch?v=ouYV3rBtrTI</w:t>
      </w:r>
      <w:r>
        <w:rPr>
          <w:rFonts w:hint="default" w:asciiTheme="minorAscii" w:hAnsiTheme="minorAscii"/>
          <w:lang w:val="en-US" w:eastAsia="zh-CN"/>
        </w:rPr>
        <w:fldChar w:fldCharType="end"/>
      </w:r>
    </w:p>
    <w:p w14:paraId="43CBB483">
      <w:pPr>
        <w:numPr>
          <w:ilvl w:val="0"/>
          <w:numId w:val="9"/>
        </w:numPr>
        <w:rPr>
          <w:rFonts w:hint="default" w:asciiTheme="minorAscii" w:hAnsiTheme="minorAscii"/>
          <w:lang w:val="en-US" w:eastAsia="zh-CN"/>
        </w:rPr>
      </w:pPr>
      <w:r>
        <w:rPr>
          <w:rFonts w:hint="default" w:asciiTheme="minorAscii" w:hAnsiTheme="minorAscii"/>
          <w:lang w:val="en-US" w:eastAsia="zh-CN"/>
        </w:rPr>
        <w:t xml:space="preserve">[KilObit]. (2024, May 23). VMware Workstation Pro is Now FREE (How to get it) [Video]. YouTube.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"https://www.youtube.com/watch?v=66qMLGCGP5s" </w:instrText>
      </w:r>
      <w:r>
        <w:rPr>
          <w:rFonts w:hint="default" w:asciiTheme="minorAscii" w:hAnsiTheme="minorAscii"/>
          <w:lang w:val="en-US" w:eastAsia="zh-CN"/>
        </w:rPr>
        <w:fldChar w:fldCharType="separate"/>
      </w:r>
      <w:r>
        <w:rPr>
          <w:rStyle w:val="9"/>
          <w:rFonts w:hint="default" w:asciiTheme="minorAscii" w:hAnsiTheme="minorAscii"/>
          <w:lang w:val="en-US" w:eastAsia="zh-CN"/>
        </w:rPr>
        <w:t>https://www.youtube.com/watch?v=66qMLGCGP5s</w:t>
      </w:r>
      <w:r>
        <w:rPr>
          <w:rFonts w:hint="default" w:asciiTheme="minorAscii" w:hAnsiTheme="minorAscii"/>
          <w:lang w:val="en-US" w:eastAsia="zh-CN"/>
        </w:rPr>
        <w:fldChar w:fldCharType="end"/>
      </w:r>
    </w:p>
    <w:p w14:paraId="7856F913">
      <w:pPr>
        <w:numPr>
          <w:ilvl w:val="0"/>
          <w:numId w:val="9"/>
        </w:numPr>
        <w:rPr>
          <w:rFonts w:hint="default" w:asciiTheme="minorAscii" w:hAnsiTheme="minorAscii"/>
          <w:lang w:val="en-US" w:eastAsia="zh-CN"/>
        </w:rPr>
      </w:pPr>
    </w:p>
    <w:p w14:paraId="135A8F67">
      <w:pPr>
        <w:widowControl w:val="0"/>
        <w:numPr>
          <w:numId w:val="0"/>
        </w:numPr>
        <w:jc w:val="both"/>
        <w:rPr>
          <w:rFonts w:hint="default" w:asciiTheme="minorAscii" w:hAnsiTheme="minorAscii"/>
          <w:lang w:val="en-US" w:eastAsia="zh-CN"/>
        </w:rPr>
      </w:pPr>
    </w:p>
    <w:p w14:paraId="4498D57B">
      <w:pPr>
        <w:widowControl w:val="0"/>
        <w:numPr>
          <w:numId w:val="0"/>
        </w:numPr>
        <w:jc w:val="both"/>
        <w:rPr>
          <w:rFonts w:hint="default" w:asciiTheme="minorAscii" w:hAnsiTheme="minorAscii"/>
          <w:lang w:val="en-US" w:eastAsia="zh-CN"/>
        </w:rPr>
      </w:pPr>
      <w:r>
        <w:rPr>
          <w:rFonts w:hint="default" w:asciiTheme="minorAscii" w:hAnsiTheme="minorAscii"/>
          <w:lang w:val="en-US" w:eastAsia="zh-CN"/>
        </w:rPr>
        <w:t>Soruce code:</w:t>
      </w:r>
    </w:p>
    <w:p w14:paraId="17D3268F">
      <w:pPr>
        <w:widowControl w:val="0"/>
        <w:numPr>
          <w:numId w:val="0"/>
        </w:numPr>
        <w:jc w:val="both"/>
        <w:rPr>
          <w:rFonts w:hint="default" w:asciiTheme="minorAscii" w:hAnsiTheme="minorAscii"/>
          <w:lang w:val="en-US" w:eastAsia="zh-CN"/>
        </w:rPr>
      </w:pP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"https://github.com/LMCache" </w:instrText>
      </w:r>
      <w:r>
        <w:rPr>
          <w:rFonts w:hint="default" w:asciiTheme="minorAscii" w:hAnsiTheme="minorAscii"/>
          <w:lang w:val="en-US" w:eastAsia="zh-CN"/>
        </w:rPr>
        <w:fldChar w:fldCharType="separate"/>
      </w:r>
      <w:r>
        <w:rPr>
          <w:rStyle w:val="9"/>
          <w:rFonts w:hint="default" w:asciiTheme="minorAscii" w:hAnsiTheme="minorAscii"/>
          <w:lang w:val="en-US" w:eastAsia="zh-CN"/>
        </w:rPr>
        <w:t>https://github.com/LMCache</w:t>
      </w:r>
      <w:r>
        <w:rPr>
          <w:rFonts w:hint="default" w:asciiTheme="minorAscii" w:hAnsiTheme="minorAscii"/>
          <w:lang w:val="en-US" w:eastAsia="zh-CN"/>
        </w:rPr>
        <w:fldChar w:fldCharType="end"/>
      </w:r>
    </w:p>
    <w:p w14:paraId="260D25BD">
      <w:pPr>
        <w:widowControl w:val="0"/>
        <w:numPr>
          <w:numId w:val="0"/>
        </w:numPr>
        <w:jc w:val="both"/>
        <w:rPr>
          <w:rFonts w:hint="default" w:asciiTheme="minorAscii" w:hAnsiTheme="minorAscii"/>
          <w:lang w:val="en-US" w:eastAsia="zh-CN"/>
        </w:rPr>
      </w:pP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"https://github.com/UChi-JCL/CacheGen?tab=readme-ov-file" </w:instrText>
      </w:r>
      <w:r>
        <w:rPr>
          <w:rFonts w:hint="default" w:asciiTheme="minorAscii" w:hAnsiTheme="minorAscii"/>
          <w:lang w:val="en-US" w:eastAsia="zh-CN"/>
        </w:rPr>
        <w:fldChar w:fldCharType="separate"/>
      </w:r>
      <w:r>
        <w:rPr>
          <w:rStyle w:val="9"/>
          <w:rFonts w:hint="default" w:asciiTheme="minorAscii" w:hAnsiTheme="minorAscii"/>
          <w:lang w:val="en-US" w:eastAsia="zh-CN"/>
        </w:rPr>
        <w:t>https://github.com/UChi-JCL/CacheGen?tab=readme-ov-file</w:t>
      </w:r>
      <w:r>
        <w:rPr>
          <w:rFonts w:hint="default" w:asciiTheme="minorAscii" w:hAnsiTheme="minorAscii"/>
          <w:lang w:val="en-US" w:eastAsia="zh-CN"/>
        </w:rPr>
        <w:fldChar w:fldCharType="end"/>
      </w:r>
    </w:p>
    <w:p w14:paraId="0E055DA8">
      <w:pPr>
        <w:widowControl w:val="0"/>
        <w:numPr>
          <w:numId w:val="0"/>
        </w:numPr>
        <w:jc w:val="both"/>
        <w:rPr>
          <w:rFonts w:hint="default" w:asciiTheme="minorAscii" w:hAnsiTheme="minorAscii"/>
          <w:lang w:val="en-US" w:eastAsia="zh-CN"/>
        </w:rPr>
      </w:pPr>
    </w:p>
    <w:p w14:paraId="3B6FFC8C">
      <w:pPr>
        <w:rPr>
          <w:rFonts w:hint="default" w:asciiTheme="minorAscii" w:hAnsiTheme="minorAscii"/>
          <w:lang w:val="en-US" w:eastAsia="zh-CN"/>
        </w:rPr>
      </w:pPr>
    </w:p>
    <w:p w14:paraId="385A9314">
      <w:pPr>
        <w:ind w:firstLine="420" w:firstLineChars="0"/>
        <w:rPr>
          <w:rFonts w:hint="default" w:cs="Times New Roman" w:asciiTheme="minorAscii" w:hAnsiTheme="minorAscii"/>
          <w:lang w:val="en-US" w:eastAsia="zh-CN"/>
        </w:rPr>
      </w:pPr>
    </w:p>
    <w:p w14:paraId="40EB18C3">
      <w:pPr>
        <w:ind w:firstLine="420" w:firstLineChars="0"/>
        <w:rPr>
          <w:rFonts w:hint="default" w:cs="Times New Roman" w:asciiTheme="minorAscii" w:hAnsiTheme="minorAscii"/>
          <w:lang w:val="en-US" w:eastAsia="zh-CN"/>
        </w:rPr>
      </w:pPr>
    </w:p>
    <w:p w14:paraId="2F301ECF">
      <w:pPr>
        <w:ind w:firstLine="420" w:firstLineChars="0"/>
        <w:rPr>
          <w:rFonts w:hint="default" w:cs="Times New Roman" w:asciiTheme="minorAscii" w:hAnsiTheme="minorAscii"/>
          <w:lang w:val="en-US" w:eastAsia="zh-CN"/>
        </w:rPr>
      </w:pPr>
    </w:p>
    <w:p w14:paraId="0410FE18">
      <w:pPr>
        <w:ind w:firstLine="420" w:firstLineChars="0"/>
        <w:rPr>
          <w:rFonts w:hint="default" w:cs="Times New Roman" w:asciiTheme="minorAscii" w:hAnsiTheme="minorAscii"/>
          <w:lang w:val="en-US" w:eastAsia="zh-CN"/>
        </w:rPr>
      </w:pPr>
    </w:p>
    <w:p w14:paraId="218E1712">
      <w:pPr>
        <w:ind w:firstLine="420" w:firstLineChars="0"/>
        <w:rPr>
          <w:rFonts w:hint="default" w:cs="Times New Roman" w:asciiTheme="minorAscii" w:hAnsiTheme="minorAscii"/>
          <w:lang w:val="en-US" w:eastAsia="zh-CN"/>
        </w:rPr>
      </w:pPr>
    </w:p>
    <w:p w14:paraId="75EC669F">
      <w:pPr>
        <w:ind w:firstLine="420" w:firstLineChars="0"/>
        <w:rPr>
          <w:rFonts w:hint="default" w:cs="Times New Roman" w:asciiTheme="minorAscii" w:hAnsiTheme="minorAscii"/>
          <w:lang w:val="en-US" w:eastAsia="zh-CN"/>
        </w:rPr>
      </w:pPr>
    </w:p>
    <w:p w14:paraId="5B19D688">
      <w:pPr>
        <w:rPr>
          <w:rFonts w:hint="default" w:cs="Times New Roman" w:asciiTheme="minorAscii" w:hAnsiTheme="minorAscii"/>
          <w:lang w:val="en-US" w:eastAsia="zh-CN"/>
        </w:rPr>
      </w:pPr>
    </w:p>
    <w:p w14:paraId="3AB11F23">
      <w:pPr>
        <w:rPr>
          <w:rFonts w:hint="default" w:cs="Times New Roman" w:asciiTheme="minorAscii" w:hAnsiTheme="minorAscii"/>
        </w:rPr>
      </w:pPr>
      <w:r>
        <w:rPr>
          <w:rFonts w:hint="default" w:cs="Times New Roman" w:asciiTheme="minorAscii" w:hAnsiTheme="minorAscii"/>
        </w:rPr>
        <w:br w:type="page"/>
      </w:r>
    </w:p>
    <w:p w14:paraId="7F20E5F4">
      <w:pPr>
        <w:rPr>
          <w:rFonts w:hint="default" w:cs="Times New Roman" w:asciiTheme="minorAscii" w:hAns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60E79"/>
    <w:multiLevelType w:val="singleLevel"/>
    <w:tmpl w:val="8B360E79"/>
    <w:lvl w:ilvl="0" w:tentative="0">
      <w:start w:val="1"/>
      <w:numFmt w:val="decimal"/>
      <w:suff w:val="space"/>
      <w:lvlText w:val="(%1)"/>
      <w:lvlJc w:val="left"/>
    </w:lvl>
  </w:abstractNum>
  <w:abstractNum w:abstractNumId="1">
    <w:nsid w:val="8BFFC610"/>
    <w:multiLevelType w:val="singleLevel"/>
    <w:tmpl w:val="8BFFC610"/>
    <w:lvl w:ilvl="0" w:tentative="0">
      <w:start w:val="1"/>
      <w:numFmt w:val="decimal"/>
      <w:suff w:val="space"/>
      <w:lvlText w:val="(%1)"/>
      <w:lvlJc w:val="left"/>
    </w:lvl>
  </w:abstractNum>
  <w:abstractNum w:abstractNumId="2">
    <w:nsid w:val="99FE2073"/>
    <w:multiLevelType w:val="singleLevel"/>
    <w:tmpl w:val="99FE2073"/>
    <w:lvl w:ilvl="0" w:tentative="0">
      <w:start w:val="1"/>
      <w:numFmt w:val="decimal"/>
      <w:suff w:val="space"/>
      <w:lvlText w:val="%1."/>
      <w:lvlJc w:val="left"/>
    </w:lvl>
  </w:abstractNum>
  <w:abstractNum w:abstractNumId="3">
    <w:nsid w:val="ABB286F8"/>
    <w:multiLevelType w:val="singleLevel"/>
    <w:tmpl w:val="ABB286F8"/>
    <w:lvl w:ilvl="0" w:tentative="0">
      <w:start w:val="1"/>
      <w:numFmt w:val="decimal"/>
      <w:suff w:val="space"/>
      <w:lvlText w:val="%1."/>
      <w:lvlJc w:val="left"/>
    </w:lvl>
  </w:abstractNum>
  <w:abstractNum w:abstractNumId="4">
    <w:nsid w:val="C6477EF4"/>
    <w:multiLevelType w:val="multilevel"/>
    <w:tmpl w:val="C6477EF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CEE7BE55"/>
    <w:multiLevelType w:val="singleLevel"/>
    <w:tmpl w:val="CEE7BE55"/>
    <w:lvl w:ilvl="0" w:tentative="0">
      <w:start w:val="1"/>
      <w:numFmt w:val="decimal"/>
      <w:suff w:val="space"/>
      <w:lvlText w:val="%1."/>
      <w:lvlJc w:val="left"/>
    </w:lvl>
  </w:abstractNum>
  <w:abstractNum w:abstractNumId="6">
    <w:nsid w:val="FB53D3CD"/>
    <w:multiLevelType w:val="singleLevel"/>
    <w:tmpl w:val="FB53D3CD"/>
    <w:lvl w:ilvl="0" w:tentative="0">
      <w:start w:val="1"/>
      <w:numFmt w:val="decimal"/>
      <w:suff w:val="space"/>
      <w:lvlText w:val="%1."/>
      <w:lvlJc w:val="left"/>
    </w:lvl>
  </w:abstractNum>
  <w:abstractNum w:abstractNumId="7">
    <w:nsid w:val="1B07B0FA"/>
    <w:multiLevelType w:val="singleLevel"/>
    <w:tmpl w:val="1B07B0FA"/>
    <w:lvl w:ilvl="0" w:tentative="0">
      <w:start w:val="1"/>
      <w:numFmt w:val="decimal"/>
      <w:suff w:val="space"/>
      <w:lvlText w:val="%1."/>
      <w:lvlJc w:val="left"/>
    </w:lvl>
  </w:abstractNum>
  <w:abstractNum w:abstractNumId="8">
    <w:nsid w:val="6288BC4A"/>
    <w:multiLevelType w:val="singleLevel"/>
    <w:tmpl w:val="6288BC4A"/>
    <w:lvl w:ilvl="0" w:tentative="0">
      <w:start w:val="0"/>
      <w:numFmt w:val="decimal"/>
      <w:suff w:val="space"/>
      <w:lvlText w:val="[%1]"/>
      <w:lvlJc w:val="left"/>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xNjIwOGQ1YmI5ZWM2YTdiNWNmN2M2MmRhNGEzNjgifQ=="/>
  </w:docVars>
  <w:rsids>
    <w:rsidRoot w:val="00000000"/>
    <w:rsid w:val="0167398B"/>
    <w:rsid w:val="01A1416E"/>
    <w:rsid w:val="04555044"/>
    <w:rsid w:val="04963FC8"/>
    <w:rsid w:val="04A617AC"/>
    <w:rsid w:val="04B82E0F"/>
    <w:rsid w:val="056B5BDC"/>
    <w:rsid w:val="07402689"/>
    <w:rsid w:val="08857719"/>
    <w:rsid w:val="09D70DE0"/>
    <w:rsid w:val="0B293767"/>
    <w:rsid w:val="0C415B6F"/>
    <w:rsid w:val="0CFE7E0D"/>
    <w:rsid w:val="0DFD2B0D"/>
    <w:rsid w:val="0E5A0EA7"/>
    <w:rsid w:val="0F7F1D48"/>
    <w:rsid w:val="0F9C1270"/>
    <w:rsid w:val="11464976"/>
    <w:rsid w:val="11901201"/>
    <w:rsid w:val="128B7B75"/>
    <w:rsid w:val="16562D0A"/>
    <w:rsid w:val="16C20F1F"/>
    <w:rsid w:val="170E5A97"/>
    <w:rsid w:val="179A06DE"/>
    <w:rsid w:val="1A37182C"/>
    <w:rsid w:val="1B4E63EC"/>
    <w:rsid w:val="1EAE4F4D"/>
    <w:rsid w:val="21E510A3"/>
    <w:rsid w:val="22DE4937"/>
    <w:rsid w:val="23A81EB5"/>
    <w:rsid w:val="240C7B8E"/>
    <w:rsid w:val="267C6EBE"/>
    <w:rsid w:val="27F64F03"/>
    <w:rsid w:val="2A440DF7"/>
    <w:rsid w:val="2C0A79EE"/>
    <w:rsid w:val="2E1C43F9"/>
    <w:rsid w:val="2EDB0B1C"/>
    <w:rsid w:val="2F6A659B"/>
    <w:rsid w:val="303707BC"/>
    <w:rsid w:val="30DE2A5D"/>
    <w:rsid w:val="34C2243B"/>
    <w:rsid w:val="34E84E3F"/>
    <w:rsid w:val="35326DC8"/>
    <w:rsid w:val="35966342"/>
    <w:rsid w:val="372D3AAF"/>
    <w:rsid w:val="37780797"/>
    <w:rsid w:val="3B5A25B3"/>
    <w:rsid w:val="3B9F461F"/>
    <w:rsid w:val="3CBA3C81"/>
    <w:rsid w:val="40247DEA"/>
    <w:rsid w:val="40AC01C9"/>
    <w:rsid w:val="445D1AB7"/>
    <w:rsid w:val="4675484A"/>
    <w:rsid w:val="47B16D78"/>
    <w:rsid w:val="47D90B4E"/>
    <w:rsid w:val="48844C46"/>
    <w:rsid w:val="48F620A2"/>
    <w:rsid w:val="4A0B7F70"/>
    <w:rsid w:val="4E775E5C"/>
    <w:rsid w:val="4EDD74E8"/>
    <w:rsid w:val="4F545330"/>
    <w:rsid w:val="511C7448"/>
    <w:rsid w:val="531A3C14"/>
    <w:rsid w:val="536B2BBC"/>
    <w:rsid w:val="536B36A1"/>
    <w:rsid w:val="54196BAA"/>
    <w:rsid w:val="543E6967"/>
    <w:rsid w:val="556E1BAD"/>
    <w:rsid w:val="562F7C6B"/>
    <w:rsid w:val="57360867"/>
    <w:rsid w:val="576529A6"/>
    <w:rsid w:val="586631C9"/>
    <w:rsid w:val="596B3040"/>
    <w:rsid w:val="5A584EF7"/>
    <w:rsid w:val="5A7C3A05"/>
    <w:rsid w:val="5E5476B2"/>
    <w:rsid w:val="5E780790"/>
    <w:rsid w:val="5EF95351"/>
    <w:rsid w:val="61B530E2"/>
    <w:rsid w:val="64242A85"/>
    <w:rsid w:val="64460032"/>
    <w:rsid w:val="67B11F87"/>
    <w:rsid w:val="69872B7F"/>
    <w:rsid w:val="698E596F"/>
    <w:rsid w:val="6B3D79F0"/>
    <w:rsid w:val="723C29F4"/>
    <w:rsid w:val="725302EE"/>
    <w:rsid w:val="73DE6B2E"/>
    <w:rsid w:val="7512517E"/>
    <w:rsid w:val="759573C3"/>
    <w:rsid w:val="774D4401"/>
    <w:rsid w:val="78AC57AF"/>
    <w:rsid w:val="79BE6766"/>
    <w:rsid w:val="7A027F2A"/>
    <w:rsid w:val="7B0D6B86"/>
    <w:rsid w:val="7B722E45"/>
    <w:rsid w:val="7DAC0512"/>
    <w:rsid w:val="7E08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1"/>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487</Words>
  <Characters>2604</Characters>
  <Lines>0</Lines>
  <Paragraphs>0</Paragraphs>
  <TotalTime>60</TotalTime>
  <ScaleCrop>false</ScaleCrop>
  <LinksUpToDate>false</LinksUpToDate>
  <CharactersWithSpaces>3064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2024-08-08T06:04:00Z</dcterms:created>
  <dc:creator>troy</dc:creator>
  <cp:lastModifiedBy>TroyY</cp:lastModifiedBy>
  <dcterms:modified xsi:type="dcterms:W3CDTF">2024-08-17T08:36:00Z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6C0AA180460445429F2C66E1225B1F38_12</vt:lpwstr>
  </property>
</Properties>
</file>