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73B" w:rsidRDefault="0003072F" w:rsidP="0003072F">
      <w:pPr>
        <w:pStyle w:val="Title"/>
        <w:jc w:val="center"/>
        <w:rPr>
          <w:lang w:val="bg-BG"/>
        </w:rPr>
      </w:pPr>
      <w:r>
        <w:rPr>
          <w:lang w:val="bg-BG"/>
        </w:rPr>
        <w:t>Криптографски алгоритми</w:t>
      </w:r>
    </w:p>
    <w:p w:rsidR="0003072F" w:rsidRDefault="0003072F" w:rsidP="0003072F">
      <w:pPr>
        <w:pStyle w:val="Heading1"/>
        <w:numPr>
          <w:ilvl w:val="0"/>
          <w:numId w:val="1"/>
        </w:numPr>
        <w:rPr>
          <w:lang w:val="bg-BG"/>
        </w:rPr>
      </w:pPr>
      <w:r>
        <w:rPr>
          <w:lang w:val="bg-BG"/>
        </w:rPr>
        <w:t>Шифър на Цезар</w:t>
      </w:r>
    </w:p>
    <w:p w:rsidR="0003072F" w:rsidRDefault="0003072F" w:rsidP="0003072F">
      <w:pPr>
        <w:pStyle w:val="Heading2"/>
        <w:rPr>
          <w:lang w:val="bg-BG"/>
        </w:rPr>
      </w:pPr>
      <w:r>
        <w:rPr>
          <w:lang w:val="bg-BG"/>
        </w:rPr>
        <w:t>Криптиране</w:t>
      </w:r>
    </w:p>
    <w:p w:rsidR="0003072F" w:rsidRDefault="0003072F" w:rsidP="00F079F4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Определяне на множеството от разрешени символи </w:t>
      </w:r>
      <w:r>
        <w:t>M = {m</w:t>
      </w:r>
      <w:r w:rsidRPr="0003072F">
        <w:rPr>
          <w:vertAlign w:val="subscript"/>
        </w:rPr>
        <w:t>1</w:t>
      </w:r>
      <w:r>
        <w:t>, m</w:t>
      </w:r>
      <w:r w:rsidRPr="0003072F">
        <w:rPr>
          <w:vertAlign w:val="subscript"/>
        </w:rPr>
        <w:t>2</w:t>
      </w:r>
      <w:r>
        <w:t>, …, m</w:t>
      </w:r>
      <w:r w:rsidRPr="0003072F">
        <w:rPr>
          <w:vertAlign w:val="subscript"/>
        </w:rPr>
        <w:t>n</w:t>
      </w:r>
      <w:r>
        <w:t>}</w:t>
      </w:r>
      <w:r>
        <w:rPr>
          <w:lang w:val="bg-BG"/>
        </w:rPr>
        <w:t>.</w:t>
      </w:r>
    </w:p>
    <w:p w:rsidR="0003072F" w:rsidRDefault="0003072F" w:rsidP="00F079F4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Проверка дали явния текст съдържа символи, които не са част от </w:t>
      </w:r>
      <w:r>
        <w:t>M</w:t>
      </w:r>
      <w:r>
        <w:rPr>
          <w:lang w:val="bg-BG"/>
        </w:rPr>
        <w:t>.</w:t>
      </w:r>
    </w:p>
    <w:p w:rsidR="0003072F" w:rsidRPr="0003072F" w:rsidRDefault="0003072F" w:rsidP="00F079F4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Преобразуване на явния текст в криптограма, използвайки формулата </w:t>
      </w:r>
      <m:oMath>
        <m:r>
          <w:rPr>
            <w:rFonts w:ascii="Cambria Math" w:hAnsi="Cambria Math"/>
            <w:lang w:val="bg-BG"/>
          </w:rPr>
          <m:t>j=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  <m:r>
              <w:rPr>
                <w:rFonts w:ascii="Cambria Math" w:hAnsi="Cambria Math"/>
                <w:lang w:val="bg-BG"/>
              </w:rPr>
              <m:t>*i</m:t>
            </m:r>
            <m:r>
              <w:rPr>
                <w:rFonts w:ascii="Cambria Math" w:hAnsi="Cambria Math"/>
                <w:lang w:val="bg-BG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lang w:val="bg-BG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bg-BG"/>
          </w:rPr>
          <m:t xml:space="preserve"> </m:t>
        </m:r>
        <m:r>
          <w:rPr>
            <w:rFonts w:ascii="Cambria Math" w:hAnsi="Cambria Math"/>
            <w:lang w:val="bg-BG"/>
          </w:rPr>
          <m:t>mod n</m:t>
        </m:r>
      </m:oMath>
      <w:r>
        <w:rPr>
          <w:rFonts w:eastAsiaTheme="minorEastAsia"/>
          <w:lang w:val="bg-BG"/>
        </w:rPr>
        <w:t>, където:</w:t>
      </w:r>
    </w:p>
    <w:p w:rsidR="0003072F" w:rsidRPr="0003072F" w:rsidRDefault="0060624A" w:rsidP="00F079F4">
      <w:pPr>
        <w:pStyle w:val="ListParagraph"/>
        <w:numPr>
          <w:ilvl w:val="1"/>
          <w:numId w:val="7"/>
        </w:numPr>
        <w:rPr>
          <w:lang w:val="bg-BG"/>
        </w:rPr>
      </w:pPr>
      <w:r>
        <w:rPr>
          <w:rFonts w:eastAsiaTheme="minorEastAsia"/>
        </w:rPr>
        <w:t>k</w:t>
      </w:r>
      <w:r w:rsidR="0003072F">
        <w:rPr>
          <w:rFonts w:eastAsiaTheme="minorEastAsia"/>
        </w:rPr>
        <w:t xml:space="preserve">1 – </w:t>
      </w:r>
      <w:r w:rsidR="0003072F">
        <w:rPr>
          <w:rFonts w:eastAsiaTheme="minorEastAsia"/>
          <w:lang w:val="bg-BG"/>
        </w:rPr>
        <w:t xml:space="preserve">коеф. На преобразуване; </w:t>
      </w:r>
      <w:r w:rsidR="0003072F">
        <w:rPr>
          <w:rFonts w:eastAsiaTheme="minorEastAsia"/>
        </w:rPr>
        <w:t>k1 = 1</w:t>
      </w:r>
      <w:r w:rsidR="0003072F">
        <w:rPr>
          <w:rFonts w:eastAsiaTheme="minorEastAsia"/>
          <w:lang w:val="bg-BG"/>
        </w:rPr>
        <w:t>;</w:t>
      </w:r>
    </w:p>
    <w:p w:rsidR="0003072F" w:rsidRPr="0003072F" w:rsidRDefault="0060624A" w:rsidP="00F079F4">
      <w:pPr>
        <w:pStyle w:val="ListParagraph"/>
        <w:numPr>
          <w:ilvl w:val="1"/>
          <w:numId w:val="7"/>
        </w:numPr>
        <w:rPr>
          <w:lang w:val="bg-BG"/>
        </w:rPr>
      </w:pPr>
      <w:r>
        <w:rPr>
          <w:rFonts w:eastAsiaTheme="minorEastAsia"/>
        </w:rPr>
        <w:t>k</w:t>
      </w:r>
      <w:r w:rsidR="0003072F">
        <w:rPr>
          <w:rFonts w:eastAsiaTheme="minorEastAsia"/>
        </w:rPr>
        <w:t xml:space="preserve">2 – </w:t>
      </w:r>
      <w:r w:rsidR="0003072F">
        <w:rPr>
          <w:rFonts w:eastAsiaTheme="minorEastAsia"/>
          <w:lang w:val="bg-BG"/>
        </w:rPr>
        <w:t xml:space="preserve">коеф. На изместване; </w:t>
      </w:r>
      <w:r w:rsidR="0003072F">
        <w:rPr>
          <w:rFonts w:eastAsiaTheme="minorEastAsia"/>
        </w:rPr>
        <w:t>k2 =3</w:t>
      </w:r>
      <w:r w:rsidR="0003072F">
        <w:rPr>
          <w:rFonts w:eastAsiaTheme="minorEastAsia"/>
          <w:lang w:val="bg-BG"/>
        </w:rPr>
        <w:t>;</w:t>
      </w:r>
    </w:p>
    <w:p w:rsidR="0003072F" w:rsidRPr="0003072F" w:rsidRDefault="0060624A" w:rsidP="00F079F4">
      <w:pPr>
        <w:pStyle w:val="ListParagraph"/>
        <w:numPr>
          <w:ilvl w:val="1"/>
          <w:numId w:val="7"/>
        </w:numPr>
        <w:rPr>
          <w:lang w:val="bg-BG"/>
        </w:rPr>
      </w:pPr>
      <w:r>
        <w:rPr>
          <w:rFonts w:eastAsiaTheme="minorEastAsia"/>
        </w:rPr>
        <w:t>i</w:t>
      </w:r>
      <w:r w:rsidR="0003072F">
        <w:rPr>
          <w:rFonts w:eastAsiaTheme="minorEastAsia"/>
        </w:rPr>
        <w:t xml:space="preserve"> – </w:t>
      </w:r>
      <w:r w:rsidR="0003072F">
        <w:rPr>
          <w:rFonts w:eastAsiaTheme="minorEastAsia"/>
          <w:lang w:val="bg-BG"/>
        </w:rPr>
        <w:t xml:space="preserve">пореден номер на символа </w:t>
      </w:r>
      <w:r>
        <w:rPr>
          <w:rFonts w:eastAsiaTheme="minorEastAsia"/>
        </w:rPr>
        <w:t>(</w:t>
      </w:r>
      <w:r w:rsidR="0003072F">
        <w:rPr>
          <w:rFonts w:eastAsiaTheme="minorEastAsia"/>
          <w:lang w:val="bg-BG"/>
        </w:rPr>
        <w:t xml:space="preserve">в </w:t>
      </w:r>
      <w:r w:rsidR="0003072F">
        <w:rPr>
          <w:rFonts w:eastAsiaTheme="minorEastAsia"/>
        </w:rPr>
        <w:t>M</w:t>
      </w:r>
      <w:r>
        <w:rPr>
          <w:rFonts w:eastAsiaTheme="minorEastAsia"/>
        </w:rPr>
        <w:t>)</w:t>
      </w:r>
      <w:r>
        <w:rPr>
          <w:rFonts w:eastAsiaTheme="minorEastAsia"/>
          <w:lang w:val="bg-BG"/>
        </w:rPr>
        <w:t>, който бива заместван</w:t>
      </w:r>
      <w:r w:rsidR="0003072F">
        <w:rPr>
          <w:rFonts w:eastAsiaTheme="minorEastAsia"/>
          <w:lang w:val="bg-BG"/>
        </w:rPr>
        <w:t>;</w:t>
      </w:r>
    </w:p>
    <w:p w:rsidR="0003072F" w:rsidRPr="0003072F" w:rsidRDefault="0060624A" w:rsidP="00F079F4">
      <w:pPr>
        <w:pStyle w:val="ListParagraph"/>
        <w:numPr>
          <w:ilvl w:val="1"/>
          <w:numId w:val="7"/>
        </w:numPr>
        <w:rPr>
          <w:lang w:val="bg-BG"/>
        </w:rPr>
      </w:pPr>
      <w:r>
        <w:rPr>
          <w:rFonts w:eastAsiaTheme="minorEastAsia"/>
        </w:rPr>
        <w:t>j</w:t>
      </w:r>
      <w:r w:rsidR="0003072F">
        <w:rPr>
          <w:rFonts w:eastAsiaTheme="minorEastAsia"/>
        </w:rPr>
        <w:t xml:space="preserve"> – </w:t>
      </w:r>
      <w:r w:rsidR="0003072F">
        <w:rPr>
          <w:rFonts w:eastAsiaTheme="minorEastAsia"/>
          <w:lang w:val="bg-BG"/>
        </w:rPr>
        <w:t>пореден номер на символа в М, с който се извършва заместването;</w:t>
      </w:r>
    </w:p>
    <w:p w:rsidR="0003072F" w:rsidRPr="0060624A" w:rsidRDefault="0060624A" w:rsidP="00F079F4">
      <w:pPr>
        <w:pStyle w:val="ListParagraph"/>
        <w:numPr>
          <w:ilvl w:val="1"/>
          <w:numId w:val="7"/>
        </w:numPr>
        <w:rPr>
          <w:lang w:val="bg-BG"/>
        </w:rPr>
      </w:pPr>
      <w:r>
        <w:rPr>
          <w:rFonts w:eastAsiaTheme="minorEastAsia"/>
        </w:rPr>
        <w:t>n</w:t>
      </w:r>
      <w:r w:rsidR="0003072F">
        <w:rPr>
          <w:rFonts w:eastAsiaTheme="minorEastAsia"/>
        </w:rPr>
        <w:t xml:space="preserve"> - |M| (</w:t>
      </w:r>
      <w:r w:rsidR="0003072F">
        <w:rPr>
          <w:rFonts w:eastAsiaTheme="minorEastAsia"/>
          <w:lang w:val="bg-BG"/>
        </w:rPr>
        <w:t>брой на разрешени символи в системата</w:t>
      </w:r>
      <w:r w:rsidR="0003072F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60624A" w:rsidRDefault="0060624A" w:rsidP="0060624A">
      <w:pPr>
        <w:pStyle w:val="Heading2"/>
        <w:rPr>
          <w:lang w:val="bg-BG"/>
        </w:rPr>
      </w:pPr>
      <w:r>
        <w:rPr>
          <w:lang w:val="bg-BG"/>
        </w:rPr>
        <w:t>Декриптиране</w:t>
      </w:r>
    </w:p>
    <w:p w:rsidR="0060624A" w:rsidRPr="0060624A" w:rsidRDefault="0060624A" w:rsidP="00F079F4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За получаване на явния текст от криптограмата се използва същата формула като при криптирането само че със знак </w:t>
      </w:r>
      <m:oMath>
        <m:r>
          <w:rPr>
            <w:rFonts w:ascii="Cambria Math" w:hAnsi="Cambria Math"/>
            <w:lang w:val="bg-BG"/>
          </w:rPr>
          <m:t>-</m:t>
        </m:r>
      </m:oMath>
      <w:r>
        <w:rPr>
          <w:lang w:val="bg-BG"/>
        </w:rPr>
        <w:t xml:space="preserve"> : </w:t>
      </w:r>
      <m:oMath>
        <m:r>
          <w:rPr>
            <w:rFonts w:ascii="Cambria Math" w:hAnsi="Cambria Math"/>
            <w:lang w:val="bg-BG"/>
          </w:rPr>
          <m:t>j=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  <m:r>
              <w:rPr>
                <w:rFonts w:ascii="Cambria Math" w:hAnsi="Cambria Math"/>
                <w:lang w:val="bg-BG"/>
              </w:rPr>
              <m:t>*i</m:t>
            </m:r>
            <m: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lang w:val="bg-BG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bg-BG"/>
          </w:rPr>
          <m:t xml:space="preserve"> mod n</m:t>
        </m:r>
      </m:oMath>
      <w:r>
        <w:rPr>
          <w:rFonts w:eastAsiaTheme="minorEastAsia"/>
          <w:lang w:val="bg-BG"/>
        </w:rPr>
        <w:t>.</w:t>
      </w:r>
    </w:p>
    <w:p w:rsidR="0060624A" w:rsidRDefault="0060624A" w:rsidP="00F414EF">
      <w:pPr>
        <w:pStyle w:val="Heading1"/>
        <w:numPr>
          <w:ilvl w:val="0"/>
          <w:numId w:val="7"/>
        </w:numPr>
        <w:rPr>
          <w:lang w:val="bg-BG"/>
        </w:rPr>
      </w:pPr>
      <w:r>
        <w:rPr>
          <w:lang w:val="bg-BG"/>
        </w:rPr>
        <w:t>Директно (пряко, просто) заместване</w:t>
      </w:r>
    </w:p>
    <w:p w:rsidR="0060624A" w:rsidRDefault="0060624A" w:rsidP="0060624A">
      <w:pPr>
        <w:pStyle w:val="Heading2"/>
        <w:rPr>
          <w:lang w:val="bg-BG"/>
        </w:rPr>
      </w:pPr>
      <w:r>
        <w:rPr>
          <w:lang w:val="bg-BG"/>
        </w:rPr>
        <w:t>Криптиране</w:t>
      </w:r>
    </w:p>
    <w:p w:rsidR="0060624A" w:rsidRDefault="0060624A" w:rsidP="00F079F4">
      <w:pPr>
        <w:pStyle w:val="ListParagraph"/>
        <w:numPr>
          <w:ilvl w:val="0"/>
          <w:numId w:val="9"/>
        </w:numPr>
        <w:rPr>
          <w:lang w:val="bg-BG"/>
        </w:rPr>
      </w:pPr>
      <w:bookmarkStart w:id="0" w:name="_Hlk53569916"/>
      <w:r>
        <w:rPr>
          <w:lang w:val="bg-BG"/>
        </w:rPr>
        <w:t xml:space="preserve">Определяне на множеството от разрешени символи </w:t>
      </w:r>
      <w:r>
        <w:t>M = {m</w:t>
      </w:r>
      <w:r w:rsidRPr="0003072F">
        <w:rPr>
          <w:vertAlign w:val="subscript"/>
        </w:rPr>
        <w:t>1</w:t>
      </w:r>
      <w:r>
        <w:t>, m</w:t>
      </w:r>
      <w:r w:rsidRPr="0003072F">
        <w:rPr>
          <w:vertAlign w:val="subscript"/>
        </w:rPr>
        <w:t>2</w:t>
      </w:r>
      <w:r>
        <w:t>, …, m</w:t>
      </w:r>
      <w:r w:rsidRPr="0003072F">
        <w:rPr>
          <w:vertAlign w:val="subscript"/>
        </w:rPr>
        <w:t>n</w:t>
      </w:r>
      <w:r>
        <w:t>}</w:t>
      </w:r>
      <w:r>
        <w:rPr>
          <w:lang w:val="bg-BG"/>
        </w:rPr>
        <w:t>.</w:t>
      </w:r>
      <w:bookmarkEnd w:id="0"/>
    </w:p>
    <w:p w:rsidR="0060624A" w:rsidRDefault="00F079F4" w:rsidP="00F079F4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Определяне</w:t>
      </w:r>
      <w:r w:rsidR="0060624A">
        <w:rPr>
          <w:lang w:val="bg-BG"/>
        </w:rPr>
        <w:t xml:space="preserve"> на множеството от символи за заместване </w:t>
      </w:r>
      <w:r w:rsidR="0060624A">
        <w:t>N</w:t>
      </w:r>
      <w:r w:rsidR="0060624A">
        <w:t xml:space="preserve"> = {</w:t>
      </w:r>
      <w:r w:rsidR="0060624A">
        <w:t>n</w:t>
      </w:r>
      <w:r w:rsidR="0060624A" w:rsidRPr="0003072F">
        <w:rPr>
          <w:vertAlign w:val="subscript"/>
        </w:rPr>
        <w:t>1</w:t>
      </w:r>
      <w:r w:rsidR="0060624A">
        <w:t xml:space="preserve">, </w:t>
      </w:r>
      <w:r w:rsidR="0060624A">
        <w:t>n</w:t>
      </w:r>
      <w:r w:rsidR="0060624A" w:rsidRPr="0003072F">
        <w:rPr>
          <w:vertAlign w:val="subscript"/>
        </w:rPr>
        <w:t>2</w:t>
      </w:r>
      <w:r w:rsidR="0060624A">
        <w:t xml:space="preserve">, …, </w:t>
      </w:r>
      <w:r w:rsidR="0060624A">
        <w:t>n</w:t>
      </w:r>
      <w:r w:rsidR="0060624A" w:rsidRPr="0003072F">
        <w:rPr>
          <w:vertAlign w:val="subscript"/>
        </w:rPr>
        <w:t>n</w:t>
      </w:r>
      <w:r w:rsidR="0060624A">
        <w:t>}</w:t>
      </w:r>
      <w:r w:rsidR="0060624A">
        <w:rPr>
          <w:lang w:val="bg-BG"/>
        </w:rPr>
        <w:t>.</w:t>
      </w:r>
    </w:p>
    <w:p w:rsidR="00F079F4" w:rsidRPr="00F079F4" w:rsidRDefault="00F079F4" w:rsidP="00F079F4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Определяна на функционална зависимост </w:t>
      </w:r>
      <m:oMath>
        <m:r>
          <w:rPr>
            <w:rFonts w:ascii="Cambria Math" w:hAnsi="Cambria Math"/>
            <w:lang w:val="bg-BG"/>
          </w:rPr>
          <m:t>f: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M</m:t>
            </m:r>
          </m:e>
        </m:d>
        <m:r>
          <w:rPr>
            <w:rFonts w:ascii="Cambria Math" w:hAnsi="Cambria Math"/>
            <w:lang w:val="bg-BG"/>
          </w:rPr>
          <m:t>→{N}</m:t>
        </m:r>
      </m:oMath>
      <w:r>
        <w:rPr>
          <w:rFonts w:eastAsiaTheme="minorEastAsia"/>
          <w:lang w:val="bg-BG"/>
        </w:rPr>
        <w:t xml:space="preserve">, чрез която всеки символ от </w:t>
      </w:r>
      <w:r>
        <w:rPr>
          <w:rFonts w:eastAsiaTheme="minorEastAsia"/>
        </w:rPr>
        <w:t xml:space="preserve">M </w:t>
      </w:r>
      <w:r>
        <w:rPr>
          <w:rFonts w:eastAsiaTheme="minorEastAsia"/>
          <w:lang w:val="bg-BG"/>
        </w:rPr>
        <w:t xml:space="preserve">се замества със съответния му символ или множество от символи в </w:t>
      </w:r>
      <w:r>
        <w:rPr>
          <w:rFonts w:eastAsiaTheme="minorEastAsia"/>
        </w:rPr>
        <w:t>N</w:t>
      </w:r>
      <w:r>
        <w:rPr>
          <w:rFonts w:eastAsiaTheme="minorEastAsia"/>
          <w:lang w:val="bg-BG"/>
        </w:rPr>
        <w:t>.</w:t>
      </w:r>
    </w:p>
    <w:p w:rsidR="00F079F4" w:rsidRDefault="00F079F4" w:rsidP="00F079F4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Проверка дали явния текст съдържа символи, които не са част от </w:t>
      </w:r>
      <w:r>
        <w:t>M</w:t>
      </w:r>
      <w:r>
        <w:rPr>
          <w:lang w:val="bg-BG"/>
        </w:rPr>
        <w:t>.</w:t>
      </w:r>
    </w:p>
    <w:p w:rsidR="00F079F4" w:rsidRPr="00F079F4" w:rsidRDefault="00F079F4" w:rsidP="00F079F4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Извършване на заместването за всеки символ от явния текст, използвайки </w:t>
      </w:r>
      <m:oMath>
        <m:r>
          <w:rPr>
            <w:rFonts w:ascii="Cambria Math" w:hAnsi="Cambria Math"/>
            <w:lang w:val="bg-BG"/>
          </w:rPr>
          <m:t>f</m:t>
        </m:r>
      </m:oMath>
      <w:r>
        <w:rPr>
          <w:rFonts w:eastAsiaTheme="minorEastAsia"/>
          <w:lang w:val="bg-BG"/>
        </w:rPr>
        <w:t>, до получаване на криптограмата.</w:t>
      </w:r>
    </w:p>
    <w:p w:rsidR="00F079F4" w:rsidRDefault="00F079F4" w:rsidP="00F079F4">
      <w:pPr>
        <w:pStyle w:val="Heading2"/>
        <w:rPr>
          <w:lang w:val="bg-BG"/>
        </w:rPr>
      </w:pPr>
      <w:r>
        <w:rPr>
          <w:lang w:val="bg-BG"/>
        </w:rPr>
        <w:t>Декриптиране</w:t>
      </w:r>
    </w:p>
    <w:p w:rsidR="00F079F4" w:rsidRPr="00F079F4" w:rsidRDefault="00F079F4" w:rsidP="00F079F4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Заместване на всеки от символите от криптограмата, използвайки обратната функция на </w:t>
      </w:r>
      <m:oMath>
        <m:r>
          <w:rPr>
            <w:rFonts w:ascii="Cambria Math" w:hAnsi="Cambria Math"/>
            <w:lang w:val="bg-BG"/>
          </w:rPr>
          <m:t>f</m:t>
        </m:r>
      </m:oMath>
      <w:r>
        <w:rPr>
          <w:rFonts w:eastAsiaTheme="minorEastAsia"/>
          <w:lang w:val="bg-BG"/>
        </w:rPr>
        <w:t>, до получаване на явния текст.</w:t>
      </w:r>
    </w:p>
    <w:p w:rsidR="00F079F4" w:rsidRDefault="00F079F4" w:rsidP="00F414EF">
      <w:pPr>
        <w:pStyle w:val="Heading1"/>
        <w:numPr>
          <w:ilvl w:val="0"/>
          <w:numId w:val="7"/>
        </w:numPr>
        <w:rPr>
          <w:lang w:val="bg-BG"/>
        </w:rPr>
      </w:pPr>
      <w:r>
        <w:rPr>
          <w:lang w:val="bg-BG"/>
        </w:rPr>
        <w:t>Многоазбучно заместване</w:t>
      </w:r>
    </w:p>
    <w:p w:rsidR="00F079F4" w:rsidRDefault="00F079F4" w:rsidP="00F079F4">
      <w:pPr>
        <w:pStyle w:val="Heading2"/>
        <w:rPr>
          <w:lang w:val="bg-BG"/>
        </w:rPr>
      </w:pPr>
      <w:r>
        <w:rPr>
          <w:lang w:val="bg-BG"/>
        </w:rPr>
        <w:t>Криптиране</w:t>
      </w:r>
    </w:p>
    <w:p w:rsidR="00505B16" w:rsidRPr="00505B16" w:rsidRDefault="00F079F4" w:rsidP="006855CD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Дефиниране на крайно подредено </w:t>
      </w:r>
      <w:r w:rsidR="00505B16" w:rsidRPr="00505B16">
        <w:rPr>
          <w:lang w:val="bg-BG"/>
        </w:rPr>
        <w:t xml:space="preserve">множеството от разрешени символи </w:t>
      </w:r>
      <w:r w:rsidR="00505B16" w:rsidRPr="00505B16">
        <w:t>M = {m</w:t>
      </w:r>
      <w:r w:rsidR="00505B16" w:rsidRPr="00505B16">
        <w:rPr>
          <w:vertAlign w:val="subscript"/>
        </w:rPr>
        <w:t>1</w:t>
      </w:r>
      <w:r w:rsidR="00505B16" w:rsidRPr="00505B16">
        <w:t>, m</w:t>
      </w:r>
      <w:r w:rsidR="00505B16" w:rsidRPr="00505B16">
        <w:rPr>
          <w:vertAlign w:val="subscript"/>
        </w:rPr>
        <w:t>2</w:t>
      </w:r>
      <w:r w:rsidR="00505B16" w:rsidRPr="00505B16">
        <w:t>, …, m</w:t>
      </w:r>
      <w:r w:rsidR="00505B16" w:rsidRPr="00505B16">
        <w:rPr>
          <w:vertAlign w:val="subscript"/>
        </w:rPr>
        <w:t>n</w:t>
      </w:r>
      <w:r w:rsidR="00505B16" w:rsidRPr="00505B16">
        <w:t>}</w:t>
      </w:r>
      <w:r w:rsidR="00505B16" w:rsidRPr="00505B16">
        <w:rPr>
          <w:lang w:val="bg-BG"/>
        </w:rPr>
        <w:t>.</w:t>
      </w:r>
    </w:p>
    <w:p w:rsidR="00F079F4" w:rsidRPr="00505B16" w:rsidRDefault="00505B16" w:rsidP="006855CD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Определяне на криптографски ключ, чиито елементи се избират от </w:t>
      </w:r>
      <w:r>
        <w:t>M.</w:t>
      </w:r>
    </w:p>
    <w:p w:rsidR="00505B16" w:rsidRDefault="00505B16" w:rsidP="006855CD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Проверка дали явния текст съдържа символи, които не са част от </w:t>
      </w:r>
      <w:r>
        <w:t>M</w:t>
      </w:r>
      <w:r>
        <w:rPr>
          <w:lang w:val="bg-BG"/>
        </w:rPr>
        <w:t>.</w:t>
      </w:r>
    </w:p>
    <w:p w:rsidR="00505B16" w:rsidRDefault="00505B16" w:rsidP="006855CD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Заместване на всеки символ от съобщението в явен вид </w:t>
      </w:r>
      <w:r>
        <w:t>(</w:t>
      </w:r>
      <w:r w:rsidRPr="00505B16">
        <w:t>P</w:t>
      </w:r>
      <w:r>
        <w:t xml:space="preserve"> </w:t>
      </w:r>
      <w:r w:rsidRPr="00505B16">
        <w:t>=</w:t>
      </w:r>
      <w:r>
        <w:t xml:space="preserve"> </w:t>
      </w:r>
      <w:r w:rsidRPr="00505B16">
        <w:t>p</w:t>
      </w:r>
      <w:r w:rsidRPr="00505B16">
        <w:rPr>
          <w:vertAlign w:val="subscript"/>
        </w:rPr>
        <w:t>1</w:t>
      </w:r>
      <w:r w:rsidRPr="00505B16">
        <w:t>,</w:t>
      </w:r>
      <w:r>
        <w:t xml:space="preserve"> </w:t>
      </w:r>
      <w:r w:rsidRPr="00505B16">
        <w:t>p</w:t>
      </w:r>
      <w:r w:rsidRPr="00505B16">
        <w:rPr>
          <w:vertAlign w:val="subscript"/>
        </w:rPr>
        <w:t>2</w:t>
      </w:r>
      <w:r w:rsidRPr="00505B16">
        <w:t>,</w:t>
      </w:r>
      <w:r>
        <w:t xml:space="preserve"> </w:t>
      </w:r>
      <w:r w:rsidRPr="00505B16">
        <w:t>…,</w:t>
      </w:r>
      <w:r>
        <w:t xml:space="preserve"> </w:t>
      </w:r>
      <w:r w:rsidRPr="00505B16">
        <w:t>p</w:t>
      </w:r>
      <w:r w:rsidRPr="00505B16">
        <w:rPr>
          <w:vertAlign w:val="subscript"/>
        </w:rPr>
        <w:t>q</w:t>
      </w:r>
      <w:r>
        <w:t>)</w:t>
      </w:r>
      <w:r>
        <w:rPr>
          <w:lang w:val="bg-BG"/>
        </w:rPr>
        <w:t xml:space="preserve"> със символ от </w:t>
      </w:r>
      <w:r>
        <w:t>M</w:t>
      </w:r>
      <w:r>
        <w:rPr>
          <w:lang w:val="bg-BG"/>
        </w:rPr>
        <w:t>, който се определя с помощта на ключа</w:t>
      </w:r>
      <w:r>
        <w:t xml:space="preserve"> </w:t>
      </w:r>
      <w:r>
        <w:t>(</w:t>
      </w:r>
      <w:r w:rsidRPr="00505B16">
        <w:t>K</w:t>
      </w:r>
      <w:r>
        <w:t xml:space="preserve"> </w:t>
      </w:r>
      <w:r w:rsidRPr="00505B16">
        <w:t>=</w:t>
      </w:r>
      <w:r>
        <w:t xml:space="preserve"> </w:t>
      </w:r>
      <w:r w:rsidRPr="00505B16">
        <w:t>k</w:t>
      </w:r>
      <w:r w:rsidRPr="00505B16">
        <w:rPr>
          <w:vertAlign w:val="subscript"/>
        </w:rPr>
        <w:t>1</w:t>
      </w:r>
      <w:r w:rsidRPr="00505B16">
        <w:t>,</w:t>
      </w:r>
      <w:r>
        <w:t xml:space="preserve"> </w:t>
      </w:r>
      <w:r w:rsidRPr="00505B16">
        <w:t>k</w:t>
      </w:r>
      <w:r w:rsidRPr="00505B16">
        <w:rPr>
          <w:vertAlign w:val="subscript"/>
        </w:rPr>
        <w:t>2</w:t>
      </w:r>
      <w:r w:rsidRPr="00505B16">
        <w:t>,</w:t>
      </w:r>
      <w:r>
        <w:t xml:space="preserve"> </w:t>
      </w:r>
      <w:r w:rsidRPr="00505B16">
        <w:t>…,</w:t>
      </w:r>
      <w:r>
        <w:t xml:space="preserve"> </w:t>
      </w:r>
      <w:r w:rsidRPr="00505B16">
        <w:t>k</w:t>
      </w:r>
      <w:r w:rsidRPr="00505B16">
        <w:rPr>
          <w:vertAlign w:val="subscript"/>
        </w:rPr>
        <w:t>m</w:t>
      </w:r>
      <w:r>
        <w:t>)</w:t>
      </w:r>
      <w:r>
        <w:rPr>
          <w:lang w:val="bg-BG"/>
        </w:rPr>
        <w:t>.</w:t>
      </w:r>
    </w:p>
    <w:p w:rsidR="00505B16" w:rsidRDefault="00505B16" w:rsidP="006855CD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Шифроването се извършва по следната схема:</w:t>
      </w:r>
    </w:p>
    <w:p w:rsidR="00505B16" w:rsidRPr="00505B16" w:rsidRDefault="00505B16" w:rsidP="00505B16">
      <w:pPr>
        <w:pStyle w:val="ListParagraph"/>
        <w:rPr>
          <w:rFonts w:eastAsiaTheme="minorEastAsia"/>
          <w:lang w:val="bg-B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i</m:t>
              </m:r>
            </m:e>
            <m:sub>
              <m:r>
                <w:rPr>
                  <w:rFonts w:ascii="Cambria Math" w:hAnsi="Cambria Math"/>
                  <w:lang w:val="bg-BG"/>
                </w:rPr>
                <m:t>c1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p1</m:t>
                  </m:r>
                </m:sub>
              </m:sSub>
              <m:r>
                <w:rPr>
                  <w:rFonts w:ascii="Cambria Math" w:hAnsi="Cambria Math"/>
                  <w:lang w:val="bg-BG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k1</m:t>
                  </m:r>
                </m:sub>
              </m:sSub>
            </m:e>
          </m:d>
          <m:r>
            <w:rPr>
              <w:rFonts w:ascii="Cambria Math" w:hAnsi="Cambria Math"/>
              <w:lang w:val="bg-BG"/>
            </w:rPr>
            <m:t xml:space="preserve"> mod n;</m:t>
          </m:r>
        </m:oMath>
      </m:oMathPara>
    </w:p>
    <w:p w:rsidR="00505B16" w:rsidRPr="00505B16" w:rsidRDefault="00505B16" w:rsidP="00505B16">
      <w:pPr>
        <w:pStyle w:val="ListParagraph"/>
        <w:rPr>
          <w:rFonts w:eastAsiaTheme="minorEastAsia"/>
          <w:lang w:val="bg-B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i</m:t>
              </m:r>
            </m:e>
            <m:sub>
              <m:r>
                <w:rPr>
                  <w:rFonts w:ascii="Cambria Math" w:hAnsi="Cambria Math"/>
                  <w:lang w:val="bg-BG"/>
                </w:rPr>
                <m:t>c</m:t>
              </m:r>
              <m:r>
                <w:rPr>
                  <w:rFonts w:ascii="Cambria Math" w:hAnsi="Cambria Math"/>
                  <w:lang w:val="bg-BG"/>
                </w:rPr>
                <m:t>2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p</m:t>
                  </m:r>
                  <m:r>
                    <w:rPr>
                      <w:rFonts w:ascii="Cambria Math" w:hAnsi="Cambria Math"/>
                      <w:lang w:val="bg-BG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bg-BG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k</m:t>
                  </m:r>
                  <m:r>
                    <w:rPr>
                      <w:rFonts w:ascii="Cambria Math" w:hAnsi="Cambria Math"/>
                      <w:lang w:val="bg-BG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bg-BG"/>
            </w:rPr>
            <m:t xml:space="preserve"> mod n;</m:t>
          </m:r>
        </m:oMath>
      </m:oMathPara>
    </w:p>
    <w:p w:rsidR="006855CD" w:rsidRPr="006855CD" w:rsidRDefault="006855CD" w:rsidP="006855CD">
      <w:pPr>
        <w:pStyle w:val="ListParagraph"/>
        <w:rPr>
          <w:rFonts w:eastAsiaTheme="minorEastAsia"/>
          <w:lang w:val="bg-BG"/>
        </w:rPr>
      </w:pPr>
      <m:oMathPara>
        <m:oMath>
          <m:r>
            <w:rPr>
              <w:rFonts w:ascii="Cambria Math" w:hAnsi="Cambria Math"/>
              <w:lang w:val="bg-BG"/>
            </w:rPr>
            <m:t>…………………………..</m:t>
          </m:r>
        </m:oMath>
      </m:oMathPara>
    </w:p>
    <w:p w:rsidR="00505B16" w:rsidRPr="006855CD" w:rsidRDefault="00505B16" w:rsidP="006855CD">
      <w:pPr>
        <w:pStyle w:val="ListParagrap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i</m:t>
              </m:r>
            </m:e>
            <m:sub>
              <m:r>
                <w:rPr>
                  <w:rFonts w:ascii="Cambria Math" w:hAnsi="Cambria Math"/>
                  <w:lang w:val="bg-BG"/>
                </w:rPr>
                <m:t>c</m:t>
              </m:r>
              <m:r>
                <w:rPr>
                  <w:rFonts w:ascii="Cambria Math" w:hAnsi="Cambria Math"/>
                  <w:lang w:val="bg-BG"/>
                </w:rPr>
                <m:t>q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p</m:t>
                  </m:r>
                  <m:r>
                    <w:rPr>
                      <w:rFonts w:ascii="Cambria Math" w:hAnsi="Cambria Math"/>
                      <w:lang w:val="bg-BG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bg-BG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k</m:t>
                  </m:r>
                  <m:r>
                    <w:rPr>
                      <w:rFonts w:ascii="Cambria Math" w:hAnsi="Cambria Math"/>
                      <w:lang w:val="bg-BG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lang w:val="bg-BG"/>
            </w:rPr>
            <m:t xml:space="preserve"> mod n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6855CD" w:rsidRDefault="006855CD" w:rsidP="006855CD">
      <w:pPr>
        <w:pStyle w:val="ListParagraph"/>
        <w:rPr>
          <w:rFonts w:eastAsiaTheme="minorEastAsia"/>
          <w:lang w:val="bg-BG"/>
        </w:rPr>
      </w:pPr>
      <w:r>
        <w:rPr>
          <w:lang w:val="bg-BG"/>
        </w:rPr>
        <w:lastRenderedPageBreak/>
        <w:t xml:space="preserve">където </w:t>
      </w:r>
      <m:oMath>
        <m:r>
          <w:rPr>
            <w:rFonts w:ascii="Cambria Math" w:hAnsi="Cambria Math"/>
            <w:lang w:val="bg-BG"/>
          </w:rPr>
          <m:t>i</m:t>
        </m:r>
      </m:oMath>
      <w:r>
        <w:rPr>
          <w:rFonts w:eastAsiaTheme="minorEastAsia"/>
        </w:rPr>
        <w:t xml:space="preserve"> – </w:t>
      </w:r>
      <w:r>
        <w:rPr>
          <w:rFonts w:eastAsiaTheme="minorEastAsia"/>
          <w:lang w:val="bg-BG"/>
        </w:rPr>
        <w:t xml:space="preserve">пореден номер на символа в </w:t>
      </w:r>
      <w:r>
        <w:rPr>
          <w:rFonts w:eastAsiaTheme="minorEastAsia"/>
        </w:rPr>
        <w:t xml:space="preserve">M, </w:t>
      </w:r>
      <m:oMath>
        <m:r>
          <w:rPr>
            <w:rFonts w:ascii="Cambria Math" w:hAnsi="Cambria Math"/>
            <w:lang w:val="bg-BG"/>
          </w:rPr>
          <m:t>n</m:t>
        </m:r>
      </m:oMath>
      <w:r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брой на разрешените символи </w:t>
      </w:r>
      <w:r>
        <w:rPr>
          <w:rFonts w:eastAsiaTheme="minorEastAsia"/>
        </w:rPr>
        <w:t>(|M|)</w:t>
      </w:r>
      <w:r>
        <w:rPr>
          <w:rFonts w:eastAsiaTheme="minorEastAsia"/>
          <w:lang w:val="bg-BG"/>
        </w:rPr>
        <w:t>.</w:t>
      </w:r>
    </w:p>
    <w:p w:rsidR="006855CD" w:rsidRPr="006855CD" w:rsidRDefault="006855CD" w:rsidP="006855CD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  <w:lang w:val="bg-BG"/>
        </w:rPr>
        <w:t xml:space="preserve">Ключът </w:t>
      </w:r>
      <w:r>
        <w:rPr>
          <w:rFonts w:eastAsiaTheme="minorEastAsia"/>
        </w:rPr>
        <w:t>K</w:t>
      </w:r>
      <w:r>
        <w:rPr>
          <w:rFonts w:eastAsiaTheme="minorEastAsia"/>
          <w:lang w:val="bg-BG"/>
        </w:rPr>
        <w:t xml:space="preserve"> е с по-малка дължина от съобщението и затова се използва циклично. По този начин един символ от явния текст се шифрова с различни символи от </w:t>
      </w:r>
      <w:r>
        <w:rPr>
          <w:rFonts w:eastAsiaTheme="minorEastAsia"/>
        </w:rPr>
        <w:t>M</w:t>
      </w:r>
      <w:r>
        <w:rPr>
          <w:rFonts w:eastAsiaTheme="minorEastAsia"/>
          <w:lang w:val="bg-BG"/>
        </w:rPr>
        <w:t>, откъдето произлиза и името на метода.</w:t>
      </w:r>
    </w:p>
    <w:p w:rsidR="006855CD" w:rsidRDefault="006855CD" w:rsidP="00A266B8">
      <w:pPr>
        <w:pStyle w:val="Heading2"/>
        <w:rPr>
          <w:lang w:val="bg-BG"/>
        </w:rPr>
      </w:pPr>
      <w:r>
        <w:rPr>
          <w:lang w:val="bg-BG"/>
        </w:rPr>
        <w:t>Декриптиране</w:t>
      </w:r>
    </w:p>
    <w:p w:rsidR="00A266B8" w:rsidRPr="001F2ACB" w:rsidRDefault="001F2ACB" w:rsidP="001F2ACB">
      <w:pPr>
        <w:pStyle w:val="ListParagraph"/>
        <w:numPr>
          <w:ilvl w:val="0"/>
          <w:numId w:val="13"/>
        </w:numPr>
        <w:rPr>
          <w:lang w:val="bg-BG"/>
        </w:rPr>
      </w:pPr>
      <w:r w:rsidRPr="001F2ACB">
        <w:rPr>
          <w:lang w:val="bg-BG"/>
        </w:rPr>
        <w:t xml:space="preserve">При декриптиране се извършва обратната процедура. Всеки символ от криптограмата се замества със символ от </w:t>
      </w:r>
      <w:r>
        <w:t xml:space="preserve">M </w:t>
      </w:r>
      <w:r w:rsidRPr="001F2ACB">
        <w:rPr>
          <w:lang w:val="bg-BG"/>
        </w:rPr>
        <w:t>по следната схема:</w:t>
      </w:r>
    </w:p>
    <w:p w:rsidR="001F2ACB" w:rsidRPr="001F2ACB" w:rsidRDefault="001F2ACB" w:rsidP="001F2ACB">
      <w:pPr>
        <w:spacing w:after="0"/>
        <w:ind w:left="1077"/>
        <w:rPr>
          <w:rFonts w:eastAsiaTheme="minorEastAsia"/>
          <w:lang w:val="bg-B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  <w:lang w:val="bg-BG"/>
                </w:rPr>
                <m:t>1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c</m:t>
                  </m:r>
                  <m:r>
                    <w:rPr>
                      <w:rFonts w:ascii="Cambria Math" w:hAnsi="Cambria Math"/>
                      <w:lang w:val="bg-BG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bg-BG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k1</m:t>
                  </m:r>
                </m:sub>
              </m:sSub>
            </m:e>
          </m:d>
          <m:r>
            <w:rPr>
              <w:rFonts w:ascii="Cambria Math" w:hAnsi="Cambria Math"/>
              <w:lang w:val="bg-BG"/>
            </w:rPr>
            <m:t xml:space="preserve"> mod n;</m:t>
          </m:r>
        </m:oMath>
      </m:oMathPara>
    </w:p>
    <w:p w:rsidR="001F2ACB" w:rsidRPr="001F2ACB" w:rsidRDefault="001F2ACB" w:rsidP="001F2ACB">
      <w:pPr>
        <w:spacing w:after="0"/>
        <w:ind w:left="1077"/>
        <w:rPr>
          <w:rFonts w:eastAsiaTheme="minorEastAsia"/>
          <w:lang w:val="bg-B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i</m:t>
              </m:r>
            </m:e>
            <m:sub>
              <m:r>
                <w:rPr>
                  <w:rFonts w:ascii="Cambria Math" w:hAnsi="Cambria Math"/>
                  <w:lang w:val="bg-BG"/>
                </w:rPr>
                <m:t>p</m:t>
              </m:r>
              <m:r>
                <w:rPr>
                  <w:rFonts w:ascii="Cambria Math" w:hAnsi="Cambria Math"/>
                  <w:lang w:val="bg-BG"/>
                </w:rPr>
                <m:t>2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c</m:t>
                  </m:r>
                  <m:r>
                    <w:rPr>
                      <w:rFonts w:ascii="Cambria Math" w:hAnsi="Cambria Math"/>
                      <w:lang w:val="bg-BG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bg-BG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k2</m:t>
                  </m:r>
                </m:sub>
              </m:sSub>
            </m:e>
          </m:d>
          <m:r>
            <w:rPr>
              <w:rFonts w:ascii="Cambria Math" w:hAnsi="Cambria Math"/>
              <w:lang w:val="bg-BG"/>
            </w:rPr>
            <m:t xml:space="preserve"> mod n;</m:t>
          </m:r>
        </m:oMath>
      </m:oMathPara>
    </w:p>
    <w:p w:rsidR="001F2ACB" w:rsidRPr="001F2ACB" w:rsidRDefault="001F2ACB" w:rsidP="001F2ACB">
      <w:pPr>
        <w:spacing w:after="0"/>
        <w:ind w:left="1077"/>
        <w:rPr>
          <w:rFonts w:eastAsiaTheme="minorEastAsia"/>
          <w:lang w:val="bg-BG"/>
        </w:rPr>
      </w:pPr>
      <m:oMathPara>
        <m:oMath>
          <m:r>
            <w:rPr>
              <w:rFonts w:ascii="Cambria Math" w:hAnsi="Cambria Math"/>
              <w:lang w:val="bg-BG"/>
            </w:rPr>
            <m:t>…………………………..</m:t>
          </m:r>
        </m:oMath>
      </m:oMathPara>
    </w:p>
    <w:p w:rsidR="001F2ACB" w:rsidRPr="001F2ACB" w:rsidRDefault="001F2ACB" w:rsidP="001F2ACB">
      <w:pPr>
        <w:spacing w:after="0"/>
        <w:ind w:left="107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i</m:t>
              </m:r>
            </m:e>
            <m:sub>
              <m:r>
                <w:rPr>
                  <w:rFonts w:ascii="Cambria Math" w:hAnsi="Cambria Math"/>
                  <w:lang w:val="bg-BG"/>
                </w:rPr>
                <m:t>p</m:t>
              </m:r>
              <m:r>
                <w:rPr>
                  <w:rFonts w:ascii="Cambria Math" w:hAnsi="Cambria Math"/>
                  <w:lang w:val="bg-BG"/>
                </w:rPr>
                <m:t>q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c</m:t>
                  </m:r>
                  <m:r>
                    <w:rPr>
                      <w:rFonts w:ascii="Cambria Math" w:hAnsi="Cambria Math"/>
                      <w:lang w:val="bg-BG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bg-BG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km</m:t>
                  </m:r>
                </m:sub>
              </m:sSub>
            </m:e>
          </m:d>
          <m:r>
            <w:rPr>
              <w:rFonts w:ascii="Cambria Math" w:hAnsi="Cambria Math"/>
              <w:lang w:val="bg-BG"/>
            </w:rPr>
            <m:t xml:space="preserve"> mod n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1F2ACB" w:rsidRPr="001F2ACB" w:rsidRDefault="001F2ACB" w:rsidP="001F2ACB">
      <w:pPr>
        <w:pStyle w:val="ListParagraph"/>
        <w:rPr>
          <w:lang w:val="bg-BG"/>
        </w:rPr>
      </w:pPr>
      <w:r>
        <w:rPr>
          <w:lang w:val="bg-BG"/>
        </w:rPr>
        <w:t>Така се получава оригиналното съобщение в явен вид.</w:t>
      </w:r>
    </w:p>
    <w:p w:rsidR="001F2ACB" w:rsidRDefault="001F2ACB" w:rsidP="00A266B8">
      <w:pPr>
        <w:pStyle w:val="Heading1"/>
        <w:numPr>
          <w:ilvl w:val="0"/>
          <w:numId w:val="7"/>
        </w:numPr>
        <w:rPr>
          <w:lang w:val="bg-BG"/>
        </w:rPr>
      </w:pPr>
      <w:r>
        <w:rPr>
          <w:lang w:val="bg-BG"/>
        </w:rPr>
        <w:t>Многоазбучно заместване</w:t>
      </w:r>
    </w:p>
    <w:p w:rsidR="001F2ACB" w:rsidRDefault="001F2ACB" w:rsidP="001F2ACB">
      <w:pPr>
        <w:pStyle w:val="Heading2"/>
        <w:rPr>
          <w:lang w:val="bg-BG"/>
        </w:rPr>
      </w:pPr>
      <w:r>
        <w:rPr>
          <w:lang w:val="bg-BG"/>
        </w:rPr>
        <w:t>Криптиране</w:t>
      </w:r>
    </w:p>
    <w:p w:rsidR="001F2ACB" w:rsidRPr="00AF4FAD" w:rsidRDefault="001F2ACB" w:rsidP="00AF4FAD">
      <w:pPr>
        <w:pStyle w:val="ListParagraph"/>
        <w:numPr>
          <w:ilvl w:val="0"/>
          <w:numId w:val="16"/>
        </w:numPr>
        <w:rPr>
          <w:lang w:val="bg-BG"/>
        </w:rPr>
      </w:pPr>
      <w:r w:rsidRPr="00AF4FAD">
        <w:rPr>
          <w:lang w:val="bg-BG"/>
        </w:rPr>
        <w:t xml:space="preserve">Определяне на множеството от разрешени символи </w:t>
      </w:r>
      <w:r>
        <w:t>M = {m</w:t>
      </w:r>
      <w:r w:rsidRPr="00AF4FAD">
        <w:rPr>
          <w:vertAlign w:val="subscript"/>
        </w:rPr>
        <w:t>1</w:t>
      </w:r>
      <w:r>
        <w:t>, m</w:t>
      </w:r>
      <w:r w:rsidRPr="00AF4FAD">
        <w:rPr>
          <w:vertAlign w:val="subscript"/>
        </w:rPr>
        <w:t>2</w:t>
      </w:r>
      <w:r>
        <w:t>, …, m</w:t>
      </w:r>
      <w:r w:rsidRPr="00AF4FAD">
        <w:rPr>
          <w:vertAlign w:val="subscript"/>
        </w:rPr>
        <w:t>n</w:t>
      </w:r>
      <w:r>
        <w:t>}</w:t>
      </w:r>
      <w:r w:rsidRPr="00AF4FAD">
        <w:rPr>
          <w:lang w:val="bg-BG"/>
        </w:rPr>
        <w:t>.</w:t>
      </w:r>
    </w:p>
    <w:p w:rsidR="001F2ACB" w:rsidRPr="00AF4FAD" w:rsidRDefault="001F2ACB" w:rsidP="00AF4FAD">
      <w:pPr>
        <w:pStyle w:val="ListParagraph"/>
        <w:numPr>
          <w:ilvl w:val="0"/>
          <w:numId w:val="16"/>
        </w:numPr>
        <w:rPr>
          <w:lang w:val="bg-BG"/>
        </w:rPr>
      </w:pPr>
      <w:r w:rsidRPr="00AF4FAD">
        <w:rPr>
          <w:lang w:val="bg-BG"/>
        </w:rPr>
        <w:t xml:space="preserve">Изграждане на квадратна матрица </w:t>
      </w:r>
      <w:r>
        <w:t>A</w:t>
      </w:r>
      <w:r w:rsidRPr="00AF4FAD">
        <w:rPr>
          <w:lang w:val="bg-BG"/>
        </w:rPr>
        <w:t xml:space="preserve"> с размерност </w:t>
      </w:r>
      <w:r>
        <w:t>n x n</w:t>
      </w:r>
      <w:r w:rsidRPr="00AF4FAD">
        <w:rPr>
          <w:lang w:val="bg-BG"/>
        </w:rPr>
        <w:t xml:space="preserve">, където </w:t>
      </w:r>
      <w:r>
        <w:t>n</w:t>
      </w:r>
      <w:r w:rsidRPr="00AF4FAD">
        <w:rPr>
          <w:lang w:val="bg-BG"/>
        </w:rPr>
        <w:t xml:space="preserve"> е броят на елементите от </w:t>
      </w:r>
      <w:r>
        <w:t>M.</w:t>
      </w:r>
      <w:r w:rsidRPr="00AF4FAD">
        <w:rPr>
          <w:lang w:val="bg-BG"/>
        </w:rPr>
        <w:t xml:space="preserve"> </w:t>
      </w:r>
      <w:r>
        <w:t xml:space="preserve">A </w:t>
      </w:r>
      <w:r w:rsidRPr="00AF4FAD">
        <w:rPr>
          <w:lang w:val="bg-BG"/>
        </w:rPr>
        <w:t xml:space="preserve">се изгражда чрез едносимволно преместване наляво на елементите от </w:t>
      </w:r>
      <w:r>
        <w:t>M</w:t>
      </w:r>
      <w:r w:rsidRPr="00AF4FAD">
        <w:rPr>
          <w:lang w:val="bg-BG"/>
        </w:rPr>
        <w:t xml:space="preserve"> при формирането на всеки следващ ред.</w:t>
      </w:r>
    </w:p>
    <w:p w:rsidR="001F2ACB" w:rsidRPr="00284619" w:rsidRDefault="001F2ACB" w:rsidP="00AF4FAD">
      <w:pPr>
        <w:ind w:left="1080"/>
        <w:rPr>
          <w:rFonts w:eastAsiaTheme="minorEastAsia"/>
          <w:lang w:val="bg-BG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bg-BG"/>
            </w:rPr>
            <m:t>A=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bg-B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bg-BG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bg-BG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bg-B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bg-BG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bg-BG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bg-B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bg-BG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bg-BG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</m:oMath>
      </m:oMathPara>
    </w:p>
    <w:p w:rsidR="00AF4FAD" w:rsidRDefault="00AF4FAD" w:rsidP="00AF4FAD">
      <w:pPr>
        <w:pStyle w:val="ListParagraph"/>
        <w:numPr>
          <w:ilvl w:val="0"/>
          <w:numId w:val="16"/>
        </w:numPr>
        <w:rPr>
          <w:lang w:val="bg-BG"/>
        </w:rPr>
      </w:pPr>
      <w:r w:rsidRPr="00AF4FAD">
        <w:rPr>
          <w:lang w:val="bg-BG"/>
        </w:rPr>
        <w:t xml:space="preserve">Определяне на криптографски ключ, чиито елементи се избират от </w:t>
      </w:r>
      <w:r>
        <w:t>M</w:t>
      </w:r>
      <w:r>
        <w:t xml:space="preserve"> </w:t>
      </w:r>
      <w:r>
        <w:t>(</w:t>
      </w:r>
      <w:r w:rsidRPr="00505B16">
        <w:t>K</w:t>
      </w:r>
      <w:r>
        <w:t xml:space="preserve"> </w:t>
      </w:r>
      <w:r w:rsidRPr="00505B16">
        <w:t>=</w:t>
      </w:r>
      <w:r>
        <w:t xml:space="preserve"> </w:t>
      </w:r>
      <w:r w:rsidRPr="00505B16">
        <w:t>k</w:t>
      </w:r>
      <w:r w:rsidRPr="00505B16">
        <w:rPr>
          <w:vertAlign w:val="subscript"/>
        </w:rPr>
        <w:t>1</w:t>
      </w:r>
      <w:r w:rsidRPr="00505B16">
        <w:t>,</w:t>
      </w:r>
      <w:r>
        <w:t xml:space="preserve"> </w:t>
      </w:r>
      <w:r w:rsidRPr="00505B16">
        <w:t>k</w:t>
      </w:r>
      <w:r w:rsidRPr="00505B16">
        <w:rPr>
          <w:vertAlign w:val="subscript"/>
        </w:rPr>
        <w:t>2</w:t>
      </w:r>
      <w:r w:rsidRPr="00505B16">
        <w:t>,</w:t>
      </w:r>
      <w:r>
        <w:t xml:space="preserve"> </w:t>
      </w:r>
      <w:r w:rsidRPr="00505B16">
        <w:t>…,</w:t>
      </w:r>
      <w:r>
        <w:t xml:space="preserve"> </w:t>
      </w:r>
      <w:r w:rsidRPr="00505B16">
        <w:t>k</w:t>
      </w:r>
      <w:r>
        <w:rPr>
          <w:vertAlign w:val="subscript"/>
        </w:rPr>
        <w:t>p</w:t>
      </w:r>
      <w:r>
        <w:t>)</w:t>
      </w:r>
      <w:r>
        <w:rPr>
          <w:lang w:val="bg-BG"/>
        </w:rPr>
        <w:t>.</w:t>
      </w:r>
    </w:p>
    <w:p w:rsidR="00AF4FAD" w:rsidRDefault="00AF4FAD" w:rsidP="00AF4FA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Съставяне на производна матрица </w:t>
      </w:r>
      <m:oMath>
        <m:r>
          <w:rPr>
            <w:rFonts w:ascii="Cambria Math" w:hAnsi="Cambria Math"/>
            <w:lang w:val="bg-BG"/>
          </w:rPr>
          <m:t>A</m:t>
        </m:r>
        <m:r>
          <w:rPr>
            <w:rFonts w:ascii="Cambria Math" w:hAnsi="Cambria Math"/>
          </w:rPr>
          <m:t>'</m:t>
        </m:r>
      </m:oMath>
      <w:r>
        <w:t xml:space="preserve"> </w:t>
      </w:r>
      <w:r>
        <w:rPr>
          <w:lang w:val="bg-BG"/>
        </w:rPr>
        <w:t>по следния начин:</w:t>
      </w:r>
    </w:p>
    <w:p w:rsidR="00AF4FAD" w:rsidRPr="00DE6CD3" w:rsidRDefault="00807855" w:rsidP="00DE6CD3">
      <w:pPr>
        <w:ind w:left="708"/>
        <w:rPr>
          <w:lang w:val="bg-BG"/>
        </w:rPr>
      </w:pPr>
      <w:r w:rsidRPr="00DE6CD3">
        <w:rPr>
          <w:lang w:val="bg-BG"/>
        </w:rPr>
        <w:t>От основната матрица А се взема първия ред и онези редове, започващи със символите от ключа, взети в същата последователност.</w:t>
      </w:r>
    </w:p>
    <w:p w:rsidR="00807855" w:rsidRPr="00284619" w:rsidRDefault="00807855" w:rsidP="00807855">
      <w:pPr>
        <w:ind w:left="360"/>
        <w:rPr>
          <w:rFonts w:eastAsiaTheme="minorEastAsia"/>
          <w:lang w:val="bg-BG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bg-BG"/>
            </w:rPr>
            <m:t>A</m:t>
          </m:r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  <w:lang w:val="bg-BG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bg-B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bg-BG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bg-BG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bg-B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bg-BG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bg-BG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j+1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j-1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bg-B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bg-BG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bg-BG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807855" w:rsidRDefault="00DE6CD3" w:rsidP="00CC072C">
      <w:pPr>
        <w:pStyle w:val="ListParagraph"/>
        <w:rPr>
          <w:lang w:val="bg-BG"/>
        </w:rPr>
      </w:pPr>
      <w:r>
        <w:rPr>
          <w:lang w:val="bg-BG"/>
        </w:rPr>
        <w:t xml:space="preserve">, като </w:t>
      </w:r>
      <w:r>
        <w:t>k</w:t>
      </w:r>
      <w:r w:rsidRPr="00DE6CD3">
        <w:rPr>
          <w:vertAlign w:val="subscript"/>
        </w:rPr>
        <w:t>1</w:t>
      </w:r>
      <w:r>
        <w:t xml:space="preserve"> = m</w:t>
      </w:r>
      <w:r w:rsidRPr="00DE6CD3">
        <w:rPr>
          <w:vertAlign w:val="subscript"/>
        </w:rPr>
        <w:t>i</w:t>
      </w:r>
      <w:r>
        <w:t>, k</w:t>
      </w:r>
      <w:r w:rsidRPr="00DE6CD3">
        <w:rPr>
          <w:vertAlign w:val="subscript"/>
        </w:rPr>
        <w:t>2</w:t>
      </w:r>
      <w:r>
        <w:t xml:space="preserve"> = m</w:t>
      </w:r>
      <w:r w:rsidRPr="00DE6CD3">
        <w:rPr>
          <w:vertAlign w:val="subscript"/>
        </w:rPr>
        <w:t>j</w:t>
      </w:r>
      <w:r>
        <w:t>, …, k</w:t>
      </w:r>
      <w:r w:rsidRPr="00DE6CD3">
        <w:rPr>
          <w:vertAlign w:val="subscript"/>
        </w:rPr>
        <w:t>p</w:t>
      </w:r>
      <w:r>
        <w:t xml:space="preserve"> = m</w:t>
      </w:r>
      <w:r w:rsidRPr="00DE6CD3">
        <w:rPr>
          <w:vertAlign w:val="subscript"/>
        </w:rPr>
        <w:t>n-1</w:t>
      </w:r>
      <w:r>
        <w:rPr>
          <w:lang w:val="bg-BG"/>
        </w:rPr>
        <w:t>.</w:t>
      </w:r>
    </w:p>
    <w:p w:rsidR="00DE6CD3" w:rsidRDefault="00DE6CD3" w:rsidP="00DE6CD3">
      <w:pPr>
        <w:pStyle w:val="ListParagraph"/>
        <w:ind w:left="1440"/>
        <w:rPr>
          <w:lang w:val="bg-BG"/>
        </w:rPr>
      </w:pPr>
    </w:p>
    <w:p w:rsidR="00DE6CD3" w:rsidRPr="00DE6CD3" w:rsidRDefault="00DE6CD3" w:rsidP="00DE6CD3">
      <w:pPr>
        <w:pStyle w:val="ListParagraph"/>
        <w:numPr>
          <w:ilvl w:val="0"/>
          <w:numId w:val="16"/>
        </w:numPr>
      </w:pPr>
      <w:r>
        <w:rPr>
          <w:lang w:val="bg-BG"/>
        </w:rPr>
        <w:t>Съобщението в явен вид</w:t>
      </w:r>
      <w:r>
        <w:t xml:space="preserve"> </w:t>
      </w:r>
      <w:r w:rsidRPr="00505B16">
        <w:t>P</w:t>
      </w:r>
      <w:r>
        <w:t xml:space="preserve"> </w:t>
      </w:r>
      <w:r w:rsidRPr="00505B16">
        <w:t>=</w:t>
      </w:r>
      <w:r>
        <w:t xml:space="preserve"> </w:t>
      </w:r>
      <w:r w:rsidRPr="00505B16">
        <w:t>p</w:t>
      </w:r>
      <w:r w:rsidRPr="00505B16">
        <w:rPr>
          <w:vertAlign w:val="subscript"/>
        </w:rPr>
        <w:t>1</w:t>
      </w:r>
      <w:r w:rsidRPr="00505B16">
        <w:t>,</w:t>
      </w:r>
      <w:r>
        <w:t xml:space="preserve"> </w:t>
      </w:r>
      <w:r w:rsidRPr="00505B16">
        <w:t>p</w:t>
      </w:r>
      <w:r w:rsidRPr="00505B16">
        <w:rPr>
          <w:vertAlign w:val="subscript"/>
        </w:rPr>
        <w:t>2</w:t>
      </w:r>
      <w:r w:rsidRPr="00505B16">
        <w:t>,</w:t>
      </w:r>
      <w:r>
        <w:t xml:space="preserve"> </w:t>
      </w:r>
      <w:r w:rsidRPr="00505B16">
        <w:t>…,</w:t>
      </w:r>
      <w:r>
        <w:t xml:space="preserve"> </w:t>
      </w:r>
      <w:r w:rsidRPr="00505B16">
        <w:t>p</w:t>
      </w:r>
      <w:r w:rsidRPr="00505B16">
        <w:rPr>
          <w:vertAlign w:val="subscript"/>
        </w:rPr>
        <w:t>q</w:t>
      </w:r>
      <w:r>
        <w:rPr>
          <w:vertAlign w:val="subscript"/>
        </w:rPr>
        <w:t xml:space="preserve"> </w:t>
      </w:r>
      <w:r>
        <w:rPr>
          <w:lang w:val="bg-BG"/>
        </w:rPr>
        <w:t xml:space="preserve">се обработва посимволно, като за всеки символ се търси мястото му в първия ред от матрицата </w:t>
      </w:r>
      <m:oMath>
        <m:r>
          <w:rPr>
            <w:rFonts w:ascii="Cambria Math" w:hAnsi="Cambria Math"/>
            <w:lang w:val="bg-BG"/>
          </w:rPr>
          <m:t>A</m:t>
        </m:r>
        <m:r>
          <w:rPr>
            <w:rFonts w:ascii="Cambria Math" w:hAnsi="Cambria Math"/>
          </w:rPr>
          <m:t>'</m:t>
        </m:r>
      </m:oMath>
      <w:r>
        <w:rPr>
          <w:rFonts w:eastAsiaTheme="minorEastAsia"/>
          <w:iCs/>
          <w:lang w:val="bg-BG"/>
        </w:rPr>
        <w:t xml:space="preserve">, което определя номера на търсения стълб, а сечението на този стълб с реда, започващ с </w:t>
      </w:r>
      <w:r>
        <w:rPr>
          <w:rFonts w:eastAsiaTheme="minorEastAsia"/>
          <w:iCs/>
        </w:rPr>
        <w:t>k</w:t>
      </w:r>
      <w:r w:rsidRPr="00DE6CD3">
        <w:rPr>
          <w:rFonts w:eastAsiaTheme="minorEastAsia"/>
          <w:iCs/>
          <w:vertAlign w:val="subscript"/>
        </w:rPr>
        <w:t>i</w:t>
      </w:r>
      <w:r>
        <w:rPr>
          <w:rFonts w:eastAsiaTheme="minorEastAsia"/>
          <w:iCs/>
          <w:vertAlign w:val="subscript"/>
        </w:rPr>
        <w:t xml:space="preserve"> </w:t>
      </w:r>
      <w:r>
        <w:rPr>
          <w:rFonts w:eastAsiaTheme="minorEastAsia"/>
          <w:iCs/>
          <w:lang w:val="bg-BG"/>
        </w:rPr>
        <w:t xml:space="preserve">определя </w:t>
      </w:r>
      <w:r>
        <w:t>c</w:t>
      </w:r>
      <w:r>
        <w:rPr>
          <w:vertAlign w:val="subscript"/>
        </w:rPr>
        <w:t>i</w:t>
      </w:r>
      <w:r>
        <w:rPr>
          <w:rFonts w:eastAsiaTheme="minorEastAsia"/>
          <w:iCs/>
          <w:lang w:val="bg-BG"/>
        </w:rPr>
        <w:t xml:space="preserve"> (символа, с който ще се шифрова </w:t>
      </w:r>
      <w:r w:rsidRPr="00505B16">
        <w:t>p</w:t>
      </w:r>
      <w:r>
        <w:rPr>
          <w:vertAlign w:val="subscript"/>
        </w:rPr>
        <w:t>I</w:t>
      </w:r>
      <w:r>
        <w:rPr>
          <w:lang w:val="bg-BG"/>
        </w:rPr>
        <w:t>).</w:t>
      </w:r>
    </w:p>
    <w:p w:rsidR="00DE6CD3" w:rsidRDefault="00DE6CD3" w:rsidP="00DE6CD3">
      <w:pPr>
        <w:pStyle w:val="ListParagraph"/>
        <w:numPr>
          <w:ilvl w:val="0"/>
          <w:numId w:val="16"/>
        </w:numPr>
      </w:pPr>
      <w:r>
        <w:rPr>
          <w:lang w:val="bg-BG"/>
        </w:rPr>
        <w:t xml:space="preserve">Криптографският ключ се използва циклично до получаване на резултатната криптограма </w:t>
      </w:r>
      <w:r>
        <w:t>C = c</w:t>
      </w:r>
      <w:r w:rsidRPr="00505B16">
        <w:rPr>
          <w:vertAlign w:val="subscript"/>
        </w:rPr>
        <w:t>1</w:t>
      </w:r>
      <w:r w:rsidRPr="00505B16">
        <w:t>,</w:t>
      </w:r>
      <w:r>
        <w:t xml:space="preserve"> </w:t>
      </w:r>
      <w:r>
        <w:t>c</w:t>
      </w:r>
      <w:r w:rsidRPr="00505B16">
        <w:rPr>
          <w:vertAlign w:val="subscript"/>
        </w:rPr>
        <w:t>2</w:t>
      </w:r>
      <w:r w:rsidRPr="00505B16">
        <w:t>,</w:t>
      </w:r>
      <w:r>
        <w:t xml:space="preserve"> </w:t>
      </w:r>
      <w:r w:rsidRPr="00505B16">
        <w:t>…,</w:t>
      </w:r>
      <w:r>
        <w:t xml:space="preserve"> </w:t>
      </w:r>
      <w:r>
        <w:t>c</w:t>
      </w:r>
      <w:r w:rsidRPr="00505B16">
        <w:rPr>
          <w:vertAlign w:val="subscript"/>
        </w:rPr>
        <w:t>q</w:t>
      </w:r>
      <w:r>
        <w:t>.</w:t>
      </w:r>
    </w:p>
    <w:p w:rsidR="00CC072C" w:rsidRDefault="00CC072C" w:rsidP="00CC072C">
      <w:pPr>
        <w:pStyle w:val="Heading2"/>
        <w:rPr>
          <w:lang w:val="bg-BG"/>
        </w:rPr>
      </w:pPr>
      <w:r>
        <w:rPr>
          <w:lang w:val="bg-BG"/>
        </w:rPr>
        <w:t>Декриптиране</w:t>
      </w:r>
    </w:p>
    <w:p w:rsidR="00CC072C" w:rsidRPr="004E753A" w:rsidRDefault="004E753A" w:rsidP="004E753A">
      <w:pPr>
        <w:pStyle w:val="ListParagraph"/>
        <w:numPr>
          <w:ilvl w:val="0"/>
          <w:numId w:val="17"/>
        </w:numPr>
        <w:rPr>
          <w:rFonts w:eastAsiaTheme="minorEastAsia"/>
          <w:iCs/>
          <w:lang w:val="bg-BG"/>
        </w:rPr>
      </w:pPr>
      <w:r w:rsidRPr="004E753A">
        <w:rPr>
          <w:lang w:val="bg-BG"/>
        </w:rPr>
        <w:t xml:space="preserve">Използва се същата производна матрица </w:t>
      </w:r>
      <m:oMath>
        <m:r>
          <w:rPr>
            <w:rFonts w:ascii="Cambria Math" w:hAnsi="Cambria Math"/>
            <w:lang w:val="bg-BG"/>
          </w:rPr>
          <m:t>A</m:t>
        </m:r>
        <m:r>
          <w:rPr>
            <w:rFonts w:ascii="Cambria Math" w:hAnsi="Cambria Math"/>
          </w:rPr>
          <m:t>'</m:t>
        </m:r>
      </m:oMath>
      <w:r w:rsidRPr="004E753A">
        <w:rPr>
          <w:rFonts w:eastAsiaTheme="minorEastAsia"/>
          <w:iCs/>
          <w:lang w:val="bg-BG"/>
        </w:rPr>
        <w:t>, определена от криптографския ключ.</w:t>
      </w:r>
    </w:p>
    <w:p w:rsidR="004E753A" w:rsidRPr="004E753A" w:rsidRDefault="004E753A" w:rsidP="004E753A">
      <w:pPr>
        <w:pStyle w:val="ListParagraph"/>
        <w:numPr>
          <w:ilvl w:val="0"/>
          <w:numId w:val="17"/>
        </w:numPr>
        <w:rPr>
          <w:rFonts w:eastAsiaTheme="minorEastAsia"/>
          <w:iCs/>
          <w:lang w:val="bg-BG"/>
        </w:rPr>
      </w:pPr>
      <w:r w:rsidRPr="004E753A">
        <w:rPr>
          <w:rFonts w:eastAsiaTheme="minorEastAsia"/>
          <w:iCs/>
          <w:lang w:val="bg-BG"/>
        </w:rPr>
        <w:lastRenderedPageBreak/>
        <w:t xml:space="preserve">На всеки елемент от криптограмата </w:t>
      </w:r>
      <w:r w:rsidRPr="004E753A">
        <w:rPr>
          <w:rFonts w:eastAsiaTheme="minorEastAsia"/>
          <w:iCs/>
        </w:rPr>
        <w:t>C</w:t>
      </w:r>
      <w:r w:rsidRPr="004E753A">
        <w:rPr>
          <w:rFonts w:eastAsiaTheme="minorEastAsia"/>
          <w:iCs/>
          <w:lang w:val="bg-BG"/>
        </w:rPr>
        <w:t xml:space="preserve"> се съпоставя съответстващия му елемент от криптографския ключ</w:t>
      </w:r>
      <w:r>
        <w:rPr>
          <w:rFonts w:eastAsiaTheme="minorEastAsia"/>
          <w:iCs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;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  <w:iCs/>
        </w:rPr>
        <w:t xml:space="preserve"> </w:t>
      </w:r>
      <w:bookmarkStart w:id="1" w:name="_GoBack"/>
      <w:bookmarkEnd w:id="1"/>
      <w:r w:rsidRPr="004E753A">
        <w:rPr>
          <w:rFonts w:eastAsiaTheme="minorEastAsia"/>
          <w:iCs/>
        </w:rPr>
        <w:t>(</w:t>
      </w:r>
      <w:r w:rsidRPr="004E753A">
        <w:rPr>
          <w:rFonts w:eastAsiaTheme="minorEastAsia"/>
          <w:iCs/>
          <w:lang w:val="bg-BG"/>
        </w:rPr>
        <w:t>ключът отново се използва циклично</w:t>
      </w:r>
      <w:r w:rsidRPr="004E753A">
        <w:rPr>
          <w:rFonts w:eastAsiaTheme="minorEastAsia"/>
          <w:iCs/>
        </w:rPr>
        <w:t>)</w:t>
      </w:r>
      <w:r w:rsidRPr="004E753A">
        <w:rPr>
          <w:rFonts w:eastAsiaTheme="minorEastAsia"/>
          <w:iCs/>
          <w:lang w:val="bg-BG"/>
        </w:rPr>
        <w:t>.</w:t>
      </w:r>
    </w:p>
    <w:p w:rsidR="004E753A" w:rsidRPr="004E753A" w:rsidRDefault="004E753A" w:rsidP="004E753A">
      <w:pPr>
        <w:pStyle w:val="ListParagraph"/>
        <w:numPr>
          <w:ilvl w:val="0"/>
          <w:numId w:val="17"/>
        </w:numPr>
        <w:rPr>
          <w:rFonts w:eastAsiaTheme="minorEastAsia"/>
          <w:iCs/>
          <w:lang w:val="bg-BG"/>
        </w:rPr>
      </w:pPr>
      <w:r w:rsidRPr="004E753A">
        <w:rPr>
          <w:rFonts w:eastAsiaTheme="minorEastAsia"/>
          <w:iCs/>
          <w:lang w:val="bg-BG"/>
        </w:rPr>
        <w:t xml:space="preserve">Редът в матрицата се определя от елемента </w:t>
      </w:r>
      <w:r w:rsidRPr="004E753A">
        <w:rPr>
          <w:rFonts w:eastAsiaTheme="minorEastAsia"/>
          <w:iCs/>
        </w:rPr>
        <w:t>k</w:t>
      </w:r>
      <w:r w:rsidRPr="004E753A">
        <w:rPr>
          <w:rFonts w:eastAsiaTheme="minorEastAsia"/>
          <w:iCs/>
          <w:vertAlign w:val="subscript"/>
        </w:rPr>
        <w:t>i</w:t>
      </w:r>
      <w:r w:rsidRPr="004E753A">
        <w:rPr>
          <w:rFonts w:eastAsiaTheme="minorEastAsia"/>
          <w:iCs/>
          <w:lang w:val="bg-BG"/>
        </w:rPr>
        <w:t>.</w:t>
      </w:r>
    </w:p>
    <w:p w:rsidR="004E753A" w:rsidRPr="004E753A" w:rsidRDefault="004E753A" w:rsidP="004E753A">
      <w:pPr>
        <w:pStyle w:val="ListParagraph"/>
        <w:numPr>
          <w:ilvl w:val="0"/>
          <w:numId w:val="17"/>
        </w:numPr>
        <w:rPr>
          <w:rFonts w:eastAsiaTheme="minorEastAsia"/>
          <w:iCs/>
          <w:lang w:val="bg-BG"/>
        </w:rPr>
      </w:pPr>
      <w:r w:rsidRPr="004E753A">
        <w:rPr>
          <w:rFonts w:eastAsiaTheme="minorEastAsia"/>
          <w:iCs/>
          <w:lang w:val="bg-BG"/>
        </w:rPr>
        <w:t xml:space="preserve">В този ред се търси и намира символът </w:t>
      </w:r>
      <w:r w:rsidRPr="004E753A">
        <w:rPr>
          <w:rFonts w:eastAsiaTheme="minorEastAsia"/>
          <w:iCs/>
        </w:rPr>
        <w:t>c</w:t>
      </w:r>
      <w:r w:rsidRPr="004E753A">
        <w:rPr>
          <w:rFonts w:eastAsiaTheme="minorEastAsia"/>
          <w:iCs/>
          <w:vertAlign w:val="subscript"/>
        </w:rPr>
        <w:t>i</w:t>
      </w:r>
      <w:r w:rsidRPr="004E753A">
        <w:rPr>
          <w:rFonts w:eastAsiaTheme="minorEastAsia"/>
          <w:iCs/>
          <w:lang w:val="bg-BG"/>
        </w:rPr>
        <w:t>, който определя номера на стълба.</w:t>
      </w:r>
    </w:p>
    <w:p w:rsidR="004E753A" w:rsidRPr="004E753A" w:rsidRDefault="004E753A" w:rsidP="004E753A">
      <w:pPr>
        <w:pStyle w:val="ListParagraph"/>
        <w:numPr>
          <w:ilvl w:val="0"/>
          <w:numId w:val="17"/>
        </w:numPr>
      </w:pPr>
      <w:r w:rsidRPr="004E753A">
        <w:rPr>
          <w:rFonts w:eastAsiaTheme="minorEastAsia"/>
          <w:iCs/>
          <w:lang w:val="bg-BG"/>
        </w:rPr>
        <w:t xml:space="preserve">Сечението на дефинирания по този начин стълб с първия ред на матрицата определя  символа </w:t>
      </w:r>
      <w:r w:rsidRPr="004E753A">
        <w:rPr>
          <w:rFonts w:eastAsiaTheme="minorEastAsia"/>
          <w:iCs/>
        </w:rPr>
        <w:t>p</w:t>
      </w:r>
      <w:r w:rsidRPr="004E753A">
        <w:rPr>
          <w:rFonts w:eastAsiaTheme="minorEastAsia"/>
          <w:iCs/>
          <w:vertAlign w:val="subscript"/>
        </w:rPr>
        <w:t>i</w:t>
      </w:r>
      <w:r w:rsidRPr="004E753A">
        <w:rPr>
          <w:rFonts w:eastAsiaTheme="minorEastAsia"/>
          <w:iCs/>
        </w:rPr>
        <w:t>.</w:t>
      </w:r>
    </w:p>
    <w:sectPr w:rsidR="004E753A" w:rsidRPr="004E7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7FAE"/>
    <w:multiLevelType w:val="hybridMultilevel"/>
    <w:tmpl w:val="0B226B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A39E9"/>
    <w:multiLevelType w:val="hybridMultilevel"/>
    <w:tmpl w:val="C1E633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A48A3"/>
    <w:multiLevelType w:val="hybridMultilevel"/>
    <w:tmpl w:val="CA8278D8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E761A"/>
    <w:multiLevelType w:val="hybridMultilevel"/>
    <w:tmpl w:val="C1E633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258CD"/>
    <w:multiLevelType w:val="hybridMultilevel"/>
    <w:tmpl w:val="E02477BC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9365F"/>
    <w:multiLevelType w:val="hybridMultilevel"/>
    <w:tmpl w:val="4A60A95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E3CF0"/>
    <w:multiLevelType w:val="hybridMultilevel"/>
    <w:tmpl w:val="13C61136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E3074"/>
    <w:multiLevelType w:val="hybridMultilevel"/>
    <w:tmpl w:val="6BFC446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B4E87"/>
    <w:multiLevelType w:val="hybridMultilevel"/>
    <w:tmpl w:val="8BB05704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D3B9F"/>
    <w:multiLevelType w:val="hybridMultilevel"/>
    <w:tmpl w:val="EBFA6CD8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C1FFF"/>
    <w:multiLevelType w:val="hybridMultilevel"/>
    <w:tmpl w:val="6BAAD8E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23940"/>
    <w:multiLevelType w:val="hybridMultilevel"/>
    <w:tmpl w:val="173CD106"/>
    <w:lvl w:ilvl="0" w:tplc="074A0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364EC"/>
    <w:multiLevelType w:val="hybridMultilevel"/>
    <w:tmpl w:val="0540CCEC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1645C"/>
    <w:multiLevelType w:val="hybridMultilevel"/>
    <w:tmpl w:val="1DA82C9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0793D"/>
    <w:multiLevelType w:val="hybridMultilevel"/>
    <w:tmpl w:val="BB3684E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6420B"/>
    <w:multiLevelType w:val="hybridMultilevel"/>
    <w:tmpl w:val="CB865944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8D2713"/>
    <w:multiLevelType w:val="hybridMultilevel"/>
    <w:tmpl w:val="D2A6E60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16"/>
  </w:num>
  <w:num w:numId="8">
    <w:abstractNumId w:val="12"/>
  </w:num>
  <w:num w:numId="9">
    <w:abstractNumId w:val="2"/>
  </w:num>
  <w:num w:numId="10">
    <w:abstractNumId w:val="8"/>
  </w:num>
  <w:num w:numId="11">
    <w:abstractNumId w:val="11"/>
  </w:num>
  <w:num w:numId="12">
    <w:abstractNumId w:val="9"/>
  </w:num>
  <w:num w:numId="13">
    <w:abstractNumId w:val="15"/>
  </w:num>
  <w:num w:numId="14">
    <w:abstractNumId w:val="14"/>
  </w:num>
  <w:num w:numId="15">
    <w:abstractNumId w:val="0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2F"/>
    <w:rsid w:val="0003072F"/>
    <w:rsid w:val="001F2ACB"/>
    <w:rsid w:val="00284619"/>
    <w:rsid w:val="004E753A"/>
    <w:rsid w:val="00505B16"/>
    <w:rsid w:val="0060624A"/>
    <w:rsid w:val="006855CD"/>
    <w:rsid w:val="006D77BA"/>
    <w:rsid w:val="00807855"/>
    <w:rsid w:val="009B273B"/>
    <w:rsid w:val="00A266B8"/>
    <w:rsid w:val="00AF4FAD"/>
    <w:rsid w:val="00CC072C"/>
    <w:rsid w:val="00DE6CD3"/>
    <w:rsid w:val="00F079F4"/>
    <w:rsid w:val="00F4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958B9"/>
  <w15:chartTrackingRefBased/>
  <w15:docId w15:val="{FACD8318-457E-4750-98C7-9E068499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785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07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72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3072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3072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0307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07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Pakov</dc:creator>
  <cp:keywords/>
  <dc:description/>
  <cp:lastModifiedBy>Todor Pakov</cp:lastModifiedBy>
  <cp:revision>5</cp:revision>
  <dcterms:created xsi:type="dcterms:W3CDTF">2020-10-14T07:16:00Z</dcterms:created>
  <dcterms:modified xsi:type="dcterms:W3CDTF">2020-10-14T19:35:00Z</dcterms:modified>
</cp:coreProperties>
</file>