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SUMMARY</w:t>
      </w:r>
    </w:p>
    <w:p>
      <w:r>
        <w:rPr>
          <w:rFonts w:ascii="Calibri" w:hAnsi="Calibri"/>
          <w:sz w:val="22"/>
        </w:rPr>
        <w:t>Special education teacher and university field supervisor with 26+ years across SDC, RSP/Inclusion, and general education (TK–8) in public and private schools.</w:t>
      </w:r>
    </w:p>
    <w:p>
      <w:r>
        <w:rPr>
          <w:rFonts w:ascii="Calibri" w:hAnsi="Calibri"/>
          <w:sz w:val="22"/>
        </w:rPr>
        <w:t>Master’s-trained in special education (Chapman University, 2018) with a Clear Education Specialist Credential (Mild/Moderate); supports IEP-aligned instruction, MTSS/RTI, UDL, and inclusive collaboration.</w:t>
      </w:r>
    </w:p>
    <w:p>
      <w:r>
        <w:rPr>
          <w:rFonts w:ascii="Calibri" w:hAnsi="Calibri"/>
          <w:sz w:val="22"/>
        </w:rPr>
        <w:t>Coaches and evaluates credential candidates for Chapman University (CalTPA aligned to California’s 13 TPEs), including program-level readiness recommendations for completion (approval/non-approval); known for steady partnership with students and families and durable literacy confidence growth.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</w:t>
      </w:r>
    </w:p>
    <w:p>
      <w:pPr>
        <w:pStyle w:val="ListBullet"/>
      </w:pPr>
      <w:r>
        <w:rPr>
          <w:rFonts w:ascii="Calibri" w:hAnsi="Calibri"/>
          <w:sz w:val="22"/>
        </w:rPr>
        <w:t>Chapman University Field Supervisor (Special Education &amp; Multiple Subject candidates): coaches and evaluates candidates during clinical practice and student teaching; supports CalTPA using the 13 TPEs; observes, conferences, and documents formative/summative feedback; collaborates with mentor teachers and program leadership; recommends completion readiness (approval/non-approval).</w:t>
      </w:r>
    </w:p>
    <w:p>
      <w:pPr>
        <w:pStyle w:val="ListBullet"/>
      </w:pPr>
      <w:r>
        <w:rPr>
          <w:rFonts w:ascii="Calibri" w:hAnsi="Calibri"/>
          <w:sz w:val="22"/>
        </w:rPr>
        <w:t>Mission Hills Christian School (Junior High English): supported a long-term shift from active reading avoidance to engagement across two school years; in high school the student independently chose novel-study coursework and credited the earlier confidence foundation as the reason they were willing to try.</w:t>
      </w:r>
    </w:p>
    <w:p>
      <w:pPr>
        <w:pStyle w:val="ListBullet"/>
      </w:pPr>
      <w:r>
        <w:rPr>
          <w:rFonts w:ascii="Calibri" w:hAnsi="Calibri"/>
          <w:sz w:val="22"/>
        </w:rPr>
        <w:t>Chino Unified School District (Anna Borba Elementary): supported two students who had been labeled as behavior concerns through relationship-first check-ins, barrier reduction, and interest-based engagement; strengthened family–school partnership and long-horizon student trajectories (privacy-safe details only).</w:t>
      </w:r>
    </w:p>
    <w:p>
      <w:pPr>
        <w:pStyle w:val="ListBullet"/>
      </w:pPr>
      <w:r>
        <w:rPr>
          <w:rFonts w:ascii="Calibri" w:hAnsi="Calibri"/>
          <w:sz w:val="22"/>
        </w:rPr>
        <w:t>Orange Unified School District (Olive Elementary): designs and delivers individualized, standards-based instruction for students with mild/moderate disabilities across SDC and RSP/Inclusion service models with MTSS/RTI and UDL-aligned practices.</w:t>
      </w:r>
    </w:p>
    <w:p>
      <w:pPr>
        <w:pStyle w:val="ListBullet"/>
      </w:pPr>
      <w:r>
        <w:rPr>
          <w:rFonts w:ascii="Calibri" w:hAnsi="Calibri"/>
          <w:sz w:val="22"/>
        </w:rPr>
        <w:t>Riley Elementary (Chino USD, volunteer): volunteered in a fifth-grade classroom; organized an entire grade-level Revolutionary War walk-through program; conducted weekly fifth-grade reading assessments and supported reading assessments in the Special Education department for intervention planning and progress monitoring.</w:t>
      </w:r>
    </w:p>
    <w:p>
      <w:pPr>
        <w:pStyle w:val="ListBullet"/>
      </w:pPr>
      <w:r>
        <w:rPr>
          <w:rFonts w:ascii="Calibri" w:hAnsi="Calibri"/>
          <w:sz w:val="22"/>
        </w:rPr>
        <w:t>Scope across settings: long-term elementary assignments (grades 1–6, including a combination class), junior high English, sixth-grade teaching, science fair coordination, and ACSI-related student academic competitions (as reflected in resume history).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CORE COMPETENCIES</w:t>
      </w:r>
    </w:p>
    <w:p>
      <w:r>
        <w:rPr>
          <w:rFonts w:ascii="Calibri" w:hAnsi="Calibri"/>
          <w:sz w:val="22"/>
        </w:rPr>
        <w:t>SDC, RSP/Inclusion, and mainstream collaboration | IEP development and standards-based individualized instruction | MTSS/RTI, progress monitoring, and assessment administration | UDL, lesson planning, differentiation, and small-group instruction | Classroom management and positive behavior supports | Family communication and partnership | Paraprofessional direction and classroom systems | Clinical supervision, observation, and written evaluation | CalTPA and TPE-aligned coaching for credential candidates | Committee leadership and site/district initiatives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CERTIFICATIONS &amp; CREDENTIALS</w:t>
      </w:r>
    </w:p>
    <w:p>
      <w:pPr>
        <w:pStyle w:val="ListBullet"/>
      </w:pPr>
      <w:r>
        <w:rPr>
          <w:rFonts w:ascii="Calibri" w:hAnsi="Calibri"/>
          <w:sz w:val="22"/>
        </w:rPr>
        <w:t>Clear Education Specialist Instructional Credential, Mild/Moderate — June 2019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(Clear); renewal on file — Renewal: January 1, 2021 [NEEDS CONFIRMATION: confirm current renewal cycle on CTC printout]</w:t>
      </w:r>
    </w:p>
    <w:p>
      <w:pPr>
        <w:pStyle w:val="ListBullet"/>
      </w:pPr>
      <w:r>
        <w:rPr>
          <w:rFonts w:ascii="Calibri" w:hAnsi="Calibri"/>
          <w:sz w:val="22"/>
        </w:rPr>
        <w:t>IB Certification, Primary Years Programme (PYP) — March 2007</w:t>
      </w:r>
    </w:p>
    <w:p>
      <w:pPr>
        <w:pStyle w:val="ListBullet"/>
      </w:pPr>
      <w:r>
        <w:rPr>
          <w:rFonts w:ascii="Calibri" w:hAnsi="Calibri"/>
          <w:sz w:val="22"/>
        </w:rPr>
        <w:t>CLAD Certificate — November 2006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PROFESSIONAL EXPERIENCE</w:t>
      </w:r>
    </w:p>
    <w:p>
      <w:r>
        <w:rPr>
          <w:rFonts w:ascii="Calibri" w:hAnsi="Calibri"/>
          <w:b/>
          <w:sz w:val="22"/>
        </w:rPr>
        <w:t>Education Specialist (SDC; RSP/Inclusion) | Orange Unified School District, Olive Elementary | Orange, CA | August 2017 – Present</w:t>
      </w:r>
    </w:p>
    <w:p>
      <w:pPr>
        <w:pStyle w:val="ListBullet"/>
      </w:pPr>
      <w:r>
        <w:rPr>
          <w:rFonts w:ascii="Calibri" w:hAnsi="Calibri"/>
          <w:sz w:val="22"/>
        </w:rPr>
        <w:t>Develop and implement individualized, standards-based instruction aligned to IEP goals for students with mild/moderate disabilities across SDC and RSP/Inclusion service models.</w:t>
      </w:r>
    </w:p>
    <w:p>
      <w:pPr>
        <w:pStyle w:val="ListBullet"/>
      </w:pPr>
      <w:r>
        <w:rPr>
          <w:rFonts w:ascii="Calibri" w:hAnsi="Calibri"/>
          <w:sz w:val="22"/>
        </w:rPr>
        <w:t>Apply MTSS/RTI and UDL-aligned practices to plan measurable goals, deliver small-group and individualized instruction, monitor progress, administer assessments, and partner with general education teachers on inclusion supports.</w:t>
      </w:r>
    </w:p>
    <w:p>
      <w:pPr>
        <w:pStyle w:val="ListBullet"/>
      </w:pPr>
      <w:r>
        <w:rPr>
          <w:rFonts w:ascii="Calibri" w:hAnsi="Calibri"/>
          <w:sz w:val="22"/>
        </w:rPr>
        <w:t>Maintain proactive family communication; participate in IEP meetings, placement discussions, and required documentation; lead a structured classroom environment and direct assigned paraprofessionals; support positive behavior and safe participation; attend site/district special education meetings as needed.</w:t>
      </w:r>
    </w:p>
    <w:p>
      <w:r>
        <w:rPr>
          <w:rFonts w:ascii="Calibri" w:hAnsi="Calibri"/>
          <w:b/>
          <w:sz w:val="22"/>
        </w:rPr>
        <w:t>Field Supervisor, Special Education &amp; Multiple Subject Credential Candidates | Chapman University, College of Educational Studies (field supervision) | Orange, CA | August 2020 – Present (As-needed / caseload-based)</w:t>
      </w:r>
    </w:p>
    <w:p>
      <w:pPr>
        <w:pStyle w:val="ListBullet"/>
      </w:pPr>
      <w:r>
        <w:rPr>
          <w:rFonts w:ascii="Calibri" w:hAnsi="Calibri"/>
          <w:sz w:val="22"/>
        </w:rPr>
        <w:t>Supervise graduate candidates during clinical practice and student teaching; provide coaching and formal evaluation aligned to program standards and the 13 California Teaching Performance Expectations (TPEs).</w:t>
      </w:r>
    </w:p>
    <w:p>
      <w:pPr>
        <w:pStyle w:val="ListBullet"/>
      </w:pPr>
      <w:r>
        <w:rPr>
          <w:rFonts w:ascii="Calibri" w:hAnsi="Calibri"/>
          <w:sz w:val="22"/>
        </w:rPr>
        <w:t>Conduct observations and pre/post conferences; deliver documented formative and summative feedback; support CalTPA-related expectations across lesson design, differentiation, classroom management, assessment, and portfolio milestones; collaborate with mentor teachers and university program leadership; complete required documentation and participate in evaluation meetings.</w:t>
      </w:r>
    </w:p>
    <w:p>
      <w:pPr>
        <w:pStyle w:val="ListBullet"/>
      </w:pPr>
      <w:r>
        <w:rPr>
          <w:rFonts w:ascii="Calibri" w:hAnsi="Calibri"/>
          <w:sz w:val="22"/>
        </w:rPr>
        <w:t>Provide program-level readiness recommendations for credential advancement and completion (approval/non-approval).</w:t>
      </w:r>
    </w:p>
    <w:p>
      <w:r>
        <w:rPr>
          <w:rFonts w:ascii="Calibri" w:hAnsi="Calibri"/>
          <w:b/>
          <w:sz w:val="22"/>
        </w:rPr>
        <w:t>Special Education Instructional Aide | Saddleback Valley Unified School District, Rancho Santa Margarita Intermediate | Rancho Santa Margarita, CA | March 2016 – June 2017</w:t>
      </w:r>
    </w:p>
    <w:p>
      <w:pPr>
        <w:pStyle w:val="ListBullet"/>
      </w:pPr>
      <w:r>
        <w:rPr>
          <w:rFonts w:ascii="Calibri" w:hAnsi="Calibri"/>
          <w:sz w:val="22"/>
        </w:rPr>
        <w:t>Supported students with disabilities in small-group and individual instruction under the direction of the special education classroom teacher; assisted with assignments, projects, and daily routines; supervised students during structured non-instructional activities as assigned.</w:t>
      </w:r>
    </w:p>
    <w:p>
      <w:r>
        <w:rPr>
          <w:rFonts w:ascii="Calibri" w:hAnsi="Calibri"/>
          <w:b/>
          <w:sz w:val="22"/>
        </w:rPr>
        <w:t>Volunteer — Fifth-Grade Classroom &amp; Special Education Support | Chino Unified School District, Riley Elementary | Chino, CA | 2013 – 2016 [Dates appear in Kelly_Peterson_Resume_Portfolio.docx as 2013–2016; not listed on the 2020 resume file. [NEEDS CONFIRMATION: exact months/years]]</w:t>
      </w:r>
    </w:p>
    <w:p>
      <w:pPr>
        <w:pStyle w:val="ListBullet"/>
      </w:pPr>
      <w:r>
        <w:rPr>
          <w:rFonts w:ascii="Calibri" w:hAnsi="Calibri"/>
          <w:sz w:val="22"/>
        </w:rPr>
        <w:t>Volunteered in a fifth-grade classroom; organized and led an entire grade-level Revolutionary War walk-through program (materials, stations, and rotations).</w:t>
      </w:r>
    </w:p>
    <w:p>
      <w:pPr>
        <w:pStyle w:val="ListBullet"/>
      </w:pPr>
      <w:r>
        <w:rPr>
          <w:rFonts w:ascii="Calibri" w:hAnsi="Calibri"/>
          <w:sz w:val="22"/>
        </w:rPr>
        <w:t>Conducted weekly fifth-grade reading assessments and supported reading assessments in the Special Education department to inform intervention planning and progress monitoring.</w:t>
      </w:r>
    </w:p>
    <w:p>
      <w:r>
        <w:rPr>
          <w:rFonts w:ascii="Calibri" w:hAnsi="Calibri"/>
          <w:b/>
          <w:sz w:val="22"/>
        </w:rPr>
        <w:t>Junior High English Teacher | Mission Hills Christian School, Junior High | Rancho Santa Margarita, CA | June 2008 – June 2013</w:t>
      </w:r>
    </w:p>
    <w:p>
      <w:pPr>
        <w:pStyle w:val="ListBullet"/>
      </w:pPr>
      <w:r>
        <w:rPr>
          <w:rFonts w:ascii="Calibri" w:hAnsi="Calibri"/>
          <w:sz w:val="22"/>
        </w:rPr>
        <w:t>Taught junior high English with curriculum responsibilities and individualized academic planning for students with elevated learning needs; collaborated with the school psychologist on individualized programming (elementary and junior high).</w:t>
      </w:r>
    </w:p>
    <w:p>
      <w:pPr>
        <w:pStyle w:val="ListBullet"/>
      </w:pPr>
      <w:r>
        <w:rPr>
          <w:rFonts w:ascii="Calibri" w:hAnsi="Calibri"/>
          <w:sz w:val="22"/>
        </w:rPr>
        <w:t>Sponsored student participation in regional speech, spelling, and creative writing competitions through ACSI-related programs.</w:t>
      </w:r>
    </w:p>
    <w:p>
      <w:pPr>
        <w:pStyle w:val="ListBullet"/>
      </w:pPr>
      <w:r>
        <w:rPr>
          <w:rFonts w:ascii="Calibri" w:hAnsi="Calibri"/>
          <w:sz w:val="22"/>
        </w:rPr>
        <w:t>Reluctant reader growth (privacy-safe): supported a multi-year shift from reading avoidance to engagement; the student later chose high school novel-study electives and credited the earlier confidence foundation.</w:t>
      </w:r>
    </w:p>
    <w:p>
      <w:r>
        <w:rPr>
          <w:rFonts w:ascii="Calibri" w:hAnsi="Calibri"/>
          <w:b/>
          <w:sz w:val="22"/>
        </w:rPr>
        <w:t>Elementary Classroom Teacher (grades 1–6); Master Teacher (fifth grade) | Chino Unified School District, Anna Borba Elementary | Chino, CA | August 1994 – June 2008</w:t>
      </w:r>
    </w:p>
    <w:p>
      <w:pPr>
        <w:pStyle w:val="ListBullet"/>
      </w:pPr>
      <w:r>
        <w:rPr>
          <w:rFonts w:ascii="Calibri" w:hAnsi="Calibri"/>
          <w:sz w:val="22"/>
        </w:rPr>
        <w:t>Delivered daily instruction across multiple grade levels (including a 1/2 combination class) with long-term assignments in fifth and sixth grades; fifth-grade Master Teacher and Grade Level Coordinator; collaborated with the resource specialist on inclusion-type instruction; RTI team; Specialized Academic &amp; Behavior Intervention Team (West End SELPA trained); Conflict Managers training (West End SELPA program); science fair coordination; School Site Council; district textbook adoption; PQR team training; collaborative DARE instruction with the Chino Police Department; IB Early Primary Years training and certification.</w:t>
      </w:r>
    </w:p>
    <w:p>
      <w:pPr>
        <w:pStyle w:val="ListBullet"/>
      </w:pPr>
      <w:r>
        <w:rPr>
          <w:rFonts w:ascii="Calibri" w:hAnsi="Calibri"/>
          <w:sz w:val="22"/>
        </w:rPr>
        <w:t>High-need student support (privacy-safe): supported two students labeled as behavior concerns through relationship-first check-ins, barrier reduction, and interest-based engagement; strengthened family partnership and long-horizon trajectories (no identifying details).</w:t>
      </w:r>
    </w:p>
    <w:p>
      <w:r>
        <w:rPr>
          <w:rFonts w:ascii="Calibri" w:hAnsi="Calibri"/>
          <w:b/>
          <w:sz w:val="22"/>
        </w:rPr>
        <w:t>Sixth Grade Teacher | Chino Unified School District, Glenmeade Elementary | Chino Hills, CA | October 1991 – August 1994</w:t>
      </w:r>
    </w:p>
    <w:p>
      <w:pPr>
        <w:pStyle w:val="ListBullet"/>
      </w:pPr>
      <w:r>
        <w:rPr>
          <w:rFonts w:ascii="Calibri" w:hAnsi="Calibri"/>
          <w:sz w:val="22"/>
        </w:rPr>
        <w:t>Provided curriculum development and daily sixth-grade instruction, including academic intervention supports; coordinated schoolwide science fair programming and collaborative DARE instruction with the Chino Police Department.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EDUCATION</w:t>
      </w:r>
    </w:p>
    <w:p>
      <w:r>
        <w:rPr>
          <w:rFonts w:ascii="Calibri" w:hAnsi="Calibri"/>
          <w:sz w:val="22"/>
        </w:rPr>
        <w:t>Master of Arts, Special Education — Chapman University, Orange, CA (December 2018)</w:t>
        <w:br/>
        <w:t>Multiple Subjects Teaching Credential — Chapman University, Orange, CA (January 1991)</w:t>
        <w:br/>
        <w:t>Bachelor of Science, Child Development — California State University, Fullerton, Fullerton, CA (January 1990)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