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after="8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HEADLINE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Special education teacher and Chapman University field supervisor with 26+ years across Special Day Class (SDC), Resource Specialist Program (RSP)/Inclusion, and general education (TK–8).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Classroom &amp; Special Education Support (Volunteer)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