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/>
          <w:b/>
          <w:sz w:val="28"/>
        </w:rPr>
        <w:t>KELLY PETERSON</w:t>
      </w:r>
    </w:p>
    <w:p>
      <w:pPr>
        <w:spacing w:after="120" w:lineRule="auto" w:line="264"/>
        <w:jc w:val="center"/>
      </w:pPr>
      <w:r>
        <w:rPr>
          <w:rFonts w:ascii="Calibri" w:hAnsi="Calibri"/>
          <w:sz w:val="21"/>
        </w:rPr>
        <w:t>Mission Viejo, CA 92692 | 949-556-5378 | kellykaypeterson@gmail.com</w:t>
      </w:r>
    </w:p>
    <w:p>
      <w:pPr>
        <w:spacing w:after="80"/>
        <w:jc w:val="center"/>
      </w:pPr>
      <w:r>
        <w:rPr>
          <w:rFonts w:ascii="Calibri" w:hAnsi="Calibri"/>
          <w:b/>
          <w:sz w:val="24"/>
        </w:rPr>
        <w:t>Executive Snapshot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HEADLINE</w:t>
      </w:r>
    </w:p>
    <w:p>
      <w:pPr>
        <w:spacing w:after="60" w:lineRule="auto" w:line="264"/>
      </w:pPr>
      <w:r>
        <w:rPr>
          <w:rFonts w:ascii="Calibri" w:hAnsi="Calibri"/>
          <w:sz w:val="21"/>
        </w:rPr>
        <w:t>Special education teacher and Chapman University field supervisor with 26+ years across Special Day Class (SDC), Resource Specialist Program (RSP)/Inclusion, and general education (TK–8).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SIGNATURE IMPACT (SELECTED)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Chapman Field Supervisor: Reviews candidate performance against the California Teaching Performance Assessment (CalTPA) and all 13 Teaching Performance Expectations (TPEs), and issues completion or non-approval recommendations when the evidence warrants.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Chapman Field Supervisor: Leads post-observation debriefs that connect lesson, management, and student data to specific TPE indicators. Candidates leave with concrete changes to apply the next day.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Orange Unified, Olive Elementary: Aligns Special Day Class (SDC) and Resource Specialist Program (RSP) inclusion services with live co-teaching and scheduled Individualized Education Program (IEP) minutes. Classroom practice matches the agreed service plan.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Orange Unified, Olive Elementary: Uses running lesson notes and district scores in IEP reviews. Services adjust when student performance changes, not only at annual paperwork cycles.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Mission Hills Junior High English: Guided a reader from avoidance through two years of growing engagement into high-school novel electives. The student later described this stretch as the point they became willing to try (privacy-safe).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ROLES AT A GLANCE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Education Specialist (SDC + RSP/Inclusion) | Orange USD, Olive Elementary | Aug 2017 – Present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Field Supervisor (SPED &amp; Multiple Subject) | Chapman University | Aug 2020 – Present (caseload-based)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SPED Instructional Aide | Saddleback Valley USD, RSM Intermediate | Mar 2016 – Jun 2017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Volunteer, Fifth-Grade Classroom &amp; Special Education Support | Capistrano Unified School District, Riley Elementary | Capistrano Valley, CA | June 2013 – March 2016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Junior High English Teacher | Mission Hills Christian School | Jun 2008 – Jun 2013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Elementary Teacher | Chino USD, Anna Borba Elementary | Aug 1994 – Jun 2008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Sixth Grade Teacher | Glenmeade Elementary, Chino Hills | Oct 1991 – Aug 1994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CREDENTIALS (QUICK VIEW)</w:t>
      </w:r>
    </w:p>
    <w:p>
      <w:pPr>
        <w:spacing w:after="60" w:lineRule="auto" w:line="264"/>
      </w:pPr>
      <w:r>
        <w:rPr>
          <w:rFonts w:ascii="Calibri" w:hAnsi="Calibri"/>
          <w:sz w:val="21"/>
        </w:rPr>
        <w:t>M.A. Special Education, Chapman University (December 2018)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Clear Education Specialist Credential (Mild/Moderate), California — June 2019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Clear Multiple Subject Teaching Credential, California — Renewed January 2021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Crosscultural, Language, and Academic Development (CLAD) Certification — November 2006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International Baccalaureate Primary Years Programme (IB PYP) Certification — March 2007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Rule="auto" w:line="264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