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Unused items can be returned within 30 days.</w:t>
      </w:r>
    </w:p>
  </w:body>
</w:document>
</file>