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POP-01: Entrada de funcionário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16/10/2026 · </w:t>
      </w:r>
      <w:r>
        <w:rPr>
          <w:b/>
          <w:bCs/>
        </w:rPr>
        <w:t xml:space="preserve">Responsáveis:</w:t>
      </w:r>
      <w:r>
        <w:t xml:space="preserve"> TI: Lui Grosz · RH: Camila Faverao</w:t>
      </w:r>
      <w:r>
        <w:br/>
      </w:r>
      <w:r>
        <w:t xml:space="preserve">Faz parte do </w:t>
      </w:r>
      <w:r>
        <w:t xml:space="preserve">Plano de TI</w:t>
      </w:r>
      <w:r>
        <w:t xml:space="preserve">. Formulários em </w:t>
      </w:r>
      <w:r>
        <w:t xml:space="preserve">anexos/formularios.md</w:t>
      </w:r>
      <w:r>
        <w:t xml:space="preserve">.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t xml:space="preserve">Garantir que todo funcionário novo comece a trabalhar no primeiro dia com </w:t>
      </w:r>
      <w:r>
        <w:rPr>
          <w:b/>
          <w:bCs/>
        </w:rPr>
        <w:t xml:space="preserve">só os acessos e equipamentos que a função precisa</w:t>
      </w:r>
      <w:r>
        <w:t xml:space="preserve">, todos registrados e com termo assinado.</w:t>
      </w:r>
    </w:p>
    <w:p>
      <w:pPr>
        <w:spacing w:after="120"/>
      </w:pPr>
      <w:r>
        <w:t xml:space="preserve">Funcionários dos </w:t>
      </w:r>
      <w:r>
        <w:rPr>
          <w:b/>
          <w:bCs/>
        </w:rPr>
        <w:t xml:space="preserve">postos</w:t>
      </w:r>
      <w:r>
        <w:t xml:space="preserve"> (frentista, caixa, chefe de pista, lubrificador) </w:t>
      </w:r>
      <w:r>
        <w:rPr>
          <w:b/>
          <w:bCs/>
        </w:rPr>
        <w:t xml:space="preserve">não fazem parte</w:t>
      </w:r>
      <w:r>
        <w:t xml:space="preserve"> deste POP.</w:t>
      </w:r>
    </w:p>
    <w:p>
      <w:pPr>
        <w:pStyle w:val="Heading2"/>
      </w:pPr>
      <w:r>
        <w:t xml:space="preserve">2. Quem faz o quê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41"/>
        <w:gridCol w:w="7597"/>
      </w:tblGrid>
      <w:tr>
        <w:trPr>
          <w:tblHeader/>
        </w:trPr>
        <w:tc>
          <w:tcPr>
            <w:tcW w:type="dxa" w:w="204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759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RH/DP</w:t>
            </w:r>
          </w:p>
        </w:tc>
        <w:tc>
          <w:tcPr>
            <w:tcW w:type="dxa" w:w="7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Dispara o POP: abre o chamado </w:t>
            </w:r>
            <w:r>
              <w:rPr>
                <w:b/>
                <w:bCs/>
              </w:rPr>
              <w:t xml:space="preserve">Solicitação de TI</w:t>
            </w:r>
            <w:r>
              <w:t xml:space="preserve"> no GLPI (Formulário A)</w:t>
            </w:r>
          </w:p>
        </w:tc>
      </w:tr>
      <w:tr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Gestor</w:t>
            </w:r>
            <w:r>
              <w:t xml:space="preserve"> (do setor ou do posto)</w:t>
            </w:r>
          </w:p>
        </w:tc>
        <w:tc>
          <w:tcPr>
            <w:tcW w:type="dxa" w:w="7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 a lista de acessos e equipamentos</w:t>
            </w:r>
          </w:p>
        </w:tc>
      </w:tr>
      <w:tr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</w:t>
            </w:r>
          </w:p>
        </w:tc>
        <w:tc>
          <w:tcPr>
            <w:tcW w:type="dxa" w:w="7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Cria as contas, prepara e entrega os equipamentos, registra tudo</w:t>
            </w:r>
          </w:p>
        </w:tc>
      </w:tr>
      <w:tr>
        <w:tc>
          <w:tcPr>
            <w:tcW w:type="dxa" w:w="2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Funcionário</w:t>
            </w:r>
          </w:p>
        </w:tc>
        <w:tc>
          <w:tcPr>
            <w:tcW w:type="dxa" w:w="75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Assina o termo de responsabilidade e recebe as senhas da TI</w:t>
            </w:r>
          </w:p>
        </w:tc>
      </w:tr>
    </w:tbl>
    <w:p/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O que é o GLPI:</w:t>
      </w:r>
      <w:r>
        <w:t xml:space="preserve"> é o sistema da TI onde ficam os </w:t>
      </w:r>
      <w:r>
        <w:rPr>
          <w:b/>
          <w:bCs/>
        </w:rPr>
        <w:t xml:space="preserve">chamados</w:t>
      </w:r>
      <w:r>
        <w:t xml:space="preserve"> (todo pedido para a TI), o </w:t>
      </w:r>
      <w:r>
        <w:rPr>
          <w:b/>
          <w:bCs/>
        </w:rPr>
        <w:t xml:space="preserve">inventário</w:t>
      </w:r>
      <w:r>
        <w:t xml:space="preserve"> de computadores e celulares (com quem está cada aparelho) e a </w:t>
      </w:r>
      <w:r>
        <w:rPr>
          <w:b/>
          <w:bCs/>
        </w:rPr>
        <w:t xml:space="preserve">ficha de acessos</w:t>
      </w:r>
      <w:r>
        <w:t xml:space="preserve"> de cada funcionário (Formulário B). Funciona pelo navegador, com usuário e senha próprios, só na rede da empresa (de fora, pela VPN). O RH e o gestor abrem e aprovam o chamado ali, e acompanham pelo próprio chamado o que a TI já fez. É gratuito e roda no servidor da empresa (POP-TI §2).</w:t>
      </w:r>
    </w:p>
    <w:p>
      <w:pPr>
        <w:pStyle w:val="Heading2"/>
      </w:pPr>
      <w:r>
        <w:t xml:space="preserve">3. Perfis de entrada e prazos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cargo</w:t>
      </w:r>
      <w:r>
        <w:t xml:space="preserve"> define o perfil. O perfil define o pacote padrão e com quanta antecedência o RH abre o chamado.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62"/>
        <w:gridCol w:w="2676"/>
        <w:gridCol w:w="3186"/>
        <w:gridCol w:w="2614"/>
      </w:tblGrid>
      <w:tr>
        <w:trPr>
          <w:tblHeader/>
        </w:trPr>
        <w:tc>
          <w:tcPr>
            <w:tcW w:type="dxa" w:w="1162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267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Cargos</w:t>
            </w:r>
          </w:p>
        </w:tc>
        <w:tc>
          <w:tcPr>
            <w:tcW w:type="dxa" w:w="318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a TI entrega</w:t>
            </w:r>
          </w:p>
        </w:tc>
        <w:tc>
          <w:tcPr>
            <w:tcW w:type="dxa" w:w="2614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RH abre o chamado</w:t>
            </w:r>
          </w:p>
        </w:tc>
      </w:tr>
      <w:tr>
        <w:tc>
          <w:tcPr>
            <w:tcW w:type="dxa" w:w="1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A: Sem acesso de TI</w:t>
            </w:r>
          </w:p>
        </w:tc>
        <w:tc>
          <w:tcPr>
            <w:tcW w:type="dxa" w:w="2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Motorista, zelador, auxiliar de limpeza, mecânico, borracheiro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Nada. O chamado serve só para registrar a pessoa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Até o </w:t>
            </w:r>
            <w:r>
              <w:rPr>
                <w:b/>
                <w:bCs/>
              </w:rPr>
              <w:t xml:space="preserve">dia do início</w:t>
            </w:r>
            <w:r>
              <w:t xml:space="preserve"> (pode começar no mesmo dia)</w:t>
            </w:r>
          </w:p>
        </w:tc>
      </w:tr>
      <w:tr>
        <w:tc>
          <w:tcPr>
            <w:tcW w:type="dxa" w:w="1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B: Oficina</w:t>
            </w:r>
          </w:p>
        </w:tc>
        <w:tc>
          <w:tcPr>
            <w:tcW w:type="dxa" w:w="2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Estoquista, documentação, compras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Celular corporativo, e-mail corporativo, Petroshow, Sigest, Infinitum e Sistema VS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 dias úteis antes</w:t>
            </w:r>
            <w:r>
              <w:t xml:space="preserve"> do início</w:t>
            </w:r>
          </w:p>
        </w:tc>
      </w:tr>
      <w:tr>
        <w:tc>
          <w:tcPr>
            <w:tcW w:type="dxa" w:w="1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C: Escritório</w:t>
            </w:r>
          </w:p>
        </w:tc>
        <w:tc>
          <w:tcPr>
            <w:tcW w:type="dxa" w:w="2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Administrativo, financeiro, comercial, RH/DP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Tudo do perfil B, Orion e computador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 dias úteis antes</w:t>
            </w:r>
            <w:r>
              <w:t xml:space="preserve"> do início</w:t>
            </w:r>
          </w:p>
        </w:tc>
      </w:tr>
      <w:tr>
        <w:tc>
          <w:tcPr>
            <w:tcW w:type="dxa" w:w="1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D: Gestão</w:t>
            </w:r>
          </w:p>
        </w:tc>
        <w:tc>
          <w:tcPr>
            <w:tcW w:type="dxa" w:w="26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Gerentes e supervisores</w:t>
            </w:r>
          </w:p>
        </w:tc>
        <w:tc>
          <w:tcPr>
            <w:tcW w:type="dxa" w:w="3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Tudo do perfil C</w:t>
            </w:r>
          </w:p>
        </w:tc>
        <w:tc>
          <w:tcPr>
            <w:tcW w:type="dxa" w:w="26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 dias úteis antes</w:t>
            </w:r>
            <w:r>
              <w:t xml:space="preserve"> do início</w:t>
            </w:r>
          </w:p>
        </w:tc>
      </w:tr>
    </w:tbl>
    <w:p/>
    <w:p>
      <w:pPr>
        <w:spacing w:after="120"/>
      </w:pPr>
      <w:r>
        <w:t xml:space="preserve">Regras: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Todo funcionário tem chamado, inclusive o perfil A.</w:t>
      </w:r>
      <w:r>
        <w:t xml:space="preserve"> Sem ele a pessoa não fica registrada no GLPI, e a saída (POP-02) e as mudanças (POP-11) não têm de onde partir.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gestor pode pedir mais que o pacote</w:t>
      </w:r>
      <w:r>
        <w:t xml:space="preserve"> do perfil (ex.: celular para um motorista). Vale o prazo do perfil que tem aquele item.</w:t>
      </w:r>
    </w:p>
    <w:p>
      <w:pPr>
        <w:pStyle w:val="ListParagraph"/>
        <w:numPr>
          <w:ilvl w:val="0"/>
          <w:numId w:val="2"/>
        </w:numPr>
      </w:pPr>
      <w:r>
        <w:t xml:space="preserve">Perfis B, C e D: tudo pronto </w:t>
      </w:r>
      <w:r>
        <w:rPr>
          <w:b/>
          <w:bCs/>
        </w:rPr>
        <w:t xml:space="preserve">até o dia anterior</w:t>
      </w:r>
      <w:r>
        <w:t xml:space="preserve"> ao início. Se for preciso </w:t>
      </w:r>
      <w:r>
        <w:rPr>
          <w:b/>
          <w:bCs/>
        </w:rPr>
        <w:t xml:space="preserve">comprar</w:t>
      </w:r>
      <w:r>
        <w:t xml:space="preserve"> computador ou celular, o prazo da compra não está incluído: a TI informa no chamado a data em que o equipamento fica pronto.</w:t>
      </w:r>
    </w:p>
    <w:p>
      <w:pPr>
        <w:pStyle w:val="ListParagraph"/>
        <w:numPr>
          <w:ilvl w:val="0"/>
          <w:numId w:val="2"/>
        </w:numPr>
      </w:pPr>
      <w:r>
        <w:t xml:space="preserve">Se a pessoa começar antes dos acessos ficarem prontos, ela </w:t>
      </w:r>
      <w:r>
        <w:rPr>
          <w:b/>
          <w:bCs/>
        </w:rPr>
        <w:t xml:space="preserve">espera o acesso: nunca usa o login de um colega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Cargo que não está na tabela: o gestor indica o perfil mais próximo no chamado e a TI confirma.</w:t>
      </w:r>
    </w:p>
    <w:p>
      <w:pPr>
        <w:pStyle w:val="Heading2"/>
      </w:pPr>
      <w:r>
        <w:t xml:space="preserve">4. Passo a passo</w:t>
      </w:r>
    </w:p>
    <w:p>
      <w:pPr>
        <w:pStyle w:val="Heading3"/>
      </w:pPr>
      <w:r>
        <w:t xml:space="preserve">4.1 Solicitação (RH)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t xml:space="preserve">Abrir no GLPI o chamado </w:t>
      </w:r>
      <w:r>
        <w:rPr>
          <w:b/>
          <w:bCs/>
        </w:rPr>
        <w:t xml:space="preserve">Solicitação de TI</w:t>
      </w:r>
      <w:r>
        <w:t xml:space="preserve"> (Formulário A) com tipo </w:t>
      </w:r>
      <w:r>
        <w:rPr>
          <w:b/>
          <w:bCs/>
        </w:rPr>
        <w:t xml:space="preserve">Entrada</w:t>
      </w:r>
      <w:r>
        <w:t xml:space="preserve">: nome completo, empresa do grupo, cargo, setor, posto/unidade, gestor, data de início e </w:t>
      </w:r>
      <w:r>
        <w:rPr>
          <w:b/>
          <w:bCs/>
        </w:rPr>
        <w:t xml:space="preserve">perfil de entrada</w:t>
      </w:r>
      <w:r>
        <w:t xml:space="preserve"> (seção 3), respeitando o prazo do perfil.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t xml:space="preserve">Incluir o gestor no chamado para aprovação.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Foto:</w:t>
      </w:r>
      <w:r>
        <w:t xml:space="preserve"> pedir ao funcionário a foto no padrão de </w:t>
      </w:r>
      <w:r>
        <w:t xml:space="preserve">anexos/padrao-email.md</w:t>
      </w:r>
      <w:r>
        <w:t xml:space="preserve"> §4 (ou tirar na admissão). O RH edita, monta a imagem de rodapé e anexa as duas ao chamado para a TI.</w:t>
      </w:r>
    </w:p>
    <w:p>
      <w:pPr>
        <w:pStyle w:val="Heading3"/>
      </w:pPr>
      <w:r>
        <w:t xml:space="preserve">4.2 Aprovação (gestor)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t xml:space="preserve">Conferir o perfil e marcar no chamado os acessos e equipamentos necessários (lista na seção 5). O pacote do perfil é o padrão; o que for além dele precisa de justificativa no chamado.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t xml:space="preserve">Para o </w:t>
      </w:r>
      <w:r>
        <w:rPr>
          <w:b/>
          <w:bCs/>
        </w:rPr>
        <w:t xml:space="preserve">Sistema VS</w:t>
      </w:r>
      <w:r>
        <w:t xml:space="preserve">, informar o </w:t>
      </w:r>
      <w:r>
        <w:rPr>
          <w:b/>
          <w:bCs/>
        </w:rPr>
        <w:t xml:space="preserve">perfil</w:t>
      </w:r>
      <w:r>
        <w:t xml:space="preserve"> e </w:t>
      </w:r>
      <w:r>
        <w:rPr>
          <w:b/>
          <w:bCs/>
        </w:rPr>
        <w:t xml:space="preserve">quais postos/unidades</w:t>
      </w:r>
      <w:r>
        <w:t xml:space="preserve"> a pessoa pode ver. Na dúvida, o mínimo: gerente de posto vê só o próprio posto.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rPr>
          <w:b/>
          <w:bCs/>
        </w:rPr>
        <w:t xml:space="preserve">Aprovar o chamado</w:t>
      </w:r>
      <w:r>
        <w:t xml:space="preserve"> no GLPI.</w:t>
      </w:r>
    </w:p>
    <w:p>
      <w:pPr>
        <w:pStyle w:val="Heading3"/>
      </w:pPr>
      <w:r>
        <w:t xml:space="preserve">4.3 Preparação (TI)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Perfil A:</w:t>
      </w:r>
      <w:r>
        <w:t xml:space="preserve"> a TI só cadastra a pessoa no GLPI, com o Formulário B sem acessos, e fecha o chamado. Os passos 6 a 16 não se aplicam.</w:t>
      </w:r>
    </w:p>
    <w:p>
      <w:pPr>
        <w:tabs>
          <w:tab w:val="left" w:pos="720"/>
        </w:tabs>
        <w:ind w:left="720" w:hanging="400"/>
      </w:pPr>
      <w:r>
        <w:t xml:space="preserve">6.	</w:t>
      </w:r>
      <w:r>
        <w:rPr>
          <w:b/>
          <w:bCs/>
        </w:rPr>
        <w:t xml:space="preserve">E-mail:</w:t>
      </w:r>
      <w:r>
        <w:t xml:space="preserve"> criar a conta no padrão de </w:t>
      </w:r>
      <w:r>
        <w:t xml:space="preserve">anexos/padrao-email.md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nome.sobrenome@&lt;domínio-da-empresa&gt;</w:t>
      </w:r>
      <w:r>
        <w:t xml:space="preserve">), no painel da hospedagem da empresa correta. Senha forte gerada pelo Vaultwarden.</w:t>
      </w:r>
    </w:p>
    <w:p>
      <w:pPr>
        <w:tabs>
          <w:tab w:val="left" w:pos="720"/>
        </w:tabs>
        <w:ind w:left="720" w:hanging="400"/>
      </w:pPr>
      <w:r>
        <w:t xml:space="preserve">7.	</w:t>
      </w:r>
      <w:r>
        <w:rPr>
          <w:b/>
          <w:bCs/>
        </w:rPr>
        <w:t xml:space="preserve">Assinatura de e-mail:</w:t>
      </w:r>
      <w:r>
        <w:t xml:space="preserve"> receber do RH a </w:t>
      </w:r>
      <w:r>
        <w:rPr>
          <w:b/>
          <w:bCs/>
        </w:rPr>
        <w:t xml:space="preserve">imagem de rodapé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rodape-nome.sobrenome.png</w:t>
      </w:r>
      <w:r>
        <w:t xml:space="preserve">) e a foto editada (passo 2).</w:t>
      </w:r>
    </w:p>
    <w:p>
      <w:pPr>
        <w:tabs>
          <w:tab w:val="left" w:pos="720"/>
        </w:tabs>
        <w:ind w:left="720" w:hanging="400"/>
      </w:pPr>
      <w:r>
        <w:t xml:space="preserve">8.	</w:t>
      </w:r>
      <w:r>
        <w:rPr>
          <w:b/>
          <w:bCs/>
        </w:rPr>
        <w:t xml:space="preserve">Sistema VS:</w:t>
      </w:r>
      <w:r>
        <w:t xml:space="preserve"> criar o usuário com o perfil e os postos aprovados. Conferir logando com o usuário que ele </w:t>
      </w:r>
      <w:r>
        <w:rPr>
          <w:b/>
          <w:bCs/>
        </w:rPr>
        <w:t xml:space="preserve">não</w:t>
      </w:r>
      <w:r>
        <w:t xml:space="preserve"> enxerga posto ou tela fora do aprovado.</w:t>
      </w:r>
    </w:p>
    <w:p>
      <w:pPr>
        <w:tabs>
          <w:tab w:val="left" w:pos="720"/>
        </w:tabs>
        <w:ind w:left="720" w:hanging="400"/>
      </w:pPr>
      <w:r>
        <w:t xml:space="preserve">9.	</w:t>
      </w:r>
      <w:r>
        <w:rPr>
          <w:b/>
          <w:bCs/>
        </w:rPr>
        <w:t xml:space="preserve">Petroshow (ERP) / Sigest / Infinitum / Orion:</w:t>
      </w:r>
      <w:r>
        <w:t xml:space="preserve"> criar os usuários aprovados, com o perfil da função (nunca copiar o perfil de outra pessoa sem conferir).</w:t>
      </w:r>
    </w:p>
    <w:p>
      <w:pPr>
        <w:tabs>
          <w:tab w:val="left" w:pos="720"/>
        </w:tabs>
        <w:ind w:left="720" w:hanging="400"/>
      </w:pPr>
      <w:r>
        <w:t xml:space="preserve">10.	</w:t>
      </w:r>
      <w:r>
        <w:rPr>
          <w:b/>
          <w:bCs/>
        </w:rPr>
        <w:t xml:space="preserve">Computador</w:t>
      </w:r>
      <w:r>
        <w:t xml:space="preserve"> (se aprovado):</w:t>
      </w:r>
    </w:p>
    <w:p>
      <w:pPr>
        <w:pStyle w:val="ListParagraph"/>
        <w:numPr>
          <w:ilvl w:val="1"/>
          <w:numId w:val="2"/>
        </w:numPr>
      </w:pPr>
      <w:r>
        <w:t xml:space="preserve">Preparar pela instalação padrão (POP-04 Linux ou POP-05 Windows).</w:t>
      </w:r>
    </w:p>
    <w:p>
      <w:pPr>
        <w:pStyle w:val="ListParagraph"/>
        <w:numPr>
          <w:ilvl w:val="1"/>
          <w:numId w:val="2"/>
        </w:numPr>
      </w:pPr>
      <w:r>
        <w:t xml:space="preserve">Criar o usuário local da pessoa, </w:t>
      </w:r>
      <w:r>
        <w:rPr>
          <w:b/>
          <w:bCs/>
        </w:rPr>
        <w:t xml:space="preserve">sem permissão de administrador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Registrar no </w:t>
      </w:r>
      <w:r>
        <w:rPr>
          <w:b/>
          <w:bCs/>
        </w:rPr>
        <w:t xml:space="preserve">GLPI</w:t>
      </w:r>
      <w:r>
        <w:t xml:space="preserve">: patrimônio, número de série, quem recebe.</w:t>
      </w:r>
    </w:p>
    <w:p>
      <w:pPr>
        <w:tabs>
          <w:tab w:val="left" w:pos="720"/>
        </w:tabs>
        <w:ind w:left="720" w:hanging="400"/>
      </w:pPr>
      <w:r>
        <w:t xml:space="preserve">11.	</w:t>
      </w:r>
      <w:r>
        <w:rPr>
          <w:b/>
          <w:bCs/>
        </w:rPr>
        <w:t xml:space="preserve">Celular</w:t>
      </w:r>
      <w:r>
        <w:t xml:space="preserve"> (se aprovado):</w:t>
      </w:r>
    </w:p>
    <w:p>
      <w:pPr>
        <w:pStyle w:val="ListParagraph"/>
        <w:numPr>
          <w:ilvl w:val="1"/>
          <w:numId w:val="2"/>
        </w:numPr>
      </w:pPr>
      <w:r>
        <w:t xml:space="preserve">Registrar o aparelho no </w:t>
      </w:r>
      <w:r>
        <w:rPr>
          <w:b/>
          <w:bCs/>
        </w:rPr>
        <w:t xml:space="preserve">Headwind MDM</w:t>
      </w:r>
      <w:r>
        <w:t xml:space="preserve"> (Android Enterprise).</w:t>
      </w:r>
    </w:p>
    <w:p>
      <w:pPr>
        <w:pStyle w:val="ListParagraph"/>
        <w:numPr>
          <w:ilvl w:val="1"/>
          <w:numId w:val="2"/>
        </w:numPr>
      </w:pPr>
      <w:r>
        <w:t xml:space="preserve">Entrar com o </w:t>
      </w:r>
      <w:r>
        <w:rPr>
          <w:b/>
          <w:bCs/>
        </w:rPr>
        <w:t xml:space="preserve">Gmail da empresa daquele aparelho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celularNN.&lt;empresa&gt;@gmail.com</w:t>
      </w:r>
      <w:r>
        <w:t xml:space="preserve">, senha no Vaultwarden). Se o aparelho é novo, a TI cria a conta antes, com e-mail de recuperação </w:t>
      </w:r>
      <w:r>
        <w:rPr>
          <w:rFonts w:ascii="Consolas" w:cs="Consolas" w:eastAsia="Consolas" w:hAnsi="Consolas"/>
          <w:sz w:val="19"/>
          <w:szCs w:val="19"/>
        </w:rPr>
        <w:t xml:space="preserve">lui@trrvaledaserra.com.br</w:t>
      </w:r>
      <w:r>
        <w:t xml:space="preserve"> e telefone de recuperação do celular corporativo do Lui Grosz (POP-TI §4.1). O funcionário não usa Gmail pessoal no aparelho.</w:t>
      </w:r>
    </w:p>
    <w:p>
      <w:pPr>
        <w:pStyle w:val="ListParagraph"/>
        <w:numPr>
          <w:ilvl w:val="1"/>
          <w:numId w:val="2"/>
        </w:numPr>
      </w:pPr>
      <w:r>
        <w:t xml:space="preserve">Conferir que o aparelho recebeu os </w:t>
      </w:r>
      <w:r>
        <w:rPr>
          <w:b/>
          <w:bCs/>
        </w:rPr>
        <w:t xml:space="preserve">apps padrão</w:t>
      </w:r>
      <w:r>
        <w:t xml:space="preserve"> e todas as políticas do POP-TI §4.2 (bloqueio de apps, PIN, bloqueio de reset, bloqueio e wipe remotos, Wi-Fi, localização desativada).</w:t>
      </w:r>
    </w:p>
    <w:p>
      <w:pPr>
        <w:tabs>
          <w:tab w:val="left" w:pos="720"/>
        </w:tabs>
        <w:ind w:left="720" w:hanging="400"/>
      </w:pPr>
      <w:r>
        <w:t xml:space="preserve">12.	</w:t>
      </w:r>
      <w:r>
        <w:t xml:space="preserve">Preencher no GLPI a ficha </w:t>
      </w:r>
      <w:r>
        <w:rPr>
          <w:b/>
          <w:bCs/>
        </w:rPr>
        <w:t xml:space="preserve">Formulário B: Checklist de acessos</w:t>
      </w:r>
      <w:r>
        <w:t xml:space="preserve"> com cada conta criada (sistema, usuário, data, quem criou) e salvar cada senha no </w:t>
      </w:r>
      <w:r>
        <w:rPr>
          <w:b/>
          <w:bCs/>
        </w:rPr>
        <w:t xml:space="preserve">Vaultwarden</w:t>
      </w:r>
      <w:r>
        <w:t xml:space="preserve">, na pasta do funcionário.</w:t>
      </w:r>
    </w:p>
    <w:p>
      <w:pPr>
        <w:pStyle w:val="Heading3"/>
      </w:pPr>
      <w:r>
        <w:t xml:space="preserve">4.4 Primeiro dia (TI + funcionário)</w:t>
      </w:r>
    </w:p>
    <w:p>
      <w:pPr>
        <w:tabs>
          <w:tab w:val="left" w:pos="720"/>
        </w:tabs>
        <w:ind w:left="720" w:hanging="400"/>
      </w:pPr>
      <w:r>
        <w:t xml:space="preserve">13.	</w:t>
      </w:r>
      <w:r>
        <w:t xml:space="preserve">Entregar os equipamentos e o </w:t>
      </w:r>
      <w:r>
        <w:rPr>
          <w:b/>
          <w:bCs/>
        </w:rPr>
        <w:t xml:space="preserve">Formulário C: Termo de responsabilidade</w:t>
      </w:r>
      <w:r>
        <w:t xml:space="preserve"> para assinatura (1 via com o funcionário, 1 na pasta do RH).</w:t>
      </w:r>
    </w:p>
    <w:p>
      <w:pPr>
        <w:tabs>
          <w:tab w:val="left" w:pos="720"/>
        </w:tabs>
        <w:ind w:left="720" w:hanging="400"/>
      </w:pPr>
      <w:r>
        <w:t xml:space="preserve">14.	</w:t>
      </w:r>
      <w:r>
        <w:t xml:space="preserve">Entregar as senhas ao funcionário pessoalmente e acompanhar o primeiro login em cada sistema. </w:t>
      </w:r>
      <w:r>
        <w:rPr>
          <w:b/>
          <w:bCs/>
        </w:rPr>
        <w:t xml:space="preserve">Todas as senhas da pessoa ficam no Vaultwarden</w:t>
      </w:r>
      <w:r>
        <w:t xml:space="preserve"> (pasta do funcionário). O funcionário </w:t>
      </w:r>
      <w:r>
        <w:rPr>
          <w:b/>
          <w:bCs/>
        </w:rPr>
        <w:t xml:space="preserve">não troca</w:t>
      </w:r>
      <w:r>
        <w:t xml:space="preserve"> as senhas: se precisar trocar, pede à TI, que troca e atualiza o cofre.</w:t>
      </w:r>
    </w:p>
    <w:p>
      <w:pPr>
        <w:tabs>
          <w:tab w:val="left" w:pos="720"/>
        </w:tabs>
        <w:ind w:left="720" w:hanging="400"/>
      </w:pPr>
      <w:r>
        <w:t xml:space="preserve">15.	</w:t>
      </w:r>
      <w:r>
        <w:t xml:space="preserve">Instalar a imagem de rodapé como assinatura no Outlook/webmail e colocar a foto de perfil no e-mail, se o programa permitir (passo a passo em </w:t>
      </w:r>
      <w:r>
        <w:t xml:space="preserve">anexos/padrao-email.md</w:t>
      </w:r>
      <w:r>
        <w:t xml:space="preserve">).</w:t>
      </w:r>
    </w:p>
    <w:p>
      <w:pPr>
        <w:tabs>
          <w:tab w:val="left" w:pos="720"/>
        </w:tabs>
        <w:ind w:left="720" w:hanging="400"/>
      </w:pPr>
      <w:r>
        <w:t xml:space="preserve">16.	</w:t>
      </w:r>
      <w:r>
        <w:t xml:space="preserve">Explicar as regras básicas: senha não se compartilha com colegas, não se troca sem a TI, aparelho perdido avisa a TI na hora (POP-03), app novo só via solicitação (POP-08).</w:t>
      </w:r>
    </w:p>
    <w:p>
      <w:pPr>
        <w:pStyle w:val="Heading2"/>
      </w:pPr>
      <w:r>
        <w:t xml:space="preserve">5. Lista de acessos e equipamentos possíveis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16"/>
        <w:gridCol w:w="6222"/>
      </w:tblGrid>
      <w:tr>
        <w:trPr>
          <w:tblHeader/>
        </w:trPr>
        <w:tc>
          <w:tcPr>
            <w:tcW w:type="dxa" w:w="341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22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E-mail corporativo</w:t>
            </w:r>
          </w:p>
        </w:tc>
        <w:tc>
          <w:tcPr>
            <w:tcW w:type="dxa" w:w="6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Padrão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nome.sobrenome@</w:t>
            </w:r>
            <w:r>
              <w:t xml:space="preserve"> do domínio da empresa</w:t>
            </w:r>
          </w:p>
        </w:tc>
      </w:tr>
      <w:tr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VS (site)</w:t>
            </w:r>
          </w:p>
        </w:tc>
        <w:tc>
          <w:tcPr>
            <w:tcW w:type="dxa" w:w="6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 + postos/unidades permitidos</w:t>
            </w:r>
          </w:p>
        </w:tc>
      </w:tr>
      <w:tr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Petroshow (ERP) / Sigest / Infinitum / Orion</w:t>
            </w:r>
          </w:p>
        </w:tc>
        <w:tc>
          <w:tcPr>
            <w:tcW w:type="dxa" w:w="6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 usuário por pessoa, com perfil da função</w:t>
            </w:r>
          </w:p>
        </w:tc>
      </w:tr>
      <w:tr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Computador</w:t>
            </w:r>
          </w:p>
        </w:tc>
        <w:tc>
          <w:tcPr>
            <w:tcW w:type="dxa" w:w="6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Instalação padrão (POP-04/05) + GLPI</w:t>
            </w:r>
          </w:p>
        </w:tc>
      </w:tr>
      <w:tr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Celular corporativo</w:t>
            </w:r>
          </w:p>
        </w:tc>
        <w:tc>
          <w:tcPr>
            <w:tcW w:type="dxa" w:w="62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Headwind MDM + políticas decididas</w:t>
            </w:r>
          </w:p>
        </w:tc>
      </w:tr>
    </w:tbl>
    <w:p/>
    <w:p>
      <w:pPr>
        <w:pStyle w:val="Heading2"/>
      </w:pPr>
      <w:r>
        <w:t xml:space="preserve">6. Registro</w:t>
      </w:r>
    </w:p>
    <w:p>
      <w:pPr>
        <w:pStyle w:val="ListParagraph"/>
        <w:numPr>
          <w:ilvl w:val="0"/>
          <w:numId w:val="2"/>
        </w:numPr>
      </w:pPr>
      <w:r>
        <w:t xml:space="preserve">Formulários A (chamado aprovado) e B (ficha de acessos) no GLPI.</w:t>
      </w:r>
    </w:p>
    <w:p>
      <w:pPr>
        <w:pStyle w:val="ListParagraph"/>
        <w:numPr>
          <w:ilvl w:val="0"/>
          <w:numId w:val="2"/>
        </w:numPr>
      </w:pPr>
      <w:r>
        <w:t xml:space="preserve">Formulário C (termo assinado) na pasta do funcionário no RH.</w:t>
      </w:r>
    </w:p>
    <w:p>
      <w:pPr>
        <w:pStyle w:val="ListParagraph"/>
        <w:numPr>
          <w:ilvl w:val="0"/>
          <w:numId w:val="2"/>
        </w:numPr>
      </w:pPr>
      <w:r>
        <w:t xml:space="preserve">Inventário no GLPI atualizado com o equipamento entregue.</w:t>
      </w:r>
    </w:p>
    <w:p>
      <w:pPr>
        <w:pStyle w:val="Heading2"/>
      </w:pPr>
      <w:r>
        <w:t xml:space="preserve">7. Prazo e conferência</w:t>
      </w:r>
    </w:p>
    <w:p>
      <w:pPr>
        <w:pStyle w:val="ListParagraph"/>
        <w:numPr>
          <w:ilvl w:val="0"/>
          <w:numId w:val="2"/>
        </w:numPr>
      </w:pPr>
      <w:r>
        <w:t xml:space="preserve">Perfis B, C e D: tudo criado até o dia anterior ao início (seção 3).</w:t>
      </w:r>
    </w:p>
    <w:p>
      <w:pPr>
        <w:pStyle w:val="ListParagraph"/>
        <w:numPr>
          <w:ilvl w:val="0"/>
          <w:numId w:val="2"/>
        </w:numPr>
      </w:pPr>
      <w:r>
        <w:t xml:space="preserve">Perfil A: chamado aberto e fechado até o dia do início.</w:t>
      </w:r>
    </w:p>
    <w:p>
      <w:pPr>
        <w:pStyle w:val="ListParagraph"/>
        <w:numPr>
          <w:ilvl w:val="0"/>
          <w:numId w:val="2"/>
        </w:numPr>
      </w:pPr>
      <w:r>
        <w:t xml:space="preserve">Até o fim da </w:t>
      </w:r>
      <w:r>
        <w:rPr>
          <w:b/>
          <w:bCs/>
        </w:rPr>
        <w:t xml:space="preserve">primeira semana</w:t>
      </w:r>
      <w:r>
        <w:t xml:space="preserve">: o gestor confirma que nada está faltando e que não sobra acesso.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/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POPs de TI: revisão do RH</dc:title>
  <dc:creator>TI Grupo Vale da Serra</dc:creator>
  <cp:lastModifiedBy>Un-named</cp:lastModifiedBy>
  <cp:revision>1</cp:revision>
  <dcterms:created xsi:type="dcterms:W3CDTF">2026-10-16T18:32:31.874Z</dcterms:created>
  <dcterms:modified xsi:type="dcterms:W3CDTF">2026-10-16T18:32:31.877Z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