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POP-01: Entrada de funcionário</w:t>
      </w:r>
    </w:p>
    <w:p>
      <w:pPr>
        <w:pBdr>
          <w:left w:val="single" w:color="999999" w:sz="12" w:space="8"/>
        </w:pBdr>
        <w:spacing w:after="160"/>
        <w:ind w:left="240"/>
      </w:pPr>
      <w:r>
        <w:rPr>
          <w:b/>
          <w:bCs/>
        </w:rPr>
        <w:t xml:space="preserve">Versão:</w:t>
      </w:r>
      <w:r>
        <w:t xml:space="preserve"> 1.1 · </w:t>
      </w:r>
      <w:r>
        <w:rPr>
          <w:b/>
          <w:bCs/>
        </w:rPr>
        <w:t xml:space="preserve">Data:</w:t>
      </w:r>
      <w:r>
        <w:t xml:space="preserve"> 17/10/2026 · </w:t>
      </w:r>
      <w:r>
        <w:rPr>
          <w:b/>
          <w:bCs/>
        </w:rPr>
        <w:t xml:space="preserve">Responsáveis:</w:t>
      </w:r>
      <w:r>
        <w:t xml:space="preserve"> TI: Lui Grosz · RH: Camila Faverao</w:t>
      </w:r>
      <w:r>
        <w:br/>
      </w:r>
      <w:r>
        <w:t xml:space="preserve">Faz parte do </w:t>
      </w:r>
      <w:r>
        <w:t xml:space="preserve">Plano de TI</w:t>
      </w:r>
      <w:r>
        <w:t xml:space="preserve">. Formulários em </w:t>
      </w:r>
      <w:r>
        <w:t xml:space="preserve">anexos/formularios.md</w:t>
      </w:r>
      <w:r>
        <w:t xml:space="preserve">.</w:t>
      </w:r>
    </w:p>
    <w:p>
      <w:pPr>
        <w:pStyle w:val="Heading2"/>
      </w:pPr>
      <w:r>
        <w:t xml:space="preserve">1. Objetivo</w:t>
      </w:r>
    </w:p>
    <w:p>
      <w:pPr>
        <w:spacing w:after="120"/>
      </w:pPr>
      <w:r>
        <w:t xml:space="preserve">Garantir que todo funcionário novo conheça a empresa nos </w:t>
      </w:r>
      <w:r>
        <w:rPr>
          <w:b/>
          <w:bCs/>
        </w:rPr>
        <w:t xml:space="preserve">dois primeiros dias (integração)</w:t>
      </w:r>
      <w:r>
        <w:t xml:space="preserve"> e, ao fim deles, receba </w:t>
      </w:r>
      <w:r>
        <w:rPr>
          <w:b/>
          <w:bCs/>
        </w:rPr>
        <w:t xml:space="preserve">só os acessos e equipamentos que a função precisa</w:t>
      </w:r>
      <w:r>
        <w:t xml:space="preserve">, todos registrados e com termo assinado.</w:t>
      </w:r>
    </w:p>
    <w:p>
      <w:pPr>
        <w:pStyle w:val="Heading2"/>
      </w:pPr>
      <w:r>
        <w:t xml:space="preserve">2. Quem faz o quê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780"/>
        <w:gridCol w:w="7858"/>
      </w:tblGrid>
      <w:tr>
        <w:trPr>
          <w:tblHeader/>
        </w:trPr>
        <w:tc>
          <w:tcPr>
            <w:tcW w:type="dxa" w:w="1780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7858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RH/DP</w:t>
            </w:r>
          </w:p>
        </w:tc>
        <w:tc>
          <w:tcPr>
            <w:tcW w:type="dxa" w:w="78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Dispara o POP: abre o chamado </w:t>
            </w:r>
            <w:r>
              <w:rPr>
                <w:b/>
                <w:bCs/>
              </w:rPr>
              <w:t xml:space="preserve">Solicitação de TI</w:t>
            </w:r>
            <w:r>
              <w:t xml:space="preserve"> no GLPI (Formulário A). Organiza o roteiro de integração</w:t>
            </w:r>
          </w:p>
        </w:tc>
      </w:tr>
      <w:tr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Gestor</w:t>
            </w:r>
            <w:r>
              <w:t xml:space="preserve"> (do setor ou do posto)</w:t>
            </w:r>
          </w:p>
        </w:tc>
        <w:tc>
          <w:tcPr>
            <w:tcW w:type="dxa" w:w="78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Aprova a lista de acessos e equipamentos. Diz quais setores a integração não pode deixar de fora</w:t>
            </w:r>
          </w:p>
        </w:tc>
      </w:tr>
      <w:tr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</w:t>
            </w:r>
          </w:p>
        </w:tc>
        <w:tc>
          <w:tcPr>
            <w:tcW w:type="dxa" w:w="78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Cria as contas, prepara e entrega os equipamentos, registra tudo</w:t>
            </w:r>
          </w:p>
        </w:tc>
      </w:tr>
      <w:tr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Funcionário</w:t>
            </w:r>
          </w:p>
        </w:tc>
        <w:tc>
          <w:tcPr>
            <w:tcW w:type="dxa" w:w="78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Assina o termo de responsabilidade e recebe as senhas da TI</w:t>
            </w:r>
          </w:p>
        </w:tc>
      </w:tr>
    </w:tbl>
    <w:p/>
    <w:p>
      <w:pPr>
        <w:pStyle w:val="Heading2"/>
      </w:pPr>
      <w:r>
        <w:t xml:space="preserve">3. Quando</w:t>
      </w:r>
    </w:p>
    <w:p>
      <w:pPr>
        <w:pStyle w:val="ListParagraph"/>
        <w:numPr>
          <w:ilvl w:val="0"/>
          <w:numId w:val="2"/>
        </w:numPr>
      </w:pPr>
      <w:r>
        <w:t xml:space="preserve">RH envia a solicitação </w:t>
      </w:r>
      <w:r>
        <w:rPr>
          <w:b/>
          <w:bCs/>
        </w:rPr>
        <w:t xml:space="preserve">no mínimo 2 dias úteis antes</w:t>
      </w:r>
      <w:r>
        <w:t xml:space="preserve"> da data de início.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Dias 1 e 2:</w:t>
      </w:r>
      <w:r>
        <w:t xml:space="preserve"> integração (seção 4.4). O funcionário já trabalha, mas ainda sem login, senhas, celular e computador.</w:t>
      </w:r>
    </w:p>
    <w:p>
      <w:pPr>
        <w:pStyle w:val="ListParagraph"/>
        <w:numPr>
          <w:ilvl w:val="0"/>
          <w:numId w:val="2"/>
        </w:numPr>
      </w:pPr>
      <w:r>
        <w:t xml:space="preserve">Tudo pronto e entregue </w:t>
      </w:r>
      <w:r>
        <w:rPr>
          <w:b/>
          <w:bCs/>
        </w:rPr>
        <w:t xml:space="preserve">até o fim do 2º dia</w:t>
      </w:r>
      <w:r>
        <w:t xml:space="preserve"> de trabalho.</w:t>
      </w:r>
    </w:p>
    <w:p>
      <w:pPr>
        <w:pStyle w:val="Heading2"/>
      </w:pPr>
      <w:r>
        <w:t xml:space="preserve">4. Passo a passo</w:t>
      </w:r>
    </w:p>
    <w:p>
      <w:pPr>
        <w:pStyle w:val="Heading3"/>
      </w:pPr>
      <w:r>
        <w:t xml:space="preserve">4.1 Solicitação (RH)</w:t>
      </w:r>
    </w:p>
    <w:p>
      <w:pPr>
        <w:tabs>
          <w:tab w:val="left" w:pos="720"/>
        </w:tabs>
        <w:ind w:left="720" w:hanging="400"/>
      </w:pPr>
      <w:r>
        <w:t xml:space="preserve">1.	</w:t>
      </w:r>
      <w:r>
        <w:t xml:space="preserve">Abrir no GLPI o chamado </w:t>
      </w:r>
      <w:r>
        <w:rPr>
          <w:b/>
          <w:bCs/>
        </w:rPr>
        <w:t xml:space="preserve">Solicitação de TI</w:t>
      </w:r>
      <w:r>
        <w:t xml:space="preserve"> (Formulário A) com tipo </w:t>
      </w:r>
      <w:r>
        <w:rPr>
          <w:b/>
          <w:bCs/>
        </w:rPr>
        <w:t xml:space="preserve">Entrada</w:t>
      </w:r>
      <w:r>
        <w:t xml:space="preserve">: nome completo, empresa do grupo, cargo, setor, posto/unidade, gestor, data de início.</w:t>
      </w:r>
    </w:p>
    <w:p>
      <w:pPr>
        <w:tabs>
          <w:tab w:val="left" w:pos="720"/>
        </w:tabs>
        <w:ind w:left="720" w:hanging="400"/>
      </w:pPr>
      <w:r>
        <w:t xml:space="preserve">2.	</w:t>
      </w:r>
      <w:r>
        <w:t xml:space="preserve">Incluir o gestor no chamado para aprovação.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Foto:</w:t>
      </w:r>
      <w:r>
        <w:t xml:space="preserve"> pedir ao funcionário a foto no padrão de </w:t>
      </w:r>
      <w:r>
        <w:t xml:space="preserve">anexos/padrao-email.md</w:t>
      </w:r>
      <w:r>
        <w:t xml:space="preserve"> §4 (ou tirar na admissão). O RH edita, monta a imagem de rodapé e anexa as duas ao chamado para a TI.</w:t>
      </w:r>
    </w:p>
    <w:p>
      <w:pPr>
        <w:pStyle w:val="Heading3"/>
      </w:pPr>
      <w:r>
        <w:t xml:space="preserve">4.2 Aprovação (gestor)</w:t>
      </w:r>
    </w:p>
    <w:p>
      <w:pPr>
        <w:tabs>
          <w:tab w:val="left" w:pos="720"/>
        </w:tabs>
        <w:ind w:left="720" w:hanging="400"/>
      </w:pPr>
      <w:r>
        <w:t xml:space="preserve">3.	</w:t>
      </w:r>
      <w:r>
        <w:t xml:space="preserve">Marcar no chamado os acessos e equipamentos necessários (lista na seção 5).</w:t>
      </w:r>
    </w:p>
    <w:p>
      <w:pPr>
        <w:tabs>
          <w:tab w:val="left" w:pos="720"/>
        </w:tabs>
        <w:ind w:left="720" w:hanging="400"/>
      </w:pPr>
      <w:r>
        <w:t xml:space="preserve">4.	</w:t>
      </w:r>
      <w:r>
        <w:t xml:space="preserve">Para o </w:t>
      </w:r>
      <w:r>
        <w:rPr>
          <w:b/>
          <w:bCs/>
        </w:rPr>
        <w:t xml:space="preserve">Sistema VS</w:t>
      </w:r>
      <w:r>
        <w:t xml:space="preserve">, informar o </w:t>
      </w:r>
      <w:r>
        <w:rPr>
          <w:b/>
          <w:bCs/>
        </w:rPr>
        <w:t xml:space="preserve">perfil</w:t>
      </w:r>
      <w:r>
        <w:t xml:space="preserve"> e </w:t>
      </w:r>
      <w:r>
        <w:rPr>
          <w:b/>
          <w:bCs/>
        </w:rPr>
        <w:t xml:space="preserve">quais postos/unidades</w:t>
      </w:r>
      <w:r>
        <w:t xml:space="preserve"> a pessoa pode ver. Na dúvida, o mínimo: gerente de posto vê só o próprio posto.</w:t>
      </w:r>
    </w:p>
    <w:p>
      <w:pPr>
        <w:tabs>
          <w:tab w:val="left" w:pos="720"/>
        </w:tabs>
        <w:ind w:left="720" w:hanging="400"/>
      </w:pPr>
      <w:r>
        <w:t xml:space="preserve">5.	</w:t>
      </w:r>
      <w:r>
        <w:rPr>
          <w:b/>
          <w:bCs/>
        </w:rPr>
        <w:t xml:space="preserve">Aprovar o chamado</w:t>
      </w:r>
      <w:r>
        <w:t xml:space="preserve"> no GLPI.</w:t>
      </w:r>
    </w:p>
    <w:p>
      <w:pPr>
        <w:pStyle w:val="Heading3"/>
      </w:pPr>
      <w:r>
        <w:t xml:space="preserve">4.3 Preparação (TI)</w:t>
      </w:r>
    </w:p>
    <w:p>
      <w:pPr>
        <w:tabs>
          <w:tab w:val="left" w:pos="720"/>
        </w:tabs>
        <w:ind w:left="720" w:hanging="400"/>
      </w:pPr>
      <w:r>
        <w:t xml:space="preserve">6.	</w:t>
      </w:r>
      <w:r>
        <w:rPr>
          <w:b/>
          <w:bCs/>
        </w:rPr>
        <w:t xml:space="preserve">E-mail:</w:t>
      </w:r>
      <w:r>
        <w:t xml:space="preserve"> criar a conta no padrão de </w:t>
      </w:r>
      <w:r>
        <w:t xml:space="preserve">anexos/padrao-email.md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nome.sobrenome@&lt;domínio-da-empresa&gt;</w:t>
      </w:r>
      <w:r>
        <w:t xml:space="preserve">), no painel da hospedagem da empresa correta. Senha forte gerada pelo cofre de senhas.</w:t>
      </w:r>
    </w:p>
    <w:p>
      <w:pPr>
        <w:tabs>
          <w:tab w:val="left" w:pos="720"/>
        </w:tabs>
        <w:ind w:left="720" w:hanging="400"/>
      </w:pPr>
      <w:r>
        <w:t xml:space="preserve">7.	</w:t>
      </w:r>
      <w:r>
        <w:rPr>
          <w:b/>
          <w:bCs/>
        </w:rPr>
        <w:t xml:space="preserve">Assinatura de e-mail:</w:t>
      </w:r>
      <w:r>
        <w:t xml:space="preserve"> receber do RH a </w:t>
      </w:r>
      <w:r>
        <w:rPr>
          <w:b/>
          <w:bCs/>
        </w:rPr>
        <w:t xml:space="preserve">imagem de rodapé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rodape-nome.sobrenome.png</w:t>
      </w:r>
      <w:r>
        <w:t xml:space="preserve">) e a foto editada (passo 2).</w:t>
      </w:r>
    </w:p>
    <w:p>
      <w:pPr>
        <w:tabs>
          <w:tab w:val="left" w:pos="720"/>
        </w:tabs>
        <w:ind w:left="720" w:hanging="400"/>
      </w:pPr>
      <w:r>
        <w:t xml:space="preserve">8.	</w:t>
      </w:r>
      <w:r>
        <w:rPr>
          <w:b/>
          <w:bCs/>
        </w:rPr>
        <w:t xml:space="preserve">Sistema VS:</w:t>
      </w:r>
      <w:r>
        <w:t xml:space="preserve"> criar o usuário com o perfil e os postos aprovados. Conferir logando com o usuário que ele </w:t>
      </w:r>
      <w:r>
        <w:rPr>
          <w:b/>
          <w:bCs/>
        </w:rPr>
        <w:t xml:space="preserve">não</w:t>
      </w:r>
      <w:r>
        <w:t xml:space="preserve"> enxerga posto ou tela fora do aprovado.</w:t>
      </w:r>
    </w:p>
    <w:p>
      <w:pPr>
        <w:tabs>
          <w:tab w:val="left" w:pos="720"/>
        </w:tabs>
        <w:ind w:left="720" w:hanging="400"/>
      </w:pPr>
      <w:r>
        <w:t xml:space="preserve">9.	</w:t>
      </w:r>
      <w:r>
        <w:rPr>
          <w:b/>
          <w:bCs/>
        </w:rPr>
        <w:t xml:space="preserve">Petroshow / Infinitum / Orion:</w:t>
      </w:r>
      <w:r>
        <w:t xml:space="preserve"> criar os usuários aprovados, com o perfil da função (nunca copiar o perfil de outra pessoa sem conferir).</w:t>
      </w:r>
    </w:p>
    <w:p>
      <w:pPr>
        <w:tabs>
          <w:tab w:val="left" w:pos="720"/>
        </w:tabs>
        <w:ind w:left="720" w:hanging="400"/>
      </w:pPr>
      <w:r>
        <w:t xml:space="preserve">10.	</w:t>
      </w:r>
      <w:r>
        <w:rPr>
          <w:b/>
          <w:bCs/>
        </w:rPr>
        <w:t xml:space="preserve">Computador</w:t>
      </w:r>
      <w:r>
        <w:t xml:space="preserve"> (se aprovado):</w:t>
      </w:r>
    </w:p>
    <w:p>
      <w:pPr>
        <w:pStyle w:val="ListParagraph"/>
        <w:numPr>
          <w:ilvl w:val="1"/>
          <w:numId w:val="2"/>
        </w:numPr>
      </w:pPr>
      <w:r>
        <w:t xml:space="preserve">Preparar pela instalação padrão (POP-04 Linux ou POP-05 Windows).</w:t>
      </w:r>
    </w:p>
    <w:p>
      <w:pPr>
        <w:pStyle w:val="ListParagraph"/>
        <w:numPr>
          <w:ilvl w:val="1"/>
          <w:numId w:val="2"/>
        </w:numPr>
      </w:pPr>
      <w:r>
        <w:t xml:space="preserve">Criar o usuário local da pessoa, </w:t>
      </w:r>
      <w:r>
        <w:rPr>
          <w:b/>
          <w:bCs/>
        </w:rPr>
        <w:t xml:space="preserve">sem permissão de administrador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Registrar no </w:t>
      </w:r>
      <w:r>
        <w:rPr>
          <w:b/>
          <w:bCs/>
        </w:rPr>
        <w:t xml:space="preserve">GLPI</w:t>
      </w:r>
      <w:r>
        <w:t xml:space="preserve">: patrimônio, número de série, quem recebe.</w:t>
      </w:r>
    </w:p>
    <w:p>
      <w:pPr>
        <w:tabs>
          <w:tab w:val="left" w:pos="720"/>
        </w:tabs>
        <w:ind w:left="720" w:hanging="400"/>
      </w:pPr>
      <w:r>
        <w:t xml:space="preserve">11.	</w:t>
      </w:r>
      <w:r>
        <w:rPr>
          <w:b/>
          <w:bCs/>
        </w:rPr>
        <w:t xml:space="preserve">Celular</w:t>
      </w:r>
      <w:r>
        <w:t xml:space="preserve"> (se aprovado):</w:t>
      </w:r>
    </w:p>
    <w:p>
      <w:pPr>
        <w:pStyle w:val="ListParagraph"/>
        <w:numPr>
          <w:ilvl w:val="1"/>
          <w:numId w:val="2"/>
        </w:numPr>
      </w:pPr>
      <w:r>
        <w:t xml:space="preserve">Registrar o aparelho no </w:t>
      </w:r>
      <w:r>
        <w:rPr>
          <w:b/>
          <w:bCs/>
        </w:rPr>
        <w:t xml:space="preserve">MDM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Entrar com o </w:t>
      </w:r>
      <w:r>
        <w:rPr>
          <w:b/>
          <w:bCs/>
        </w:rPr>
        <w:t xml:space="preserve">Gmail da empresa daquele aparelho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celularNN.&lt;empresa&gt;@gmail.com</w:t>
      </w:r>
      <w:r>
        <w:t xml:space="preserve">, senha no cofre de senhas). Se o aparelho é novo, a TI cria a conta antes, com e-mail de recuperação </w:t>
      </w:r>
      <w:r>
        <w:rPr>
          <w:rFonts w:ascii="Consolas" w:cs="Consolas" w:eastAsia="Consolas" w:hAnsi="Consolas"/>
          <w:sz w:val="19"/>
          <w:szCs w:val="19"/>
        </w:rPr>
        <w:t xml:space="preserve">lui.grosz@trrvaledaserra.com.br</w:t>
      </w:r>
      <w:r>
        <w:t xml:space="preserve"> e telefone de recuperação do celular corporativo do Lui Grosz (POP-TI §4.1). O funcionário não usa Gmail pessoal no aparelho.</w:t>
      </w:r>
    </w:p>
    <w:p>
      <w:pPr>
        <w:pStyle w:val="ListParagraph"/>
        <w:numPr>
          <w:ilvl w:val="1"/>
          <w:numId w:val="2"/>
        </w:numPr>
      </w:pPr>
      <w:r>
        <w:t xml:space="preserve">Conferir que o aparelho recebeu os </w:t>
      </w:r>
      <w:r>
        <w:rPr>
          <w:b/>
          <w:bCs/>
        </w:rPr>
        <w:t xml:space="preserve">apps padrão</w:t>
      </w:r>
      <w:r>
        <w:t xml:space="preserve"> e todas as políticas do POP-TI §4.2 (bloqueio de apps, PIN, bloqueio de reset, bloqueio e wipe remotos, Wi-Fi, localização desativada).</w:t>
      </w:r>
    </w:p>
    <w:p>
      <w:pPr>
        <w:tabs>
          <w:tab w:val="left" w:pos="720"/>
        </w:tabs>
        <w:ind w:left="720" w:hanging="400"/>
      </w:pPr>
      <w:r>
        <w:t xml:space="preserve">12.	</w:t>
      </w:r>
      <w:r>
        <w:rPr>
          <w:b/>
          <w:bCs/>
        </w:rPr>
        <w:t xml:space="preserve">WhatsApp corporativo</w:t>
      </w:r>
      <w:r>
        <w:t xml:space="preserve"> (se aprovado): número da empresa no celular corporativo, nome no padrão da empresa e </w:t>
      </w:r>
      <w:r>
        <w:rPr>
          <w:b/>
          <w:bCs/>
        </w:rPr>
        <w:t xml:space="preserve">foto de perfil</w:t>
      </w:r>
      <w:r>
        <w:t xml:space="preserve"> = a foto editada pelo RH, incluir nos grupos de trabalho aprovados. Configurar o </w:t>
      </w:r>
      <w:r>
        <w:rPr>
          <w:b/>
          <w:bCs/>
        </w:rPr>
        <w:t xml:space="preserve">backup diário</w:t>
      </w:r>
      <w:r>
        <w:t xml:space="preserve"> no Gmail da empresa, sem vídeos e com criptografia (POP-TI §4.3).</w:t>
      </w:r>
    </w:p>
    <w:p>
      <w:pPr>
        <w:tabs>
          <w:tab w:val="left" w:pos="720"/>
        </w:tabs>
        <w:ind w:left="720" w:hanging="400"/>
      </w:pPr>
      <w:r>
        <w:t xml:space="preserve">13.	</w:t>
      </w:r>
      <w:r>
        <w:t xml:space="preserve">Preencher no GLPI a ficha </w:t>
      </w:r>
      <w:r>
        <w:rPr>
          <w:b/>
          <w:bCs/>
        </w:rPr>
        <w:t xml:space="preserve">Formulário B: Checklist de acessos</w:t>
      </w:r>
      <w:r>
        <w:t xml:space="preserve"> com cada conta criada (sistema, usuário, data, quem criou) e salvar cada senha no </w:t>
      </w:r>
      <w:r>
        <w:rPr>
          <w:b/>
          <w:bCs/>
        </w:rPr>
        <w:t xml:space="preserve">cofre de senhas</w:t>
      </w:r>
      <w:r>
        <w:t xml:space="preserve">, na pasta do funcionário.</w:t>
      </w:r>
    </w:p>
    <w:p>
      <w:pPr>
        <w:pStyle w:val="Heading3"/>
      </w:pPr>
      <w:r>
        <w:t xml:space="preserve">4.4 Integração: dias 1 e 2 (RH + gestor)</w:t>
      </w:r>
    </w:p>
    <w:p>
      <w:pPr>
        <w:spacing w:after="120"/>
      </w:pPr>
      <w:r>
        <w:t xml:space="preserve">Nos dois primeiros dias o funcionário </w:t>
      </w:r>
      <w:r>
        <w:rPr>
          <w:b/>
          <w:bCs/>
        </w:rPr>
        <w:t xml:space="preserve">ainda não tem</w:t>
      </w:r>
      <w:r>
        <w:t xml:space="preserve"> login, senhas, celular nem computador. Ele usa esse tempo para passar por </w:t>
      </w:r>
      <w:r>
        <w:rPr>
          <w:b/>
          <w:bCs/>
        </w:rPr>
        <w:t xml:space="preserve">todos os setores da empresa</w:t>
      </w:r>
      <w:r>
        <w:t xml:space="preserve"> e entender como o trabalho anda de ponta a ponta: do pedido à entrega, do posto ao escritório. Enquanto isso, a TI termina a preparação (seção 4.3).</w:t>
      </w:r>
    </w:p>
    <w:p>
      <w:pPr>
        <w:tabs>
          <w:tab w:val="left" w:pos="720"/>
        </w:tabs>
        <w:ind w:left="720" w:hanging="400"/>
      </w:pPr>
      <w:r>
        <w:t xml:space="preserve">14.	</w:t>
      </w:r>
      <w:r>
        <w:rPr>
          <w:b/>
          <w:bCs/>
        </w:rPr>
        <w:t xml:space="preserve">RH</w:t>
      </w:r>
      <w:r>
        <w:t xml:space="preserve">, com o gestor, monta o </w:t>
      </w:r>
      <w:r>
        <w:rPr>
          <w:b/>
          <w:bCs/>
        </w:rPr>
        <w:t xml:space="preserve">roteiro de integração</w:t>
      </w:r>
      <w:r>
        <w:t xml:space="preserve">: os setores, a ordem, os horários e quem recebe o funcionário em cada um. Os setores que o gestor marcou como essenciais entram primeiro.</w:t>
      </w:r>
    </w:p>
    <w:p>
      <w:pPr>
        <w:tabs>
          <w:tab w:val="left" w:pos="720"/>
        </w:tabs>
        <w:ind w:left="720" w:hanging="400"/>
      </w:pPr>
      <w:r>
        <w:t xml:space="preserve">15.	</w:t>
      </w:r>
      <w:r>
        <w:t xml:space="preserve">Em cada setor, a pessoa que recebe explica o que o setor faz, com quem se relaciona e como o trabalho chega e sai dali. O funcionário acompanha o trabalho e </w:t>
      </w:r>
      <w:r>
        <w:rPr>
          <w:b/>
          <w:bCs/>
        </w:rPr>
        <w:t xml:space="preserve">pode ver os sistemas na tela de quem está trabalhando</w:t>
      </w:r>
      <w:r>
        <w:t xml:space="preserve">.</w:t>
      </w:r>
    </w:p>
    <w:p>
      <w:pPr>
        <w:tabs>
          <w:tab w:val="left" w:pos="720"/>
        </w:tabs>
        <w:ind w:left="720" w:hanging="400"/>
      </w:pPr>
      <w:r>
        <w:t xml:space="preserve">16.	</w:t>
      </w:r>
      <w:r>
        <w:t xml:space="preserve">Durante a integração o funcionário </w:t>
      </w:r>
      <w:r>
        <w:rPr>
          <w:b/>
          <w:bCs/>
        </w:rPr>
        <w:t xml:space="preserve">não usa login nem senha de ninguém</w:t>
      </w:r>
      <w:r>
        <w:t xml:space="preserve">. Precisou de acesso para fazer algo: espera a entrega no fim do 2º dia.</w:t>
      </w:r>
    </w:p>
    <w:p>
      <w:pPr>
        <w:tabs>
          <w:tab w:val="left" w:pos="720"/>
        </w:tabs>
        <w:ind w:left="720" w:hanging="400"/>
      </w:pPr>
      <w:r>
        <w:t xml:space="preserve">17.	</w:t>
      </w:r>
      <w:r>
        <w:t xml:space="preserve">O RH guarda o roteiro cumprido na pasta do funcionário.</w:t>
      </w:r>
    </w:p>
    <w:p>
      <w:pPr>
        <w:pStyle w:val="Heading3"/>
      </w:pPr>
      <w:r>
        <w:t xml:space="preserve">4.5 Fim do 2º dia: entrega (TI + funcionário)</w:t>
      </w:r>
    </w:p>
    <w:p>
      <w:pPr>
        <w:tabs>
          <w:tab w:val="left" w:pos="720"/>
        </w:tabs>
        <w:ind w:left="720" w:hanging="400"/>
      </w:pPr>
      <w:r>
        <w:t xml:space="preserve">18.	</w:t>
      </w:r>
      <w:r>
        <w:t xml:space="preserve">Entregar os equipamentos e o </w:t>
      </w:r>
      <w:r>
        <w:rPr>
          <w:b/>
          <w:bCs/>
        </w:rPr>
        <w:t xml:space="preserve">Formulário C: Termo de responsabilidade</w:t>
      </w:r>
      <w:r>
        <w:t xml:space="preserve"> para assinatura (1 via com o funcionário, 1 na pasta do RH).</w:t>
      </w:r>
    </w:p>
    <w:p>
      <w:pPr>
        <w:tabs>
          <w:tab w:val="left" w:pos="720"/>
        </w:tabs>
        <w:ind w:left="720" w:hanging="400"/>
      </w:pPr>
      <w:r>
        <w:t xml:space="preserve">19.	</w:t>
      </w:r>
      <w:r>
        <w:t xml:space="preserve">Entregar as senhas ao funcionário pessoalmente e acompanhar o primeiro login em cada sistema. </w:t>
      </w:r>
      <w:r>
        <w:rPr>
          <w:b/>
          <w:bCs/>
        </w:rPr>
        <w:t xml:space="preserve">Todas as senhas da pessoa ficam no cofre de senhas</w:t>
      </w:r>
      <w:r>
        <w:t xml:space="preserve"> (pasta do funcionário). O funcionário </w:t>
      </w:r>
      <w:r>
        <w:rPr>
          <w:b/>
          <w:bCs/>
        </w:rPr>
        <w:t xml:space="preserve">não troca</w:t>
      </w:r>
      <w:r>
        <w:t xml:space="preserve"> as senhas: se precisar trocar, pede à TI, que troca e atualiza o cofre.</w:t>
      </w:r>
    </w:p>
    <w:p>
      <w:pPr>
        <w:tabs>
          <w:tab w:val="left" w:pos="720"/>
        </w:tabs>
        <w:ind w:left="720" w:hanging="400"/>
      </w:pPr>
      <w:r>
        <w:t xml:space="preserve">20.	</w:t>
      </w:r>
      <w:r>
        <w:t xml:space="preserve">Instalar a imagem de rodapé como assinatura no Outlook/webmail e colocar a foto de perfil no e-mail, se o programa permitir (passo a passo em </w:t>
      </w:r>
      <w:r>
        <w:t xml:space="preserve">anexos/padrao-email.md</w:t>
      </w:r>
      <w:r>
        <w:t xml:space="preserve">).</w:t>
      </w:r>
    </w:p>
    <w:p>
      <w:pPr>
        <w:tabs>
          <w:tab w:val="left" w:pos="720"/>
        </w:tabs>
        <w:ind w:left="720" w:hanging="400"/>
      </w:pPr>
      <w:r>
        <w:t xml:space="preserve">21.	</w:t>
      </w:r>
      <w:r>
        <w:t xml:space="preserve">Explicar as regras básicas: senha não se compartilha com colegas, não se troca sem a TI, aparelho perdido avisa a TI na hora (POP-03), app novo só via solicitação (POP-08).</w:t>
      </w:r>
    </w:p>
    <w:p>
      <w:pPr>
        <w:pStyle w:val="Heading2"/>
      </w:pPr>
      <w:r>
        <w:t xml:space="preserve">5. Lista de acessos e equipamentos possíveis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348"/>
        <w:gridCol w:w="6290"/>
      </w:tblGrid>
      <w:tr>
        <w:trPr>
          <w:tblHeader/>
        </w:trPr>
        <w:tc>
          <w:tcPr>
            <w:tcW w:type="dxa" w:w="3348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290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E-mail corporativo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Padrão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nome.sobrenome@</w:t>
            </w:r>
            <w:r>
              <w:t xml:space="preserve"> do domínio da empresa</w:t>
            </w:r>
          </w:p>
        </w:tc>
      </w:tr>
      <w:tr>
        <w:tc>
          <w:tcPr>
            <w:tcW w:type="dxa" w:w="3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Sistema VS (site)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 + postos/unidades permitidos</w:t>
            </w:r>
          </w:p>
        </w:tc>
      </w:tr>
      <w:tr>
        <w:tc>
          <w:tcPr>
            <w:tcW w:type="dxa" w:w="3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Petroshow (ERP) / Infinitum / Orion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 usuário por pessoa, com perfil da função</w:t>
            </w:r>
          </w:p>
        </w:tc>
      </w:tr>
      <w:tr>
        <w:tc>
          <w:tcPr>
            <w:tcW w:type="dxa" w:w="3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Computador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Instalação padrão (POP-04/05) + GLPI</w:t>
            </w:r>
          </w:p>
        </w:tc>
      </w:tr>
      <w:tr>
        <w:tc>
          <w:tcPr>
            <w:tcW w:type="dxa" w:w="3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Celular corporativo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MDM + políticas decididas</w:t>
            </w:r>
          </w:p>
        </w:tc>
      </w:tr>
      <w:tr>
        <w:tc>
          <w:tcPr>
            <w:tcW w:type="dxa" w:w="3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 corporativo</w:t>
            </w:r>
          </w:p>
        </w:tc>
        <w:tc>
          <w:tcPr>
            <w:tcW w:type="dxa" w:w="6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número é da empresa, não da pessoa</w:t>
            </w:r>
          </w:p>
        </w:tc>
      </w:tr>
    </w:tbl>
    <w:p/>
    <w:p>
      <w:pPr>
        <w:pStyle w:val="Heading2"/>
      </w:pPr>
      <w:r>
        <w:t xml:space="preserve">6. Registro</w:t>
      </w:r>
    </w:p>
    <w:p>
      <w:pPr>
        <w:pStyle w:val="ListParagraph"/>
        <w:numPr>
          <w:ilvl w:val="0"/>
          <w:numId w:val="2"/>
        </w:numPr>
      </w:pPr>
      <w:r>
        <w:t xml:space="preserve">Formulários A (chamado aprovado) e B (ficha de acessos) no GLPI.</w:t>
      </w:r>
    </w:p>
    <w:p>
      <w:pPr>
        <w:pStyle w:val="ListParagraph"/>
        <w:numPr>
          <w:ilvl w:val="0"/>
          <w:numId w:val="2"/>
        </w:numPr>
      </w:pPr>
      <w:r>
        <w:t xml:space="preserve">Formulário C (termo assinado) e roteiro de integração cumprido na pasta do funcionário no RH.</w:t>
      </w:r>
    </w:p>
    <w:p>
      <w:pPr>
        <w:pStyle w:val="ListParagraph"/>
        <w:numPr>
          <w:ilvl w:val="0"/>
          <w:numId w:val="2"/>
        </w:numPr>
      </w:pPr>
      <w:r>
        <w:t xml:space="preserve">Inventário no GLPI atualizado com o equipamento entregue.</w:t>
      </w:r>
    </w:p>
    <w:p>
      <w:pPr>
        <w:pStyle w:val="Heading2"/>
      </w:pPr>
      <w:r>
        <w:t xml:space="preserve">7. Prazo e conferência</w:t>
      </w:r>
    </w:p>
    <w:p>
      <w:pPr>
        <w:pStyle w:val="ListParagraph"/>
        <w:numPr>
          <w:ilvl w:val="0"/>
          <w:numId w:val="2"/>
        </w:numPr>
      </w:pPr>
      <w:r>
        <w:t xml:space="preserve">Tudo criado e entregue até o fim do 2º dia (fim da integração).</w:t>
      </w:r>
    </w:p>
    <w:p>
      <w:pPr>
        <w:pStyle w:val="ListParagraph"/>
        <w:numPr>
          <w:ilvl w:val="0"/>
          <w:numId w:val="2"/>
        </w:numPr>
      </w:pPr>
      <w:r>
        <w:t xml:space="preserve">Até o fim da </w:t>
      </w:r>
      <w:r>
        <w:rPr>
          <w:b/>
          <w:bCs/>
        </w:rPr>
        <w:t xml:space="preserve">primeira semana</w:t>
      </w:r>
      <w:r>
        <w:t xml:space="preserve">: o gestor confirma que nada está faltando e que não sobra acesso.</w:t>
      </w:r>
    </w:p>
    <w:p>
      <w:pPr>
        <w:pStyle w:val="Heading2"/>
      </w:pPr>
      <w:r>
        <w:t xml:space="preserve">Aprovação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906"/>
        <w:gridCol w:w="2859"/>
        <w:gridCol w:w="1906"/>
        <w:gridCol w:w="2967"/>
      </w:tblGrid>
      <w:tr>
        <w:trPr>
          <w:tblHeader/>
        </w:trPr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  <w:tc>
          <w:tcPr>
            <w:tcW w:type="dxa" w:w="285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Assinatura</w:t>
            </w:r>
          </w:p>
        </w:tc>
        <w:tc>
          <w:tcPr>
            <w:tcW w:type="dxa" w:w="2967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Camila Faverao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 Grosz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POP-02: Saída de funcionário</w:t>
      </w:r>
    </w:p>
    <w:p>
      <w:pPr>
        <w:pBdr>
          <w:left w:val="single" w:color="999999" w:sz="12" w:space="8"/>
        </w:pBdr>
        <w:spacing w:after="160"/>
        <w:ind w:left="240"/>
      </w:pPr>
      <w:r>
        <w:rPr>
          <w:b/>
          <w:bCs/>
        </w:rPr>
        <w:t xml:space="preserve">Versão:</w:t>
      </w:r>
      <w:r>
        <w:t xml:space="preserve"> 1.1 · </w:t>
      </w:r>
      <w:r>
        <w:rPr>
          <w:b/>
          <w:bCs/>
        </w:rPr>
        <w:t xml:space="preserve">Data:</w:t>
      </w:r>
      <w:r>
        <w:t xml:space="preserve"> 17/10/2026 · </w:t>
      </w:r>
      <w:r>
        <w:rPr>
          <w:b/>
          <w:bCs/>
        </w:rPr>
        <w:t xml:space="preserve">Responsáveis:</w:t>
      </w:r>
      <w:r>
        <w:t xml:space="preserve"> TI: Lui Grosz · RH: Camila Faverao</w:t>
      </w:r>
      <w:r>
        <w:br/>
      </w:r>
      <w:r>
        <w:t xml:space="preserve">Faz parte do </w:t>
      </w:r>
      <w:r>
        <w:t xml:space="preserve">Plano de TI</w:t>
      </w:r>
      <w:r>
        <w:t xml:space="preserve">. Formulários em </w:t>
      </w:r>
      <w:r>
        <w:t xml:space="preserve">anexos/formularios.md</w:t>
      </w:r>
      <w:r>
        <w:t xml:space="preserve">.</w:t>
      </w:r>
    </w:p>
    <w:p>
      <w:pPr>
        <w:pStyle w:val="Heading2"/>
      </w:pPr>
      <w:r>
        <w:t xml:space="preserve">1. Objetivo</w:t>
      </w:r>
    </w:p>
    <w:p>
      <w:pPr>
        <w:spacing w:after="120"/>
      </w:pPr>
      <w:r>
        <w:t xml:space="preserve">Garantir que, quando alguém sai da empresa, </w:t>
      </w:r>
      <w:r>
        <w:rPr>
          <w:b/>
          <w:bCs/>
        </w:rPr>
        <w:t xml:space="preserve">nenhum acesso continue ativo</w:t>
      </w:r>
      <w:r>
        <w:t xml:space="preserve">, todos os equipamentos voltem e os dados de trabalho fiquem com a empresa.</w:t>
      </w:r>
    </w:p>
    <w:p>
      <w:pPr>
        <w:pStyle w:val="Heading2"/>
      </w:pPr>
      <w:r>
        <w:t xml:space="preserve">2. Quem faz o quê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95"/>
        <w:gridCol w:w="8543"/>
      </w:tblGrid>
      <w:tr>
        <w:trPr>
          <w:tblHeader/>
        </w:trPr>
        <w:tc>
          <w:tcPr>
            <w:tcW w:type="dxa" w:w="1095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8543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>
            <w:tcW w:type="dxa" w:w="1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RH/DP</w:t>
            </w:r>
          </w:p>
        </w:tc>
        <w:tc>
          <w:tcPr>
            <w:tcW w:type="dxa" w:w="8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Dispara o POP: chamado no GLPI (Formulário A) com tipo </w:t>
            </w:r>
            <w:r>
              <w:rPr>
                <w:b/>
                <w:bCs/>
              </w:rPr>
              <w:t xml:space="preserve">Saída</w:t>
            </w:r>
            <w:r>
              <w:t xml:space="preserve"> e a data/hora do desligamento</w:t>
            </w:r>
          </w:p>
        </w:tc>
      </w:tr>
      <w:tr>
        <w:tc>
          <w:tcPr>
            <w:tcW w:type="dxa" w:w="1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Gestor</w:t>
            </w:r>
          </w:p>
        </w:tc>
        <w:tc>
          <w:tcPr>
            <w:tcW w:type="dxa" w:w="8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Diz quem assume os e-mails, o WhatsApp e os arquivos da pessoa</w:t>
            </w:r>
          </w:p>
        </w:tc>
      </w:tr>
      <w:tr>
        <w:tc>
          <w:tcPr>
            <w:tcW w:type="dxa" w:w="1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</w:t>
            </w:r>
          </w:p>
        </w:tc>
        <w:tc>
          <w:tcPr>
            <w:tcW w:type="dxa" w:w="8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Bloqueia os acessos, recolhe e limpa os equipamentos, registra</w:t>
            </w:r>
          </w:p>
        </w:tc>
      </w:tr>
    </w:tbl>
    <w:p/>
    <w:p>
      <w:pPr>
        <w:pStyle w:val="Heading2"/>
      </w:pPr>
      <w:r>
        <w:t xml:space="preserve">3. Quando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85"/>
        <w:gridCol w:w="5553"/>
      </w:tblGrid>
      <w:tr>
        <w:trPr>
          <w:tblHeader/>
        </w:trPr>
        <w:tc>
          <w:tcPr>
            <w:tcW w:type="dxa" w:w="4085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Tipo de saída</w:t>
            </w:r>
          </w:p>
        </w:tc>
        <w:tc>
          <w:tcPr>
            <w:tcW w:type="dxa" w:w="5553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Quando bloquear</w:t>
            </w:r>
          </w:p>
        </w:tc>
      </w:tr>
      <w:tr>
        <w:tc>
          <w:tcPr>
            <w:tcW w:type="dxa" w:w="4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Pedido de demissão ou fim de contrato</w:t>
            </w:r>
          </w:p>
        </w:tc>
        <w:tc>
          <w:tcPr>
            <w:tcW w:type="dxa" w:w="5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fim do </w:t>
            </w:r>
            <w:r>
              <w:rPr>
                <w:b/>
                <w:bCs/>
              </w:rPr>
              <w:t xml:space="preserve">último dia</w:t>
            </w:r>
            <w:r>
              <w:t xml:space="preserve"> de trabalho</w:t>
            </w:r>
          </w:p>
        </w:tc>
      </w:tr>
      <w:tr>
        <w:tc>
          <w:tcPr>
            <w:tcW w:type="dxa" w:w="4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Demissão pela empresa</w:t>
            </w:r>
          </w:p>
        </w:tc>
        <w:tc>
          <w:tcPr>
            <w:tcW w:type="dxa" w:w="5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 mesmo horário</w:t>
            </w:r>
            <w:r>
              <w:t xml:space="preserve"> da comunicação ao funcionário</w:t>
            </w:r>
          </w:p>
        </w:tc>
      </w:tr>
      <w:tr>
        <w:tc>
          <w:tcPr>
            <w:tcW w:type="dxa" w:w="4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Justa causa ou suspeita de má-fé</w:t>
            </w:r>
          </w:p>
        </w:tc>
        <w:tc>
          <w:tcPr>
            <w:tcW w:type="dxa" w:w="55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Antes</w:t>
            </w:r>
            <w:r>
              <w:t xml:space="preserve"> da comunicação ao funcionário</w:t>
            </w:r>
          </w:p>
        </w:tc>
      </w:tr>
    </w:tbl>
    <w:p/>
    <w:p>
      <w:pPr>
        <w:spacing w:after="120"/>
      </w:pPr>
      <w:r>
        <w:t xml:space="preserve">O RH avisa a TI </w:t>
      </w:r>
      <w:r>
        <w:rPr>
          <w:b/>
          <w:bCs/>
        </w:rPr>
        <w:t xml:space="preserve">com antecedência</w:t>
      </w:r>
      <w:r>
        <w:t xml:space="preserve">. No caso de justa causa, o aviso é sigiloso: só RH, gestor e TI sabem.</w:t>
      </w:r>
    </w:p>
    <w:p>
      <w:pPr>
        <w:pStyle w:val="Heading2"/>
      </w:pPr>
      <w:r>
        <w:t xml:space="preserve">4. Passo a passo</w:t>
      </w:r>
    </w:p>
    <w:p>
      <w:pPr>
        <w:pStyle w:val="Heading3"/>
      </w:pPr>
      <w:r>
        <w:t xml:space="preserve">4.1 Antes do desligamento</w:t>
      </w:r>
    </w:p>
    <w:p>
      <w:pPr>
        <w:tabs>
          <w:tab w:val="left" w:pos="720"/>
        </w:tabs>
        <w:ind w:left="720" w:hanging="400"/>
      </w:pPr>
      <w:r>
        <w:t xml:space="preserve">1.	</w:t>
      </w:r>
      <w:r>
        <w:rPr>
          <w:b/>
          <w:bCs/>
        </w:rPr>
        <w:t xml:space="preserve">RH</w:t>
      </w:r>
      <w:r>
        <w:t xml:space="preserve"> abre o chamado no GLPI (Formulário A), tipo </w:t>
      </w:r>
      <w:r>
        <w:rPr>
          <w:b/>
          <w:bCs/>
        </w:rPr>
        <w:t xml:space="preserve">Saída</w:t>
      </w:r>
      <w:r>
        <w:t xml:space="preserve">: data e hora, tipo de saída, gestor.</w:t>
      </w:r>
    </w:p>
    <w:p>
      <w:pPr>
        <w:tabs>
          <w:tab w:val="left" w:pos="720"/>
        </w:tabs>
        <w:ind w:left="720" w:hanging="400"/>
      </w:pPr>
      <w:r>
        <w:t xml:space="preserve">2.	</w:t>
      </w:r>
      <w:r>
        <w:rPr>
          <w:b/>
          <w:bCs/>
        </w:rPr>
        <w:t xml:space="preserve">Gestor</w:t>
      </w:r>
      <w:r>
        <w:t xml:space="preserve"> informa: quem recebe os e-mails, quem fica com o WhatsApp corporativo, para onde vão os arquivos.</w:t>
      </w:r>
    </w:p>
    <w:p>
      <w:pPr>
        <w:tabs>
          <w:tab w:val="left" w:pos="720"/>
        </w:tabs>
        <w:ind w:left="720" w:hanging="400"/>
      </w:pPr>
      <w:r>
        <w:t xml:space="preserve">3.	</w:t>
      </w:r>
      <w:r>
        <w:rPr>
          <w:b/>
          <w:bCs/>
        </w:rPr>
        <w:t xml:space="preserve">TI</w:t>
      </w:r>
      <w:r>
        <w:t xml:space="preserve"> abre no GLPI o Formulário B (checklist de acessos) da pessoa. Ele é a lista do que bloquear.</w:t>
      </w:r>
    </w:p>
    <w:p>
      <w:pPr>
        <w:tabs>
          <w:tab w:val="left" w:pos="720"/>
        </w:tabs>
        <w:ind w:left="720" w:hanging="400"/>
      </w:pPr>
      <w:r>
        <w:t xml:space="preserve">4.	</w:t>
      </w:r>
      <w:r>
        <w:rPr>
          <w:b/>
          <w:bCs/>
        </w:rPr>
        <w:t xml:space="preserve">TI</w:t>
      </w:r>
      <w:r>
        <w:t xml:space="preserve"> confere que o PC tem backup recente no </w:t>
      </w:r>
      <w:r>
        <w:rPr>
          <w:b/>
          <w:bCs/>
        </w:rPr>
        <w:t xml:space="preserve">backup dos PCs</w:t>
      </w:r>
      <w:r>
        <w:t xml:space="preserve"> e copia os arquivos de trabalho para quem assume.</w:t>
      </w:r>
    </w:p>
    <w:p>
      <w:pPr>
        <w:pStyle w:val="Heading3"/>
      </w:pPr>
      <w:r>
        <w:t xml:space="preserve">4.2 Bloqueio (no horário da tabela da seção 3)</w:t>
      </w:r>
    </w:p>
    <w:p>
      <w:pPr>
        <w:spacing w:after="120"/>
      </w:pPr>
      <w:r>
        <w:t xml:space="preserve">Seguir o Formulário B item por item e marcar cada um como bloqueado no GLPI, com data e hora:</w:t>
      </w:r>
    </w:p>
    <w:p>
      <w:pPr>
        <w:tabs>
          <w:tab w:val="left" w:pos="720"/>
        </w:tabs>
        <w:ind w:left="720" w:hanging="400"/>
      </w:pPr>
      <w:r>
        <w:t xml:space="preserve">5.	</w:t>
      </w:r>
      <w:r>
        <w:rPr>
          <w:b/>
          <w:bCs/>
        </w:rPr>
        <w:t xml:space="preserve">E-mail:</w:t>
      </w:r>
    </w:p>
    <w:p>
      <w:pPr>
        <w:pStyle w:val="ListParagraph"/>
        <w:numPr>
          <w:ilvl w:val="1"/>
          <w:numId w:val="2"/>
        </w:numPr>
      </w:pPr>
      <w:r>
        <w:t xml:space="preserve">Trocar a senha no painel da hospedagem (a pessoa perde o acesso na hora) e atualizar no cofre de senhas.</w:t>
      </w:r>
    </w:p>
    <w:p>
      <w:pPr>
        <w:tabs>
          <w:tab w:val="left" w:pos="720"/>
        </w:tabs>
        <w:ind w:left="720" w:hanging="400"/>
      </w:pPr>
      <w:r>
        <w:t xml:space="preserve">6.	</w:t>
      </w:r>
      <w:r>
        <w:rPr>
          <w:b/>
          <w:bCs/>
        </w:rPr>
        <w:t xml:space="preserve">Sistema VS:</w:t>
      </w:r>
      <w:r>
        <w:t xml:space="preserve"> desativar o usuário (não excluir: o histórico de quem fez o quê precisa continuar).</w:t>
      </w:r>
    </w:p>
    <w:p>
      <w:pPr>
        <w:tabs>
          <w:tab w:val="left" w:pos="720"/>
        </w:tabs>
        <w:ind w:left="720" w:hanging="400"/>
      </w:pPr>
      <w:r>
        <w:t xml:space="preserve">7.	</w:t>
      </w:r>
      <w:r>
        <w:rPr>
          <w:b/>
          <w:bCs/>
        </w:rPr>
        <w:t xml:space="preserve">Petroshow / Infinitum / Orion:</w:t>
      </w:r>
      <w:r>
        <w:t xml:space="preserve"> desativar os usuários (não excluir, pelo mesmo motivo).</w:t>
      </w:r>
    </w:p>
    <w:p>
      <w:pPr>
        <w:tabs>
          <w:tab w:val="left" w:pos="720"/>
        </w:tabs>
        <w:ind w:left="720" w:hanging="400"/>
      </w:pPr>
      <w:r>
        <w:t xml:space="preserve">8.	</w:t>
      </w:r>
      <w:r>
        <w:rPr>
          <w:b/>
          <w:bCs/>
        </w:rPr>
        <w:t xml:space="preserve">WhatsApp corporativo:</w:t>
      </w:r>
      <w:r>
        <w:t xml:space="preserve"> o número é da empresa. Conferir que o backup do dia foi feito (POP-TI §4.3), recolher o aparelho, passar o atendimento para quem assume e trocar o nome/foto do perfil.</w:t>
      </w:r>
    </w:p>
    <w:p>
      <w:pPr>
        <w:tabs>
          <w:tab w:val="left" w:pos="720"/>
        </w:tabs>
        <w:ind w:left="720" w:hanging="400"/>
      </w:pPr>
      <w:r>
        <w:t xml:space="preserve">9.	</w:t>
      </w:r>
      <w:r>
        <w:rPr>
          <w:b/>
          <w:bCs/>
        </w:rPr>
        <w:t xml:space="preserve">Grupos de WhatsApp pessoais de trabalho:</w:t>
      </w:r>
      <w:r>
        <w:t xml:space="preserve"> se a pessoa estava em grupos de trabalho com o número pessoal, removê-la.</w:t>
      </w:r>
    </w:p>
    <w:p>
      <w:pPr>
        <w:tabs>
          <w:tab w:val="left" w:pos="720"/>
        </w:tabs>
        <w:ind w:left="720" w:hanging="400"/>
      </w:pPr>
      <w:r>
        <w:t xml:space="preserve">10.	</w:t>
      </w:r>
      <w:r>
        <w:rPr>
          <w:b/>
          <w:bCs/>
        </w:rPr>
        <w:t xml:space="preserve">Acesso remoto:</w:t>
      </w:r>
      <w:r>
        <w:t xml:space="preserve"> remover a pessoa da </w:t>
      </w:r>
      <w:r>
        <w:rPr>
          <w:b/>
          <w:bCs/>
        </w:rPr>
        <w:t xml:space="preserve">ferramenta de acesso remoto</w:t>
      </w:r>
      <w:r>
        <w:t xml:space="preserve"> e da </w:t>
      </w:r>
      <w:r>
        <w:rPr>
          <w:b/>
          <w:bCs/>
        </w:rPr>
        <w:t xml:space="preserve">VPN</w:t>
      </w:r>
      <w:r>
        <w:t xml:space="preserve">, se tinha acesso.</w:t>
      </w:r>
    </w:p>
    <w:p>
      <w:pPr>
        <w:pStyle w:val="Heading3"/>
      </w:pPr>
      <w:r>
        <w:t xml:space="preserve">4.3 Equipamentos</w:t>
      </w:r>
    </w:p>
    <w:p>
      <w:pPr>
        <w:tabs>
          <w:tab w:val="left" w:pos="720"/>
        </w:tabs>
        <w:ind w:left="720" w:hanging="400"/>
      </w:pPr>
      <w:r>
        <w:t xml:space="preserve">11.	</w:t>
      </w:r>
      <w:r>
        <w:t xml:space="preserve">Recolher todos os equipamentos do Formulário C (termo de responsabilidade) e conferir a lista item por item.</w:t>
      </w:r>
    </w:p>
    <w:p>
      <w:pPr>
        <w:tabs>
          <w:tab w:val="left" w:pos="720"/>
        </w:tabs>
        <w:ind w:left="720" w:hanging="400"/>
      </w:pPr>
      <w:r>
        <w:t xml:space="preserve">12.	</w:t>
      </w:r>
      <w:r>
        <w:t xml:space="preserve">Preencher o </w:t>
      </w:r>
      <w:r>
        <w:rPr>
          <w:b/>
          <w:bCs/>
        </w:rPr>
        <w:t xml:space="preserve">Formulário D: Termo de devolução</w:t>
      </w:r>
      <w:r>
        <w:t xml:space="preserve">, assinado pelo funcionário e pela TI. Equipamento faltando ou danificado: registrar no termo e avisar o RH.</w:t>
      </w:r>
    </w:p>
    <w:p>
      <w:pPr>
        <w:tabs>
          <w:tab w:val="left" w:pos="720"/>
        </w:tabs>
        <w:ind w:left="720" w:hanging="400"/>
      </w:pPr>
      <w:r>
        <w:t xml:space="preserve">13.	</w:t>
      </w:r>
      <w:r>
        <w:rPr>
          <w:b/>
          <w:bCs/>
        </w:rPr>
        <w:t xml:space="preserve">Celular corporativo:</w:t>
      </w:r>
      <w:r>
        <w:t xml:space="preserve"> fazer o </w:t>
      </w:r>
      <w:r>
        <w:rPr>
          <w:b/>
          <w:bCs/>
        </w:rPr>
        <w:t xml:space="preserve">wipe</w:t>
      </w:r>
      <w:r>
        <w:t xml:space="preserve"> pelo MDM. Depois do wipe, desbloquear com o Gmail da empresa do aparelho (FRP) e trocar a senha dessa conta no cofre de senhas antes de entregar o aparelho a outra pessoa. Se o aparelho não foi devolvido: </w:t>
      </w:r>
      <w:r>
        <w:rPr>
          <w:b/>
          <w:bCs/>
        </w:rPr>
        <w:t xml:space="preserve">bloqueio remoto</w:t>
      </w:r>
      <w:r>
        <w:t xml:space="preserve"> na hora e seguir o POP-03.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Se quem sai é o responsável de TI:</w:t>
      </w:r>
      <w:r>
        <w:t xml:space="preserve"> antes de excluir o e-mail dele, trocar o e-mail e o telefone de recuperação de </w:t>
      </w:r>
      <w:r>
        <w:rPr>
          <w:b/>
          <w:bCs/>
        </w:rPr>
        <w:t xml:space="preserve">todas</w:t>
      </w:r>
      <w:r>
        <w:t xml:space="preserve"> as contas Gmail dos aparelhos para o do novo responsável e atualizar o cofre de senhas.</w:t>
      </w:r>
    </w:p>
    <w:p>
      <w:pPr>
        <w:tabs>
          <w:tab w:val="left" w:pos="720"/>
        </w:tabs>
        <w:ind w:left="720" w:hanging="400"/>
      </w:pPr>
      <w:r>
        <w:t xml:space="preserve">14.	</w:t>
      </w:r>
      <w:r>
        <w:rPr>
          <w:b/>
          <w:bCs/>
        </w:rPr>
        <w:t xml:space="preserve">Computador:</w:t>
      </w:r>
      <w:r>
        <w:t xml:space="preserve"> depois da cópia dos arquivos (passo 4), apagar o usuário da pessoa ou reinstalar pela instalação padrão (POP-04/05) antes de passar para outra pessoa.</w:t>
      </w:r>
    </w:p>
    <w:p>
      <w:pPr>
        <w:tabs>
          <w:tab w:val="left" w:pos="720"/>
        </w:tabs>
        <w:ind w:left="720" w:hanging="400"/>
      </w:pPr>
      <w:r>
        <w:t xml:space="preserve">15.	</w:t>
      </w:r>
      <w:r>
        <w:t xml:space="preserve">Atualizar o inventário no </w:t>
      </w:r>
      <w:r>
        <w:rPr>
          <w:b/>
          <w:bCs/>
        </w:rPr>
        <w:t xml:space="preserve">GLPI</w:t>
      </w:r>
      <w:r>
        <w:t xml:space="preserve">: equipamento devolvido, "disponível" ou "em manutenção".</w:t>
      </w:r>
    </w:p>
    <w:p>
      <w:pPr>
        <w:pStyle w:val="Heading3"/>
      </w:pPr>
      <w:r>
        <w:t xml:space="preserve">4.4 Depois da saída</w:t>
      </w:r>
    </w:p>
    <w:p>
      <w:pPr>
        <w:tabs>
          <w:tab w:val="left" w:pos="720"/>
        </w:tabs>
        <w:ind w:left="720" w:hanging="400"/>
      </w:pPr>
      <w:r>
        <w:t xml:space="preserve">16.	</w:t>
      </w:r>
      <w:r>
        <w:rPr>
          <w:b/>
          <w:bCs/>
        </w:rPr>
        <w:t xml:space="preserve">Após 90 dias: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Backup permanente da caixa:</w:t>
      </w:r>
      <w:r>
        <w:t xml:space="preserve"> baixar a caixa de e-mail inteira (todas as pastas: entrada, enviados, arquivadas) por IMAP para o servidor, na pasta </w:t>
      </w:r>
      <w:r>
        <w:rPr>
          <w:rFonts w:ascii="Consolas" w:cs="Consolas" w:eastAsia="Consolas" w:hAnsi="Consolas"/>
          <w:sz w:val="19"/>
          <w:szCs w:val="19"/>
        </w:rPr>
        <w:t xml:space="preserve">emails-ex-funcionarios/&lt;nome.sobrenome&gt;/</w:t>
      </w:r>
      <w:r>
        <w:t xml:space="preserve">. Abrir alguns e-mails do backup para conferir. </w:t>
      </w:r>
      <w:r>
        <w:rPr>
          <w:b/>
          <w:bCs/>
        </w:rPr>
        <w:t xml:space="preserve">Esse backup nunca é apagado</w:t>
      </w:r>
      <w:r>
        <w:t xml:space="preserve"> e entra na cópia noturna do servidor (backup do servidor).</w:t>
      </w:r>
    </w:p>
    <w:p>
      <w:pPr>
        <w:pStyle w:val="ListParagraph"/>
        <w:numPr>
          <w:ilvl w:val="1"/>
          <w:numId w:val="2"/>
        </w:numPr>
      </w:pPr>
      <w:r>
        <w:t xml:space="preserve">Só depois do backup conferido: </w:t>
      </w:r>
      <w:r>
        <w:rPr>
          <w:b/>
          <w:bCs/>
        </w:rPr>
        <w:t xml:space="preserve">excluir a conta de e-mail</w:t>
      </w:r>
      <w:r>
        <w:t xml:space="preserve"> (libera a licença na hospedagem).</w:t>
      </w:r>
    </w:p>
    <w:p>
      <w:pPr>
        <w:tabs>
          <w:tab w:val="left" w:pos="720"/>
        </w:tabs>
        <w:ind w:left="720" w:hanging="400"/>
      </w:pPr>
      <w:r>
        <w:t xml:space="preserve">17.	</w:t>
      </w:r>
      <w:r>
        <w:t xml:space="preserve">Fechar o chamado no GLPI com o Formulário B todo marcado. Arquivar o Formulário D (papel) na pasta do funcionário no RH.</w:t>
      </w:r>
    </w:p>
    <w:p>
      <w:pPr>
        <w:pStyle w:val="Heading2"/>
      </w:pPr>
      <w:r>
        <w:t xml:space="preserve">5. Conferência</w:t>
      </w:r>
    </w:p>
    <w:p>
      <w:pPr>
        <w:pStyle w:val="ListParagraph"/>
        <w:numPr>
          <w:ilvl w:val="0"/>
          <w:numId w:val="2"/>
        </w:numPr>
      </w:pPr>
      <w:r>
        <w:t xml:space="preserve">No dia seguinte ao desligamento, a TI tenta logar (ou pede o relatório do sistema) e confirma que </w:t>
      </w:r>
      <w:r>
        <w:rPr>
          <w:b/>
          <w:bCs/>
        </w:rPr>
        <w:t xml:space="preserve">nenhum</w:t>
      </w:r>
      <w:r>
        <w:t xml:space="preserve"> acesso do Formulário B continua ativo.</w:t>
      </w:r>
    </w:p>
    <w:p>
      <w:pPr>
        <w:pStyle w:val="ListParagraph"/>
        <w:numPr>
          <w:ilvl w:val="0"/>
          <w:numId w:val="2"/>
        </w:numPr>
      </w:pPr>
      <w:r>
        <w:t xml:space="preserve">A revisão semestral (POP-11 §3) procura contas que escaparam deste POP.</w:t>
      </w:r>
    </w:p>
    <w:p>
      <w:pPr>
        <w:pStyle w:val="Heading2"/>
      </w:pPr>
      <w:r>
        <w:t xml:space="preserve">Aprovação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906"/>
        <w:gridCol w:w="2859"/>
        <w:gridCol w:w="1906"/>
        <w:gridCol w:w="2967"/>
      </w:tblGrid>
      <w:tr>
        <w:trPr>
          <w:tblHeader/>
        </w:trPr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  <w:tc>
          <w:tcPr>
            <w:tcW w:type="dxa" w:w="285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Assinatura</w:t>
            </w:r>
          </w:p>
        </w:tc>
        <w:tc>
          <w:tcPr>
            <w:tcW w:type="dxa" w:w="2967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Camila Faverao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 Grosz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POP-11: Funcionário ativo (mudanças durante o contrato)</w:t>
      </w:r>
    </w:p>
    <w:p>
      <w:pPr>
        <w:pBdr>
          <w:left w:val="single" w:color="999999" w:sz="12" w:space="8"/>
        </w:pBdr>
        <w:spacing w:after="160"/>
        <w:ind w:left="240"/>
      </w:pPr>
      <w:r>
        <w:rPr>
          <w:b/>
          <w:bCs/>
        </w:rPr>
        <w:t xml:space="preserve">Versão:</w:t>
      </w:r>
      <w:r>
        <w:t xml:space="preserve"> 1.1 · </w:t>
      </w:r>
      <w:r>
        <w:rPr>
          <w:b/>
          <w:bCs/>
        </w:rPr>
        <w:t xml:space="preserve">Data:</w:t>
      </w:r>
      <w:r>
        <w:t xml:space="preserve"> 17/10/2026 · </w:t>
      </w:r>
      <w:r>
        <w:rPr>
          <w:b/>
          <w:bCs/>
        </w:rPr>
        <w:t xml:space="preserve">Responsáveis:</w:t>
      </w:r>
      <w:r>
        <w:t xml:space="preserve"> TI: Lui Grosz · RH: Camila Faverao</w:t>
      </w:r>
      <w:r>
        <w:br/>
      </w:r>
      <w:r>
        <w:t xml:space="preserve">Faz parte do </w:t>
      </w:r>
      <w:r>
        <w:t xml:space="preserve">Plano de TI</w:t>
      </w:r>
      <w:r>
        <w:t xml:space="preserve">. Formulários em </w:t>
      </w:r>
      <w:r>
        <w:t xml:space="preserve">anexos/formularios.md</w:t>
      </w:r>
      <w:r>
        <w:t xml:space="preserve">.</w:t>
      </w:r>
    </w:p>
    <w:p>
      <w:pPr>
        <w:pStyle w:val="Heading2"/>
      </w:pPr>
      <w:r>
        <w:t xml:space="preserve">1. Objetivo</w:t>
      </w:r>
    </w:p>
    <w:p>
      <w:pPr>
        <w:spacing w:after="120"/>
      </w:pPr>
      <w:r>
        <w:t xml:space="preserve">Manter os acessos e equipamentos de quem já trabalha na empresa </w:t>
      </w:r>
      <w:r>
        <w:rPr>
          <w:b/>
          <w:bCs/>
        </w:rPr>
        <w:t xml:space="preserve">iguais ao que a função atual precisa</w:t>
      </w:r>
      <w:r>
        <w:t xml:space="preserve">: nem faltando, nem sobrando. Cobre duas situações: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376"/>
        <w:gridCol w:w="4283"/>
        <w:gridCol w:w="3979"/>
      </w:tblGrid>
      <w:tr>
        <w:trPr>
          <w:tblHeader/>
        </w:trPr>
        <w:tc>
          <w:tcPr>
            <w:tcW w:type="dxa" w:w="137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Seção</w:t>
            </w:r>
          </w:p>
        </w:tc>
        <w:tc>
          <w:tcPr>
            <w:tcW w:type="dxa" w:w="4283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397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Quem dispara</w:t>
            </w:r>
          </w:p>
        </w:tc>
      </w:tr>
      <w:tr>
        <w:tc>
          <w:tcPr>
            <w:tcW w:type="dxa" w:w="1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Revisão periódica de acessos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 (calendário)</w:t>
            </w:r>
          </w:p>
        </w:tc>
      </w:tr>
      <w:tr>
        <w:tc>
          <w:tcPr>
            <w:tcW w:type="dxa" w:w="1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2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Troca de equipamento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Funcionário, gestor ou TI</w:t>
            </w:r>
          </w:p>
        </w:tc>
      </w:tr>
    </w:tbl>
    <w:p/>
    <w:p>
      <w:pPr>
        <w:pStyle w:val="Heading2"/>
      </w:pPr>
      <w:r>
        <w:t xml:space="preserve">2. Quem faz o quê</w:t>
      </w:r>
    </w:p>
    <w:p>
      <w:pPr>
        <w:spacing w:after="120"/>
      </w:pPr>
      <w:r>
        <w:t xml:space="preserve">Mesma divisão do POP-01: </w:t>
      </w:r>
      <w:r>
        <w:rPr>
          <w:b/>
          <w:bCs/>
        </w:rPr>
        <w:t xml:space="preserve">RH avisa, gestor aprova, TI executa e registra.</w:t>
      </w:r>
    </w:p>
    <w:p>
      <w:pPr>
        <w:pStyle w:val="Heading2"/>
      </w:pPr>
      <w:r>
        <w:t xml:space="preserve">3. Revisão periódica de acessos</w:t>
      </w:r>
    </w:p>
    <w:p>
      <w:pPr>
        <w:spacing w:after="120"/>
      </w:pPr>
      <w:r>
        <w:rPr>
          <w:b/>
          <w:bCs/>
        </w:rPr>
        <w:t xml:space="preserve">Frequência:</w:t>
      </w:r>
      <w:r>
        <w:t xml:space="preserve"> a cada </w:t>
      </w:r>
      <w:r>
        <w:rPr>
          <w:b/>
          <w:bCs/>
        </w:rPr>
        <w:t xml:space="preserve">6 meses</w:t>
      </w:r>
      <w:r>
        <w:t xml:space="preserve"> (abril e outubro).</w:t>
      </w:r>
    </w:p>
    <w:p>
      <w:pPr>
        <w:tabs>
          <w:tab w:val="left" w:pos="720"/>
        </w:tabs>
        <w:ind w:left="720" w:hanging="400"/>
      </w:pPr>
      <w:r>
        <w:t xml:space="preserve">1.	</w:t>
      </w:r>
      <w:r>
        <w:rPr>
          <w:b/>
          <w:bCs/>
        </w:rPr>
        <w:t xml:space="preserve">TI</w:t>
      </w:r>
      <w:r>
        <w:t xml:space="preserve"> gera a lista, por gestor, de cada pessoa da equipe com todos os acessos e equipamentos (Formulário B atualizado + GLPI).</w:t>
      </w:r>
    </w:p>
    <w:p>
      <w:pPr>
        <w:tabs>
          <w:tab w:val="left" w:pos="720"/>
        </w:tabs>
        <w:ind w:left="720" w:hanging="400"/>
      </w:pPr>
      <w:r>
        <w:t xml:space="preserve">2.	</w:t>
      </w:r>
      <w:r>
        <w:rPr>
          <w:b/>
          <w:bCs/>
        </w:rPr>
        <w:t xml:space="preserve">Gestor</w:t>
      </w:r>
      <w:r>
        <w:t xml:space="preserve"> marca para cada item: </w:t>
      </w:r>
      <w:r>
        <w:rPr>
          <w:b/>
          <w:bCs/>
        </w:rPr>
        <w:t xml:space="preserve">mantém</w:t>
      </w:r>
      <w:r>
        <w:t xml:space="preserve"> ou </w:t>
      </w:r>
      <w:r>
        <w:rPr>
          <w:b/>
          <w:bCs/>
        </w:rPr>
        <w:t xml:space="preserve">remove</w:t>
      </w:r>
      <w:r>
        <w:t xml:space="preserve">. Prazo: 10 dias.</w:t>
      </w:r>
    </w:p>
    <w:p>
      <w:pPr>
        <w:tabs>
          <w:tab w:val="left" w:pos="720"/>
        </w:tabs>
        <w:ind w:left="720" w:hanging="400"/>
      </w:pPr>
      <w:r>
        <w:t xml:space="preserve">3.	</w:t>
      </w:r>
      <w:r>
        <w:rPr>
          <w:b/>
          <w:bCs/>
        </w:rPr>
        <w:t xml:space="preserve">TI</w:t>
      </w:r>
      <w:r>
        <w:t xml:space="preserve"> remove o que foi marcado e registra.</w:t>
      </w:r>
    </w:p>
    <w:p>
      <w:pPr>
        <w:tabs>
          <w:tab w:val="left" w:pos="720"/>
        </w:tabs>
        <w:ind w:left="720" w:hanging="400"/>
      </w:pPr>
      <w:r>
        <w:t xml:space="preserve">4.	</w:t>
      </w:r>
      <w:r>
        <w:rPr>
          <w:b/>
          <w:bCs/>
        </w:rPr>
        <w:t xml:space="preserve">TI</w:t>
      </w:r>
      <w:r>
        <w:t xml:space="preserve"> confere também:</w:t>
      </w:r>
    </w:p>
    <w:p>
      <w:pPr>
        <w:pStyle w:val="ListParagraph"/>
        <w:numPr>
          <w:ilvl w:val="1"/>
          <w:numId w:val="2"/>
        </w:numPr>
      </w:pPr>
      <w:r>
        <w:t xml:space="preserve">Contas sem dono (pessoa que já saiu e ficou com acesso ativo): </w:t>
      </w:r>
      <w:r>
        <w:rPr>
          <w:b/>
          <w:bCs/>
        </w:rPr>
        <w:t xml:space="preserve">bloquear na hora</w:t>
      </w:r>
      <w:r>
        <w:t xml:space="preserve"> e investigar como escapou do POP-02.</w:t>
      </w:r>
    </w:p>
    <w:p>
      <w:pPr>
        <w:pStyle w:val="ListParagraph"/>
        <w:numPr>
          <w:ilvl w:val="1"/>
          <w:numId w:val="2"/>
        </w:numPr>
      </w:pPr>
      <w:r>
        <w:t xml:space="preserve">Contas compartilhadas (um login para várias pessoas): trocar por um usuário por pessoa sempre que o sistema permitir.</w:t>
      </w:r>
    </w:p>
    <w:p>
      <w:pPr>
        <w:pStyle w:val="ListParagraph"/>
        <w:numPr>
          <w:ilvl w:val="1"/>
          <w:numId w:val="2"/>
        </w:numPr>
      </w:pPr>
      <w:r>
        <w:t xml:space="preserve">Equipamento no inventário com a pessoa errada ou sumido.</w:t>
      </w:r>
    </w:p>
    <w:p>
      <w:pPr>
        <w:tabs>
          <w:tab w:val="left" w:pos="720"/>
        </w:tabs>
        <w:ind w:left="720" w:hanging="400"/>
      </w:pPr>
      <w:r>
        <w:t xml:space="preserve">5.	</w:t>
      </w:r>
      <w:r>
        <w:t xml:space="preserve">Guardar a lista assinada pelo gestor como registro da revisão.</w:t>
      </w:r>
    </w:p>
    <w:p>
      <w:pPr>
        <w:pStyle w:val="Heading2"/>
      </w:pPr>
      <w:r>
        <w:t xml:space="preserve">4. Troca de equipamento</w:t>
      </w:r>
    </w:p>
    <w:p>
      <w:pPr>
        <w:spacing w:after="120"/>
      </w:pPr>
      <w:r>
        <w:t xml:space="preserve">Vale para defeito, substituição por um mais novo, perda (ver também POP-03) ou mudança de unidade.</w:t>
      </w:r>
    </w:p>
    <w:p>
      <w:pPr>
        <w:tabs>
          <w:tab w:val="left" w:pos="720"/>
        </w:tabs>
        <w:ind w:left="720" w:hanging="400"/>
      </w:pPr>
      <w:r>
        <w:t xml:space="preserve">1.	</w:t>
      </w:r>
      <w:r>
        <w:t xml:space="preserve">Abrir o chamado no GLPI (Formulário A, tipo </w:t>
      </w:r>
      <w:r>
        <w:rPr>
          <w:b/>
          <w:bCs/>
        </w:rPr>
        <w:t xml:space="preserve">Troca de equipamento</w:t>
      </w:r>
      <w:r>
        <w:t xml:space="preserve">) com o motivo.</w:t>
      </w:r>
    </w:p>
    <w:p>
      <w:pPr>
        <w:tabs>
          <w:tab w:val="left" w:pos="720"/>
        </w:tabs>
        <w:ind w:left="720" w:hanging="400"/>
      </w:pPr>
      <w:r>
        <w:t xml:space="preserve">2.	</w:t>
      </w:r>
      <w:r>
        <w:rPr>
          <w:b/>
          <w:bCs/>
        </w:rPr>
        <w:t xml:space="preserve">TI</w:t>
      </w:r>
      <w:r>
        <w:t xml:space="preserve"> prepara o equipamento novo (POP-04/05 para PC; MDM com as políticas decididas para celular).</w:t>
      </w:r>
    </w:p>
    <w:p>
      <w:pPr>
        <w:tabs>
          <w:tab w:val="left" w:pos="720"/>
        </w:tabs>
        <w:ind w:left="720" w:hanging="400"/>
      </w:pPr>
      <w:r>
        <w:t xml:space="preserve">3.	</w:t>
      </w:r>
      <w:r>
        <w:rPr>
          <w:b/>
          <w:bCs/>
        </w:rPr>
        <w:t xml:space="preserve">Antes de recolher o antigo:</w:t>
      </w:r>
      <w:r>
        <w:t xml:space="preserve"> copiar os dados de trabalho da pessoa para o novo (restaurando do </w:t>
      </w:r>
      <w:r>
        <w:rPr>
          <w:b/>
          <w:bCs/>
        </w:rPr>
        <w:t xml:space="preserve">backup dos PCs</w:t>
      </w:r>
      <w:r>
        <w:t xml:space="preserve">). Celular: o WhatsApp volta pelo backup do Gmail da empresa.</w:t>
      </w:r>
    </w:p>
    <w:p>
      <w:pPr>
        <w:tabs>
          <w:tab w:val="left" w:pos="720"/>
        </w:tabs>
        <w:ind w:left="720" w:hanging="400"/>
      </w:pPr>
      <w:r>
        <w:t xml:space="preserve">4.	</w:t>
      </w:r>
      <w:r>
        <w:t xml:space="preserve">Entregar o novo e recolher o antigo </w:t>
      </w:r>
      <w:r>
        <w:rPr>
          <w:b/>
          <w:bCs/>
        </w:rPr>
        <w:t xml:space="preserve">no mesmo momento</w:t>
      </w:r>
      <w:r>
        <w:t xml:space="preserve">, com o </w:t>
      </w:r>
      <w:r>
        <w:rPr>
          <w:b/>
          <w:bCs/>
        </w:rPr>
        <w:t xml:space="preserve">Formulário D: Termo de devolução</w:t>
      </w:r>
      <w:r>
        <w:t xml:space="preserve"> para o antigo e um novo </w:t>
      </w:r>
      <w:r>
        <w:rPr>
          <w:b/>
          <w:bCs/>
        </w:rPr>
        <w:t xml:space="preserve">Formulário C</w:t>
      </w:r>
      <w:r>
        <w:t xml:space="preserve"> para o novo.</w:t>
      </w:r>
    </w:p>
    <w:p>
      <w:pPr>
        <w:tabs>
          <w:tab w:val="left" w:pos="720"/>
        </w:tabs>
        <w:ind w:left="720" w:hanging="400"/>
      </w:pPr>
      <w:r>
        <w:t xml:space="preserve">5.	</w:t>
      </w:r>
      <w:r>
        <w:t xml:space="preserve">Equipamento antigo: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Celular:</w:t>
      </w:r>
      <w:r>
        <w:t xml:space="preserve"> remover do MDM só </w:t>
      </w:r>
      <w:r>
        <w:rPr>
          <w:b/>
          <w:bCs/>
        </w:rPr>
        <w:t xml:space="preserve">depois</w:t>
      </w:r>
      <w:r>
        <w:t xml:space="preserve"> do wipe e conferir que saiu do painel.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PC:</w:t>
      </w:r>
      <w:r>
        <w:t xml:space="preserve"> apagar os dados antes de reaproveitar ou descartar.</w:t>
      </w:r>
    </w:p>
    <w:p>
      <w:pPr>
        <w:pStyle w:val="ListParagraph"/>
        <w:numPr>
          <w:ilvl w:val="1"/>
          <w:numId w:val="2"/>
        </w:numPr>
      </w:pPr>
      <w:r>
        <w:t xml:space="preserve">Defeito: registrar no inventário como "em manutenção" ou "descartado".</w:t>
      </w:r>
    </w:p>
    <w:p>
      <w:pPr>
        <w:tabs>
          <w:tab w:val="left" w:pos="720"/>
        </w:tabs>
        <w:ind w:left="720" w:hanging="400"/>
      </w:pPr>
      <w:r>
        <w:t xml:space="preserve">6.	</w:t>
      </w:r>
      <w:r>
        <w:t xml:space="preserve">Atualizar o inventário no </w:t>
      </w:r>
      <w:r>
        <w:rPr>
          <w:b/>
          <w:bCs/>
        </w:rPr>
        <w:t xml:space="preserve">GLPI</w:t>
      </w:r>
      <w:r>
        <w:t xml:space="preserve">: equipamento antigo e novo, quem está com cada um.</w:t>
      </w:r>
    </w:p>
    <w:p>
      <w:pPr>
        <w:pStyle w:val="Heading2"/>
      </w:pPr>
      <w:r>
        <w:t xml:space="preserve">5. Registro</w:t>
      </w:r>
    </w:p>
    <w:p>
      <w:pPr>
        <w:pStyle w:val="ListParagraph"/>
        <w:numPr>
          <w:ilvl w:val="0"/>
          <w:numId w:val="2"/>
        </w:numPr>
      </w:pPr>
      <w:r>
        <w:t xml:space="preserve">Formulário A (chamado) de cada solicitação e Formulário B atualizado, no GLPI.</w:t>
      </w:r>
    </w:p>
    <w:p>
      <w:pPr>
        <w:pStyle w:val="ListParagraph"/>
        <w:numPr>
          <w:ilvl w:val="0"/>
          <w:numId w:val="2"/>
        </w:numPr>
      </w:pPr>
      <w:r>
        <w:t xml:space="preserve">Formulários C e D (papel) na pasta do funcionário no RH.</w:t>
      </w:r>
    </w:p>
    <w:p>
      <w:pPr>
        <w:pStyle w:val="ListParagraph"/>
        <w:numPr>
          <w:ilvl w:val="0"/>
          <w:numId w:val="2"/>
        </w:numPr>
      </w:pPr>
      <w:r>
        <w:t xml:space="preserve">Lista da revisão semestral assinada pelo gestor.</w:t>
      </w:r>
    </w:p>
    <w:p>
      <w:pPr>
        <w:pStyle w:val="ListParagraph"/>
        <w:numPr>
          <w:ilvl w:val="0"/>
          <w:numId w:val="2"/>
        </w:numPr>
      </w:pPr>
      <w:r>
        <w:t xml:space="preserve">Inventário no GLPI sempre atualizado.</w:t>
      </w:r>
    </w:p>
    <w:p>
      <w:pPr>
        <w:pStyle w:val="Heading2"/>
      </w:pPr>
      <w:r>
        <w:t xml:space="preserve">Aprovação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906"/>
        <w:gridCol w:w="2859"/>
        <w:gridCol w:w="1906"/>
        <w:gridCol w:w="2967"/>
      </w:tblGrid>
      <w:tr>
        <w:trPr>
          <w:tblHeader/>
        </w:trPr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  <w:tc>
          <w:tcPr>
            <w:tcW w:type="dxa" w:w="285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Assinatura</w:t>
            </w:r>
          </w:p>
        </w:tc>
        <w:tc>
          <w:tcPr>
            <w:tcW w:type="dxa" w:w="2967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Camila Faverao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 Grosz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</w:tbl>
    <w:p>
      <w:pPr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Anexo: Padrão de e-mail corporativo</w:t>
      </w:r>
    </w:p>
    <w:p>
      <w:pPr>
        <w:pBdr>
          <w:left w:val="single" w:color="999999" w:sz="12" w:space="8"/>
        </w:pBdr>
        <w:spacing w:after="160"/>
        <w:ind w:left="240"/>
      </w:pPr>
      <w:r>
        <w:rPr>
          <w:b/>
          <w:bCs/>
        </w:rPr>
        <w:t xml:space="preserve">Versão:</w:t>
      </w:r>
      <w:r>
        <w:t xml:space="preserve"> 1.1 · </w:t>
      </w:r>
      <w:r>
        <w:rPr>
          <w:b/>
          <w:bCs/>
        </w:rPr>
        <w:t xml:space="preserve">Data:</w:t>
      </w:r>
      <w:r>
        <w:t xml:space="preserve"> 17/10/2026</w:t>
      </w:r>
      <w:r>
        <w:br/>
      </w:r>
      <w:r>
        <w:t xml:space="preserve">Usado pelos POP-01 (entrada), POP-11 (funcionário ativo) e POP-02 (saída).</w:t>
      </w:r>
    </w:p>
    <w:p>
      <w:pPr>
        <w:pStyle w:val="Heading2"/>
      </w:pPr>
      <w:r>
        <w:t xml:space="preserve">1. Onde ficam as contas</w:t>
      </w:r>
    </w:p>
    <w:p>
      <w:pPr>
        <w:spacing w:after="120"/>
      </w:pPr>
      <w:r>
        <w:t xml:space="preserve">O e-mail é o </w:t>
      </w:r>
      <w:r>
        <w:rPr>
          <w:b/>
          <w:bCs/>
        </w:rPr>
        <w:t xml:space="preserve">da hospedagem do domínio</w:t>
      </w:r>
      <w:r>
        <w:t xml:space="preserve"> de cada empresa (painel tipo cPanel do provedor). Cada empresa do grupo tem o </w:t>
      </w:r>
      <w:r>
        <w:rPr>
          <w:b/>
          <w:bCs/>
        </w:rPr>
        <w:t xml:space="preserve">seu próprio domínio</w:t>
      </w:r>
      <w:r>
        <w:t xml:space="preserve">.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369"/>
        <w:gridCol w:w="5269"/>
      </w:tblGrid>
      <w:tr>
        <w:trPr>
          <w:tblHeader/>
        </w:trPr>
        <w:tc>
          <w:tcPr>
            <w:tcW w:type="dxa" w:w="436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Empresa do grupo</w:t>
            </w:r>
          </w:p>
        </w:tc>
        <w:tc>
          <w:tcPr>
            <w:tcW w:type="dxa" w:w="526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Domínio</w:t>
            </w:r>
          </w:p>
        </w:tc>
      </w:tr>
      <w:tr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Postos Vale da Serra</w:t>
            </w:r>
          </w:p>
        </w:tc>
        <w:tc>
          <w:tcPr>
            <w:tcW w:type="dxa" w:w="5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@postosvaledaserra.com.br</w:t>
            </w:r>
          </w:p>
        </w:tc>
      </w:tr>
      <w:tr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Sertão Petróleo</w:t>
            </w:r>
          </w:p>
        </w:tc>
        <w:tc>
          <w:tcPr>
            <w:tcW w:type="dxa" w:w="5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@sertaopetroleo.com.br</w:t>
            </w:r>
          </w:p>
        </w:tc>
      </w:tr>
      <w:tr>
        <w:tc>
          <w:tcPr>
            <w:tcW w:type="dxa" w:w="4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TRR Vale da Serra</w:t>
            </w:r>
          </w:p>
        </w:tc>
        <w:tc>
          <w:tcPr>
            <w:tcW w:type="dxa" w:w="5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@trrvaledaserra.com.br</w:t>
            </w:r>
          </w:p>
        </w:tc>
      </w:tr>
    </w:tbl>
    <w:p/>
    <w:p>
      <w:pPr>
        <w:spacing w:after="120"/>
      </w:pPr>
      <w:r>
        <w:t xml:space="preserve">O provedor de hospedagem atual está no </w:t>
      </w:r>
      <w:r>
        <w:t xml:space="preserve">anexo de ferramentas</w:t>
      </w:r>
      <w:r>
        <w:t xml:space="preserve">.</w:t>
      </w:r>
    </w:p>
    <w:p>
      <w:pPr>
        <w:pBdr>
          <w:left w:val="single" w:color="999999" w:sz="12" w:space="8"/>
        </w:pBdr>
        <w:spacing w:after="160"/>
        <w:ind w:left="240"/>
      </w:pPr>
      <w:r>
        <w:t xml:space="preserve">Os dados de acesso aos painéis </w:t>
      </w:r>
      <w:r>
        <w:rPr>
          <w:b/>
          <w:bCs/>
        </w:rPr>
        <w:t xml:space="preserve">não</w:t>
      </w:r>
      <w:r>
        <w:t xml:space="preserve"> entram neste arquivo. Ficam no cofre de senhas da TI.</w:t>
      </w:r>
    </w:p>
    <w:p>
      <w:pPr>
        <w:pStyle w:val="Heading2"/>
      </w:pPr>
      <w:r>
        <w:t xml:space="preserve">2. Padrão de endereço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nome.sobrenome@&lt;domínio-da-empresa&gt;</w:t>
      </w:r>
    </w:p>
    <w:p>
      <w:pPr>
        <w:pStyle w:val="ListParagraph"/>
        <w:numPr>
          <w:ilvl w:val="0"/>
          <w:numId w:val="2"/>
        </w:numPr>
      </w:pPr>
      <w:r>
        <w:t xml:space="preserve">Tudo minúsculo, sem acento, sem cedilha: </w:t>
      </w:r>
      <w:r>
        <w:rPr>
          <w:rFonts w:ascii="Consolas" w:cs="Consolas" w:eastAsia="Consolas" w:hAnsi="Consolas"/>
          <w:sz w:val="19"/>
          <w:szCs w:val="19"/>
        </w:rPr>
        <w:t xml:space="preserve">João Conceição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joao.conceicao@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Nome composto: usar o primeiro nome e o </w:t>
      </w:r>
      <w:r>
        <w:rPr>
          <w:b/>
          <w:bCs/>
        </w:rPr>
        <w:t xml:space="preserve">último</w:t>
      </w:r>
      <w:r>
        <w:t xml:space="preserve"> sobrenome: </w:t>
      </w:r>
      <w:r>
        <w:rPr>
          <w:rFonts w:ascii="Consolas" w:cs="Consolas" w:eastAsia="Consolas" w:hAnsi="Consolas"/>
          <w:sz w:val="19"/>
          <w:szCs w:val="19"/>
        </w:rPr>
        <w:t xml:space="preserve">Maria Clara de Souza Lima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maria.lima@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Homônimo (endereço já existe ou existiu): acrescentar número: </w:t>
      </w:r>
      <w:r>
        <w:rPr>
          <w:rFonts w:ascii="Consolas" w:cs="Consolas" w:eastAsia="Consolas" w:hAnsi="Consolas"/>
          <w:sz w:val="19"/>
          <w:szCs w:val="19"/>
        </w:rPr>
        <w:t xml:space="preserve">joao.silva2@</w:t>
      </w:r>
      <w:r>
        <w:t xml:space="preserve">. Nunca reaproveitar o endereço de quem saiu.</w:t>
      </w:r>
    </w:p>
    <w:p>
      <w:pPr>
        <w:pStyle w:val="ListParagraph"/>
        <w:numPr>
          <w:ilvl w:val="0"/>
          <w:numId w:val="2"/>
        </w:numPr>
      </w:pPr>
      <w:r>
        <w:t xml:space="preserve">Sem apelido, sem número de telefone, sem cargo no endereço da pessoa.</w:t>
      </w:r>
    </w:p>
    <w:p>
      <w:pPr>
        <w:pStyle w:val="Heading2"/>
      </w:pPr>
      <w:r>
        <w:t xml:space="preserve">3. Assinatura padrão (imagem de rodapé)</w:t>
      </w:r>
    </w:p>
    <w:p>
      <w:pPr>
        <w:spacing w:after="120"/>
      </w:pPr>
      <w:r>
        <w:t xml:space="preserve">A assinatura de e-mail é </w:t>
      </w:r>
      <w:r>
        <w:rPr>
          <w:b/>
          <w:bCs/>
        </w:rPr>
        <w:t xml:space="preserve">uma imagem padronizada</w:t>
      </w:r>
      <w:r>
        <w:t xml:space="preserve">, feita pelo </w:t>
      </w:r>
      <w:r>
        <w:rPr>
          <w:b/>
          <w:bCs/>
        </w:rPr>
        <w:t xml:space="preserve">RH</w:t>
      </w:r>
      <w:r>
        <w:t xml:space="preserve"> para cada funcionário a partir do modelo de rodapé da empresa.</w:t>
      </w:r>
    </w:p>
    <w:p>
      <w:pPr>
        <w:pStyle w:val="Heading3"/>
      </w:pPr>
      <w:r>
        <w:t xml:space="preserve">Conteúdo da imagem</w:t>
      </w:r>
    </w:p>
    <w:p>
      <w:pPr>
        <w:tabs>
          <w:tab w:val="left" w:pos="720"/>
        </w:tabs>
        <w:ind w:left="720" w:hanging="400"/>
      </w:pPr>
      <w:r>
        <w:t xml:space="preserve">1.	</w:t>
      </w:r>
      <w:r>
        <w:rPr>
          <w:b/>
          <w:bCs/>
        </w:rPr>
        <w:t xml:space="preserve">Foto</w:t>
      </w:r>
      <w:r>
        <w:t xml:space="preserve"> do funcionário, editada pelo RH (seção 4)</w:t>
      </w:r>
    </w:p>
    <w:p>
      <w:pPr>
        <w:tabs>
          <w:tab w:val="left" w:pos="720"/>
        </w:tabs>
        <w:ind w:left="720" w:hanging="400"/>
      </w:pPr>
      <w:r>
        <w:t xml:space="preserve">2.	</w:t>
      </w:r>
      <w:r>
        <w:rPr>
          <w:b/>
          <w:bCs/>
        </w:rPr>
        <w:t xml:space="preserve">Nome</w:t>
      </w:r>
      <w:r>
        <w:t xml:space="preserve"> (como a pessoa é chamada no trabalho: </w:t>
      </w:r>
      <w:r>
        <w:rPr>
          <w:rFonts w:ascii="Consolas" w:cs="Consolas" w:eastAsia="Consolas" w:hAnsi="Consolas"/>
          <w:sz w:val="19"/>
          <w:szCs w:val="19"/>
        </w:rPr>
        <w:t xml:space="preserve">João Silva</w:t>
      </w:r>
      <w:r>
        <w:t xml:space="preserve">)</w:t>
      </w:r>
    </w:p>
    <w:p>
      <w:pPr>
        <w:tabs>
          <w:tab w:val="left" w:pos="720"/>
        </w:tabs>
        <w:ind w:left="720" w:hanging="400"/>
      </w:pPr>
      <w:r>
        <w:t xml:space="preserve">3.	</w:t>
      </w:r>
      <w:r>
        <w:rPr>
          <w:b/>
          <w:bCs/>
        </w:rPr>
        <w:t xml:space="preserve">Cargo</w:t>
      </w:r>
      <w:r>
        <w:t xml:space="preserve"> · </w:t>
      </w:r>
      <w:r>
        <w:rPr>
          <w:b/>
          <w:bCs/>
        </w:rPr>
        <w:t xml:space="preserve">Empresa</w:t>
      </w:r>
    </w:p>
    <w:p>
      <w:pPr>
        <w:tabs>
          <w:tab w:val="left" w:pos="720"/>
        </w:tabs>
        <w:ind w:left="720" w:hanging="400"/>
      </w:pPr>
      <w:r>
        <w:t xml:space="preserve">4.	</w:t>
      </w:r>
      <w:r>
        <w:rPr>
          <w:b/>
          <w:bCs/>
        </w:rPr>
        <w:t xml:space="preserve">Telefone/WhatsApp</w:t>
      </w:r>
      <w:r>
        <w:t xml:space="preserve"> corporativo, no formato </w:t>
      </w:r>
      <w:r>
        <w:rPr>
          <w:rFonts w:ascii="Consolas" w:cs="Consolas" w:eastAsia="Consolas" w:hAnsi="Consolas"/>
          <w:sz w:val="19"/>
          <w:szCs w:val="19"/>
        </w:rPr>
        <w:t xml:space="preserve">(DD) 9XXXX-XXXX</w:t>
      </w:r>
    </w:p>
    <w:p>
      <w:pPr>
        <w:spacing w:after="120"/>
      </w:pPr>
      <w:r>
        <w:t xml:space="preserve">Mesmo layout, fontes e cores para todos da mesma empresa. Nada além disso: sem frase motivacional, sem informação fora do modelo.</w:t>
      </w:r>
    </w:p>
    <w:p>
      <w:pPr>
        <w:pBdr>
          <w:top w:val="dashed" w:color="999999" w:sz="4" w:space="4"/>
          <w:bottom w:val="dashed" w:color="999999" w:sz="4" w:space="4"/>
        </w:pBdr>
        <w:spacing w:after="120" w:before="120"/>
      </w:pPr>
      <w:r>
        <w:rPr>
          <w:i/>
          <w:iCs/>
          <w:color w:val="555555"/>
        </w:rPr>
        <w:t xml:space="preserve">[ foto ]   João Silva · Analista Financeiro · TRR Vale da Serra · (32) 99999-0000   (exemplo de disposição; o visual final é o modelo do RH)</w:t>
      </w:r>
    </w:p>
    <w:p>
      <w:pPr>
        <w:pStyle w:val="Heading3"/>
      </w:pPr>
      <w:r>
        <w:t xml:space="preserve">Regras</w:t>
      </w:r>
    </w:p>
    <w:p>
      <w:pPr>
        <w:pStyle w:val="ListParagraph"/>
        <w:numPr>
          <w:ilvl w:val="0"/>
          <w:numId w:val="2"/>
        </w:numPr>
      </w:pPr>
      <w:r>
        <w:t xml:space="preserve">Sempre a partir do </w:t>
      </w:r>
      <w:r>
        <w:rPr>
          <w:b/>
          <w:bCs/>
        </w:rPr>
        <w:t xml:space="preserve">modelo de rodapé da empresa</w:t>
      </w:r>
      <w:r>
        <w:t xml:space="preserve">. Não montar à mão.</w:t>
      </w:r>
    </w:p>
    <w:p>
      <w:pPr>
        <w:pStyle w:val="ListParagraph"/>
        <w:numPr>
          <w:ilvl w:val="0"/>
          <w:numId w:val="2"/>
        </w:numPr>
      </w:pPr>
      <w:r>
        <w:t xml:space="preserve">Arquivo </w:t>
      </w:r>
      <w:r>
        <w:rPr>
          <w:b/>
          <w:bCs/>
        </w:rPr>
        <w:t xml:space="preserve">PNG</w:t>
      </w:r>
      <w:r>
        <w:t xml:space="preserve">, com </w:t>
      </w:r>
      <w:r>
        <w:rPr>
          <w:b/>
          <w:bCs/>
        </w:rPr>
        <w:t xml:space="preserve">600 px de largura</w:t>
      </w:r>
      <w:r>
        <w:t xml:space="preserve">, nome </w:t>
      </w:r>
      <w:r>
        <w:rPr>
          <w:rFonts w:ascii="Consolas" w:cs="Consolas" w:eastAsia="Consolas" w:hAnsi="Consolas"/>
          <w:sz w:val="19"/>
          <w:szCs w:val="19"/>
        </w:rPr>
        <w:t xml:space="preserve">rodape-nome.sobrenome.png</w:t>
      </w:r>
      <w:r>
        <w:t xml:space="preserve">. O RH guarda o arquivo na pasta do funcionário e envia para a TI.</w:t>
      </w:r>
    </w:p>
    <w:p>
      <w:pPr>
        <w:pStyle w:val="ListParagraph"/>
        <w:numPr>
          <w:ilvl w:val="0"/>
          <w:numId w:val="2"/>
        </w:numPr>
      </w:pPr>
      <w:r>
        <w:t xml:space="preserve">Mudou de cargo, de telefone ou de empresa: o RH refaz a imagem e a TI troca no mesmo dia (chamado no GLPI).</w:t>
      </w:r>
    </w:p>
    <w:p>
      <w:pPr>
        <w:pStyle w:val="Heading3"/>
      </w:pPr>
      <w:r>
        <w:t xml:space="preserve">Como instalar (TI)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36"/>
        <w:gridCol w:w="6602"/>
      </w:tblGrid>
      <w:tr>
        <w:trPr>
          <w:tblHeader/>
        </w:trPr>
        <w:tc>
          <w:tcPr>
            <w:tcW w:type="dxa" w:w="303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Programa</w:t>
            </w:r>
          </w:p>
        </w:tc>
        <w:tc>
          <w:tcPr>
            <w:tcW w:type="dxa" w:w="6602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Caminho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Outlook clássico</w:t>
            </w:r>
            <w:r>
              <w:t xml:space="preserve"> (Windows)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Arquivo → Opções → Email → Assinaturas → Novo</w:t>
            </w:r>
            <w:r>
              <w:t xml:space="preserve"> → botão de inserir imagem → escolher o PNG → definir como padrão para mensagens novas </w:t>
            </w:r>
            <w:r>
              <w:rPr>
                <w:b/>
                <w:bCs/>
              </w:rPr>
              <w:t xml:space="preserve">e</w:t>
            </w:r>
            <w:r>
              <w:t xml:space="preserve"> respostas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Novo Outlook / Outlook Web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Configurações → Contas → Assinaturas</w:t>
            </w:r>
            <w:r>
              <w:t xml:space="preserve"> → inserir imagem → definir como padrão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Webmail Roundcube</w:t>
            </w:r>
            <w:r>
              <w:t xml:space="preserve"> (comum em cPanel)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Configurações → Identidades</w:t>
            </w:r>
            <w:r>
              <w:t xml:space="preserve"> → escolher a identidade → ligar o editor HTML → inserir imagem → Salvar</w:t>
            </w:r>
          </w:p>
        </w:tc>
      </w:tr>
      <w:tr>
        <w:tc>
          <w:tcPr>
            <w:tcW w:type="dxa" w:w="3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Celular</w:t>
            </w:r>
            <w:r>
              <w:t xml:space="preserve"> (Gmail/Outlook app)</w:t>
            </w:r>
          </w:p>
        </w:tc>
        <w:tc>
          <w:tcPr>
            <w:tcW w:type="dxa" w:w="6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Assinatura simples só em texto: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 · Cargo · Empresa · Telefone</w:t>
            </w:r>
          </w:p>
        </w:tc>
      </w:tr>
    </w:tbl>
    <w:p/>
    <w:p>
      <w:pPr>
        <w:spacing w:after="120"/>
      </w:pPr>
      <w:r>
        <w:t xml:space="preserve">Depois de instalar: mandar um e-mail de teste para um endereço externo e conferir como a assinatura aparece.</w:t>
      </w:r>
    </w:p>
    <w:p>
      <w:pPr>
        <w:pStyle w:val="Heading2"/>
      </w:pPr>
      <w:r>
        <w:t xml:space="preserve">4. Foto do funcionário</w:t>
      </w:r>
    </w:p>
    <w:p>
      <w:pPr>
        <w:spacing w:after="120"/>
      </w:pPr>
      <w:r>
        <w:t xml:space="preserve">A mesma foto vale para a </w:t>
      </w:r>
      <w:r>
        <w:rPr>
          <w:b/>
          <w:bCs/>
        </w:rPr>
        <w:t xml:space="preserve">imagem de rodapé</w:t>
      </w:r>
      <w:r>
        <w:t xml:space="preserve"> e para a </w:t>
      </w:r>
      <w:r>
        <w:rPr>
          <w:b/>
          <w:bCs/>
        </w:rPr>
        <w:t xml:space="preserve">foto de perfil</w:t>
      </w:r>
      <w:r>
        <w:t xml:space="preserve"> (WhatsApp corporativo e e-mail).</w:t>
      </w:r>
    </w:p>
    <w:p>
      <w:pPr>
        <w:tabs>
          <w:tab w:val="left" w:pos="720"/>
        </w:tabs>
        <w:ind w:left="720" w:hanging="400"/>
      </w:pPr>
      <w:r>
        <w:t xml:space="preserve">1.	</w:t>
      </w:r>
      <w:r>
        <w:rPr>
          <w:b/>
          <w:bCs/>
        </w:rPr>
        <w:t xml:space="preserve">Quando:</w:t>
      </w:r>
      <w:r>
        <w:t xml:space="preserve"> na admissão (POP-01), no máximo no 1º dia da integração, para o rodapé ficar pronto até o fim do 2º dia.</w:t>
      </w:r>
    </w:p>
    <w:p>
      <w:pPr>
        <w:tabs>
          <w:tab w:val="left" w:pos="720"/>
        </w:tabs>
        <w:ind w:left="720" w:hanging="400"/>
      </w:pPr>
      <w:r>
        <w:t xml:space="preserve">2.	</w:t>
      </w:r>
      <w:r>
        <w:rPr>
          <w:b/>
          <w:bCs/>
        </w:rPr>
        <w:t xml:space="preserve">Como tirar:</w:t>
      </w:r>
      <w:r>
        <w:t xml:space="preserve"> de frente, do peito para cima, fundo liso e claro, boa luz, sem óculos escuros nem boné. Pode ser com o celular da empresa.</w:t>
      </w:r>
    </w:p>
    <w:p>
      <w:pPr>
        <w:tabs>
          <w:tab w:val="left" w:pos="720"/>
        </w:tabs>
        <w:ind w:left="720" w:hanging="400"/>
      </w:pPr>
      <w:r>
        <w:t xml:space="preserve">3.	</w:t>
      </w:r>
      <w:r>
        <w:rPr>
          <w:b/>
          <w:bCs/>
        </w:rPr>
        <w:t xml:space="preserve">RH edita:</w:t>
      </w:r>
      <w:r>
        <w:t xml:space="preserve"> recorta no formato padrão, ajusta luz e fundo e monta a imagem de rodapé.</w:t>
      </w:r>
    </w:p>
    <w:p>
      <w:pPr>
        <w:tabs>
          <w:tab w:val="left" w:pos="720"/>
        </w:tabs>
        <w:ind w:left="720" w:hanging="400"/>
      </w:pPr>
      <w:r>
        <w:t xml:space="preserve">4.	</w:t>
      </w:r>
      <w:r>
        <w:rPr>
          <w:b/>
          <w:bCs/>
        </w:rPr>
        <w:t xml:space="preserve">RH envia para a TI:</w:t>
      </w:r>
      <w:r>
        <w:t xml:space="preserve"> a foto editada e o PNG do rodapé.</w:t>
      </w:r>
    </w:p>
    <w:p>
      <w:pPr>
        <w:tabs>
          <w:tab w:val="left" w:pos="720"/>
        </w:tabs>
        <w:ind w:left="720" w:hanging="400"/>
      </w:pPr>
      <w:r>
        <w:t xml:space="preserve">5.	</w:t>
      </w:r>
      <w:r>
        <w:rPr>
          <w:b/>
          <w:bCs/>
        </w:rPr>
        <w:t xml:space="preserve">Autorização:</w:t>
      </w:r>
      <w:r>
        <w:t xml:space="preserve"> o funcionário autoriza o uso da foto ao assinar o Formulário C. Na saída (POP-02), a foto sai do perfil do WhatsApp e não é mais usada.</w:t>
      </w:r>
    </w:p>
    <w:p>
      <w:pPr>
        <w:pStyle w:val="Heading2"/>
      </w:pPr>
      <w:r>
        <w:t xml:space="preserve">Aprovação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906"/>
        <w:gridCol w:w="2859"/>
        <w:gridCol w:w="1906"/>
        <w:gridCol w:w="2967"/>
      </w:tblGrid>
      <w:tr>
        <w:trPr>
          <w:tblHeader/>
        </w:trPr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  <w:tc>
          <w:tcPr>
            <w:tcW w:type="dxa" w:w="285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Assinatura</w:t>
            </w:r>
          </w:p>
        </w:tc>
        <w:tc>
          <w:tcPr>
            <w:tcW w:type="dxa" w:w="2967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Camila Faverao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 Grosz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</w:tbl>
    <w:p>
      <w:pPr>
        <w:sectPr>
          <w:footerReference w:type="default" r:id="rId9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Anexo: Formulários de TI</w:t>
      </w:r>
    </w:p>
    <w:p>
      <w:pPr>
        <w:pBdr>
          <w:left w:val="single" w:color="999999" w:sz="12" w:space="8"/>
        </w:pBdr>
        <w:spacing w:after="160"/>
        <w:ind w:left="240"/>
      </w:pPr>
      <w:r>
        <w:rPr>
          <w:b/>
          <w:bCs/>
        </w:rPr>
        <w:t xml:space="preserve">Versão:</w:t>
      </w:r>
      <w:r>
        <w:t xml:space="preserve"> 1.1 · </w:t>
      </w:r>
      <w:r>
        <w:rPr>
          <w:b/>
          <w:bCs/>
        </w:rPr>
        <w:t xml:space="preserve">Data:</w:t>
      </w:r>
      <w:r>
        <w:t xml:space="preserve"> 17/10/2026</w:t>
      </w:r>
      <w:r>
        <w:br/>
      </w:r>
      <w:r>
        <w:t xml:space="preserve">Usados pelos POP-01 (entrada), POP-11 (funcionário ativo) e POP-02 (saída).</w:t>
      </w:r>
      <w:r>
        <w:br/>
      </w:r>
      <w:r>
        <w:t xml:space="preserve"/>
      </w:r>
      <w:r>
        <w:rPr>
          <w:b/>
          <w:bCs/>
        </w:rPr>
        <w:t xml:space="preserve">A e B são digitais, no GLPI.</w:t>
      </w:r>
      <w:r>
        <w:t xml:space="preserve"> O A é o formulário do chamado "Solicitação de TI" e o B é a ficha de acessos no cadastro da pessoa. Os campos abaixo são os que o GLPI deve ter.</w:t>
      </w:r>
      <w:r>
        <w:br/>
      </w:r>
      <w:r>
        <w:t xml:space="preserve"/>
      </w:r>
      <w:r>
        <w:rPr>
          <w:b/>
          <w:bCs/>
        </w:rPr>
        <w:t xml:space="preserve">C e D são em papel</w:t>
      </w:r>
      <w:r>
        <w:t xml:space="preserve">, assinados pelo funcionário e pela TI, e ficam na pasta do funcionário no RH.</w:t>
      </w:r>
      <w:r>
        <w:br/>
      </w:r>
      <w:r>
        <w:t xml:space="preserve">Os termos C e D são modelos padrão de entrega e devolução de equipamento.</w:t>
      </w:r>
    </w:p>
    <w:p>
      <w:r>
        <w:br w:type="page"/>
      </w:r>
    </w:p>
    <w:p>
      <w:pPr>
        <w:pStyle w:val="Heading2"/>
      </w:pPr>
      <w:r>
        <w:t xml:space="preserve">Formulário A: Solicitação de TI (chamado no GLPI)</w:t>
      </w:r>
    </w:p>
    <w:p>
      <w:pPr>
        <w:spacing w:after="120"/>
      </w:pPr>
      <w:r>
        <w:rPr>
          <w:b/>
          <w:bCs/>
        </w:rPr>
        <w:t xml:space="preserve">Tipo:</w:t>
      </w:r>
      <w:r>
        <w:t xml:space="preserve"> ☐ Entrada ☐ Mudança de função/posto ☐ Troca de equipamento ☐ Afastamento ☐ Saída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4"/>
        <w:gridCol w:w="1894"/>
      </w:tblGrid>
      <w:tr>
        <w:trPr>
          <w:tblHeader/>
        </w:trPr>
        <w:tc>
          <w:tcPr>
            <w:tcW w:type="dxa" w:w="7744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94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Preenchimento</w:t>
            </w:r>
          </w:p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Nome completo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Empresa do grupo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Cargo / setor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Posto / unidade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Gestor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(início, mudança, saída ou afastamento)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Hora (só para saída)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Volta prevista (só para afastamento)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Mudança: função/posto </w:t>
            </w:r>
            <w:r>
              <w:rPr>
                <w:b/>
                <w:bCs/>
              </w:rPr>
              <w:t xml:space="preserve">antigo</w:t>
            </w:r>
            <w:r>
              <w:t xml:space="preserve"> → </w:t>
            </w:r>
            <w:r>
              <w:rPr>
                <w:b/>
                <w:bCs/>
              </w:rPr>
              <w:t xml:space="preserve">novo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Saída: tipo (pedido / pela empresa / justa causa)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Saída: quem assume e-mail, WhatsApp e arquivos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7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Troca: motivo</w:t>
            </w:r>
          </w:p>
        </w:tc>
        <w:tc>
          <w:tcPr>
            <w:tcW w:type="dxa" w:w="189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Acessos e equipamentos aprovados pelo gestor</w:t>
      </w:r>
      <w:r>
        <w:t xml:space="preserve"> (entrada e mudança):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6"/>
        <w:gridCol w:w="2450"/>
        <w:gridCol w:w="2492"/>
      </w:tblGrid>
      <w:tr>
        <w:trPr>
          <w:tblHeader/>
        </w:trPr>
        <w:tc>
          <w:tcPr>
            <w:tcW w:type="dxa" w:w="469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450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Sim</w:t>
            </w:r>
          </w:p>
        </w:tc>
        <w:tc>
          <w:tcPr>
            <w:tcW w:type="dxa" w:w="2492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Detalhe</w:t>
            </w:r>
          </w:p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E-mail corporativo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Sistema VS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perfil: · postos/unidades:</w:t>
            </w:r>
          </w:p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Petroshow (ERP)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perfil:</w:t>
            </w:r>
          </w:p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Infinitum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perfil:</w:t>
            </w:r>
          </w:p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Orion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perfil:</w:t>
            </w:r>
          </w:p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Computador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Celular corporativo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 corporativo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grupos:</w:t>
            </w:r>
          </w:p>
        </w:tc>
      </w:tr>
      <w:tr>
        <w:tc>
          <w:tcPr>
            <w:tcW w:type="dxa" w:w="4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Outro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Solicitado por (RH) e aprovado por (gestor): registrados no chamado, com data e hora.</w:t>
      </w:r>
    </w:p>
    <w:p>
      <w:r>
        <w:br w:type="page"/>
      </w:r>
    </w:p>
    <w:p>
      <w:pPr>
        <w:pStyle w:val="Heading2"/>
      </w:pPr>
      <w:r>
        <w:t xml:space="preserve">Formulário B: Checklist de acessos (ficha no GLPI)</w:t>
      </w:r>
    </w:p>
    <w:p>
      <w:pPr>
        <w:spacing w:after="120"/>
      </w:pPr>
      <w:r>
        <w:t xml:space="preserve">Uma ficha por funcionário no GLPI, </w:t>
      </w:r>
      <w:r>
        <w:rPr>
          <w:b/>
          <w:bCs/>
        </w:rPr>
        <w:t xml:space="preserve">atualizada a cada mudança</w:t>
      </w:r>
      <w:r>
        <w:t xml:space="preserve">. Na saída, vira a lista do que bloquear.</w:t>
      </w:r>
    </w:p>
    <w:p>
      <w:pPr>
        <w:spacing w:after="120"/>
      </w:pPr>
      <w:r>
        <w:rPr>
          <w:b/>
          <w:bCs/>
        </w:rPr>
        <w:t xml:space="preserve">Funcionário:</w:t>
      </w:r>
      <w:r>
        <w:t xml:space="preserve"> ______________ </w:t>
      </w:r>
      <w:r>
        <w:rPr>
          <w:b/>
          <w:bCs/>
        </w:rPr>
        <w:t xml:space="preserve">Empresa:</w:t>
      </w:r>
      <w:r>
        <w:t xml:space="preserve"> ______________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11"/>
        <w:gridCol w:w="1631"/>
        <w:gridCol w:w="1631"/>
        <w:gridCol w:w="1631"/>
        <w:gridCol w:w="1634"/>
      </w:tblGrid>
      <w:tr>
        <w:trPr>
          <w:tblHeader/>
        </w:trPr>
        <w:tc>
          <w:tcPr>
            <w:tcW w:type="dxa" w:w="3111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Sistema / item</w:t>
            </w:r>
          </w:p>
        </w:tc>
        <w:tc>
          <w:tcPr>
            <w:tcW w:type="dxa" w:w="1631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Usuário ou identificação</w:t>
            </w:r>
          </w:p>
        </w:tc>
        <w:tc>
          <w:tcPr>
            <w:tcW w:type="dxa" w:w="1631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Criado em / por</w:t>
            </w:r>
          </w:p>
        </w:tc>
        <w:tc>
          <w:tcPr>
            <w:tcW w:type="dxa" w:w="1631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Alterado em / por (o quê)</w:t>
            </w:r>
          </w:p>
        </w:tc>
        <w:tc>
          <w:tcPr>
            <w:tcW w:type="dxa" w:w="1634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Bloqueado em / por</w:t>
            </w:r>
          </w:p>
        </w:tc>
      </w:tr>
      <w:tr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E-mail</w:t>
            </w:r>
          </w:p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Sistema VS</w:t>
            </w:r>
          </w:p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Petroshow (ERP)</w:t>
            </w:r>
          </w:p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Infinitum</w:t>
            </w:r>
          </w:p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Orion</w:t>
            </w:r>
          </w:p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 corporativo</w:t>
            </w:r>
          </w:p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Acesso remoto / VPN</w:t>
            </w:r>
          </w:p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Outro</w:t>
            </w:r>
          </w:p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1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r>
        <w:br w:type="page"/>
      </w:r>
    </w:p>
    <w:p>
      <w:pPr>
        <w:pStyle w:val="Heading2"/>
      </w:pPr>
      <w:r>
        <w:t xml:space="preserve">Formulário C: Termo de responsabilidade de equipamento</w:t>
      </w:r>
    </w:p>
    <w:p>
      <w:pPr>
        <w:spacing w:after="120"/>
      </w:pPr>
      <w:r>
        <w:t xml:space="preserve">Eu, ______________________, CPF ______________, funcionário(a) da empresa ______________________, recebi os equipamentos abaixo, de propriedade da empresa, para uso </w:t>
      </w:r>
      <w:r>
        <w:rPr>
          <w:b/>
          <w:bCs/>
        </w:rPr>
        <w:t xml:space="preserve">exclusivo no trabalho</w:t>
      </w:r>
      <w:r>
        <w:t xml:space="preserve">: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Equipamento</w:t>
            </w:r>
          </w:p>
        </w:tc>
        <w:tc>
          <w:tcPr>
            <w:tcW w:type="dxa" w:w="16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Marca / modelo</w:t>
            </w:r>
          </w:p>
        </w:tc>
        <w:tc>
          <w:tcPr>
            <w:tcW w:type="dxa" w:w="16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Patrimônio</w:t>
            </w:r>
          </w:p>
        </w:tc>
        <w:tc>
          <w:tcPr>
            <w:tcW w:type="dxa" w:w="16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Nº de série / IMEI</w:t>
            </w:r>
          </w:p>
        </w:tc>
        <w:tc>
          <w:tcPr>
            <w:tcW w:type="dxa" w:w="16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Acessórios</w:t>
            </w:r>
          </w:p>
        </w:tc>
        <w:tc>
          <w:tcPr>
            <w:tcW w:type="dxa" w:w="1608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Comprometo-me a:</w:t>
      </w:r>
    </w:p>
    <w:p>
      <w:pPr>
        <w:tabs>
          <w:tab w:val="left" w:pos="720"/>
        </w:tabs>
        <w:ind w:left="720" w:hanging="400"/>
      </w:pPr>
      <w:r>
        <w:t xml:space="preserve">1.	</w:t>
      </w:r>
      <w:r>
        <w:t xml:space="preserve">Usar os equipamentos só para o trabalho e não emprestá-los.</w:t>
      </w:r>
    </w:p>
    <w:p>
      <w:pPr>
        <w:tabs>
          <w:tab w:val="left" w:pos="720"/>
        </w:tabs>
        <w:ind w:left="720" w:hanging="400"/>
      </w:pPr>
      <w:r>
        <w:t xml:space="preserve">2.	</w:t>
      </w:r>
      <w:r>
        <w:t xml:space="preserve">Não remover, desativar ou burlar o gerenciamento, os bloqueios e as configurações da TI.</w:t>
      </w:r>
    </w:p>
    <w:p>
      <w:pPr>
        <w:tabs>
          <w:tab w:val="left" w:pos="720"/>
        </w:tabs>
        <w:ind w:left="720" w:hanging="400"/>
      </w:pPr>
      <w:r>
        <w:t xml:space="preserve">3.	</w:t>
      </w:r>
      <w:r>
        <w:t xml:space="preserve">Avisar a TI </w:t>
      </w:r>
      <w:r>
        <w:rPr>
          <w:b/>
          <w:bCs/>
        </w:rPr>
        <w:t xml:space="preserve">imediatamente</w:t>
      </w:r>
      <w:r>
        <w:t xml:space="preserve"> em caso de perda, roubo ou defeito.</w:t>
      </w:r>
    </w:p>
    <w:p>
      <w:pPr>
        <w:tabs>
          <w:tab w:val="left" w:pos="720"/>
        </w:tabs>
        <w:ind w:left="720" w:hanging="400"/>
      </w:pPr>
      <w:r>
        <w:t xml:space="preserve">4.	</w:t>
      </w:r>
      <w:r>
        <w:t xml:space="preserve">Não compartilhar minhas senhas.</w:t>
      </w:r>
    </w:p>
    <w:p>
      <w:pPr>
        <w:tabs>
          <w:tab w:val="left" w:pos="720"/>
        </w:tabs>
        <w:ind w:left="720" w:hanging="400"/>
      </w:pPr>
      <w:r>
        <w:t xml:space="preserve">5.	</w:t>
      </w:r>
      <w:r>
        <w:t xml:space="preserve">Devolver os equipamentos, com acessórios, ao sair da empresa ou quando solicitado.</w:t>
      </w:r>
    </w:p>
    <w:p>
      <w:pPr>
        <w:tabs>
          <w:tab w:val="left" w:pos="720"/>
        </w:tabs>
        <w:ind w:left="720" w:hanging="400"/>
      </w:pPr>
      <w:r>
        <w:t xml:space="preserve">6.	</w:t>
      </w:r>
      <w:r>
        <w:t xml:space="preserve">Autorizo o uso da minha foto no perfil do WhatsApp corporativo, no e-mail e na assinatura de e-mail, somente enquanto eu trabalhar na empresa.</w:t>
      </w:r>
    </w:p>
    <w:p>
      <w:pPr>
        <w:spacing w:after="120"/>
      </w:pPr>
      <w:r>
        <w:t xml:space="preserve">Local e data: __________</w:t>
      </w:r>
      <w:r>
        <w:rPr>
          <w:b/>
          <w:bCs/>
        </w:rPr>
        <w:t xml:space="preserve">, </w:t>
      </w:r>
      <w:r>
        <w:rPr>
          <w:b/>
          <w:bCs/>
          <w:i/>
          <w:iCs/>
        </w:rPr>
        <w:t xml:space="preserve">/</w:t>
      </w:r>
      <w:r>
        <w:rPr>
          <w:b/>
          <w:bCs/>
        </w:rPr>
        <w:t xml:space="preserve">/</w:t>
      </w:r>
    </w:p>
    <w:p>
      <w:pPr>
        <w:spacing w:after="120"/>
      </w:pPr>
      <w:r>
        <w:t xml:space="preserve">Funcionário(a): ______________________ TI: ______________________</w:t>
      </w:r>
    </w:p>
    <w:p>
      <w:r>
        <w:br w:type="page"/>
      </w:r>
    </w:p>
    <w:p>
      <w:pPr>
        <w:pStyle w:val="Heading2"/>
      </w:pPr>
      <w:r>
        <w:t xml:space="preserve">Formulário D: Termo de devolução de equipamento</w:t>
      </w:r>
    </w:p>
    <w:p>
      <w:pPr>
        <w:spacing w:after="120"/>
      </w:pPr>
      <w:r>
        <w:rPr>
          <w:b/>
          <w:bCs/>
        </w:rPr>
        <w:t xml:space="preserve">Funcionário:</w:t>
      </w:r>
      <w:r>
        <w:t xml:space="preserve"> ______________ </w:t>
      </w:r>
      <w:r>
        <w:rPr>
          <w:b/>
          <w:bCs/>
        </w:rPr>
        <w:t xml:space="preserve">Motivo:</w:t>
      </w:r>
      <w:r>
        <w:t xml:space="preserve"> ☐ Saída ☐ Troca ☐ Afastamento ☐ Outro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826"/>
        <w:gridCol w:w="1826"/>
        <w:gridCol w:w="1826"/>
        <w:gridCol w:w="2231"/>
        <w:gridCol w:w="1929"/>
      </w:tblGrid>
      <w:tr>
        <w:trPr>
          <w:tblHeader/>
        </w:trPr>
        <w:tc>
          <w:tcPr>
            <w:tcW w:type="dxa" w:w="182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Equipamento</w:t>
            </w:r>
          </w:p>
        </w:tc>
        <w:tc>
          <w:tcPr>
            <w:tcW w:type="dxa" w:w="182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Patrimônio</w:t>
            </w:r>
          </w:p>
        </w:tc>
        <w:tc>
          <w:tcPr>
            <w:tcW w:type="dxa" w:w="182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Devolvido</w:t>
            </w:r>
          </w:p>
        </w:tc>
        <w:tc>
          <w:tcPr>
            <w:tcW w:type="dxa" w:w="2231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Acessórios completos</w:t>
            </w:r>
          </w:p>
        </w:tc>
        <w:tc>
          <w:tcPr>
            <w:tcW w:type="dxa" w:w="192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 / observação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2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2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22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  <w:tc>
          <w:tcPr>
            <w:tcW w:type="dxa" w:w="192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☐ Celular: wipe feito pelo MDM em </w:t>
      </w:r>
      <w:r>
        <w:rPr>
          <w:b/>
          <w:bCs/>
          <w:i/>
          <w:iCs/>
        </w:rPr>
        <w:t xml:space="preserve">/</w:t>
      </w:r>
      <w:r>
        <w:t xml:space="preserve">/____</w:t>
      </w:r>
      <w:r>
        <w:br/>
      </w:r>
      <w:r>
        <w:t xml:space="preserve">☐ Computador: arquivos de trabalho copiados em </w:t>
      </w:r>
      <w:r>
        <w:rPr>
          <w:b/>
          <w:bCs/>
          <w:i/>
          <w:iCs/>
        </w:rPr>
        <w:t xml:space="preserve">/</w:t>
      </w:r>
      <w:r>
        <w:t xml:space="preserve">/____</w:t>
      </w:r>
    </w:p>
    <w:p>
      <w:pPr>
        <w:spacing w:after="120"/>
      </w:pPr>
      <w:r>
        <w:t xml:space="preserve">Local e data: __________</w:t>
      </w:r>
      <w:r>
        <w:rPr>
          <w:b/>
          <w:bCs/>
        </w:rPr>
        <w:t xml:space="preserve">, </w:t>
      </w:r>
      <w:r>
        <w:rPr>
          <w:b/>
          <w:bCs/>
          <w:i/>
          <w:iCs/>
        </w:rPr>
        <w:t xml:space="preserve">/</w:t>
      </w:r>
      <w:r>
        <w:rPr>
          <w:b/>
          <w:bCs/>
        </w:rPr>
        <w:t xml:space="preserve">/</w:t>
      </w:r>
    </w:p>
    <w:p>
      <w:pPr>
        <w:spacing w:after="120"/>
      </w:pPr>
      <w:r>
        <w:t xml:space="preserve">Funcionário(a): ______________________ TI: ______________________</w:t>
      </w:r>
    </w:p>
    <w:p>
      <w:pPr>
        <w:pStyle w:val="Heading2"/>
      </w:pPr>
      <w:r>
        <w:t xml:space="preserve">Aprovação</w:t>
      </w:r>
    </w:p>
    <w:tbl>
      <w:tblPr>
        <w:tblW w:type="dxa" w:w="9638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906"/>
        <w:gridCol w:w="2859"/>
        <w:gridCol w:w="1906"/>
        <w:gridCol w:w="2967"/>
      </w:tblGrid>
      <w:tr>
        <w:trPr>
          <w:tblHeader/>
        </w:trPr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  <w:tc>
          <w:tcPr>
            <w:tcW w:type="dxa" w:w="2859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1906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Assinatura</w:t>
            </w:r>
          </w:p>
        </w:tc>
        <w:tc>
          <w:tcPr>
            <w:tcW w:type="dxa" w:w="2967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Camila Faverao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  <w:tr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</w:t>
            </w:r>
          </w:p>
        </w:tc>
        <w:tc>
          <w:tcPr>
            <w:tcW w:type="dxa" w:w="28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Lui Grosz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/____</w:t>
            </w:r>
          </w:p>
        </w:tc>
      </w:tr>
    </w:tbl>
    <w:p/>
    <w:sectPr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Revisão RH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Revisão RH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Revisão RH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Revisão RH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Revisão RH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theme" Target="theme/theme1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POPs de TI: revisão do RH</dc:title>
  <dc:creator>TI Grupo Vale da Serra</dc:creator>
  <cp:lastModifiedBy>Un-named</cp:lastModifiedBy>
  <cp:revision>1</cp:revision>
  <dcterms:created xsi:type="dcterms:W3CDTF">2026-10-17T12:58:16.453Z</dcterms:created>
  <dcterms:modified xsi:type="dcterms:W3CDTF">2026-10-17T12:58:16.454Z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