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第二組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13、28、27、11、24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11-張淑華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13-陳家鋐-隊長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24-胡誌鴻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27-楊昀修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28-洪瑋駿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erif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