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1D6" w:rsidRPr="00DD21D6" w:rsidRDefault="00DD21D6" w:rsidP="00DD21D6">
      <w:pPr>
        <w:shd w:val="clear" w:color="auto" w:fill="FFFFFF"/>
        <w:spacing w:line="240" w:lineRule="auto"/>
        <w:jc w:val="both"/>
        <w:rPr>
          <w:rFonts w:ascii="Calibri" w:eastAsia="Times New Roman" w:hAnsi="Calibri" w:cs="Calibri"/>
          <w:color w:val="000000"/>
          <w:sz w:val="24"/>
          <w:szCs w:val="24"/>
          <w:lang w:eastAsia="en-IN"/>
        </w:rPr>
      </w:pPr>
      <w:proofErr w:type="spellStart"/>
      <w:proofErr w:type="gramStart"/>
      <w:r w:rsidRPr="00DD21D6">
        <w:rPr>
          <w:rFonts w:ascii="Calibri" w:eastAsia="Times New Roman" w:hAnsi="Calibri" w:cs="Calibri"/>
          <w:b/>
          <w:bCs/>
          <w:color w:val="000000"/>
          <w:sz w:val="24"/>
          <w:szCs w:val="24"/>
          <w:lang w:eastAsia="en-IN"/>
        </w:rPr>
        <w:t>Biosketch</w:t>
      </w:r>
      <w:proofErr w:type="spellEnd"/>
      <w:r w:rsidRPr="00DD21D6">
        <w:rPr>
          <w:rFonts w:ascii="Calibri" w:eastAsia="Times New Roman" w:hAnsi="Calibri" w:cs="Calibri"/>
          <w:b/>
          <w:bCs/>
          <w:color w:val="000000"/>
          <w:sz w:val="24"/>
          <w:szCs w:val="24"/>
          <w:lang w:eastAsia="en-IN"/>
        </w:rPr>
        <w:t xml:space="preserve"> :</w:t>
      </w:r>
      <w:proofErr w:type="gramEnd"/>
      <w:r w:rsidRPr="00DD21D6">
        <w:rPr>
          <w:rFonts w:ascii="Calibri" w:eastAsia="Times New Roman" w:hAnsi="Calibri" w:cs="Calibri"/>
          <w:b/>
          <w:bCs/>
          <w:color w:val="000000"/>
          <w:sz w:val="24"/>
          <w:szCs w:val="24"/>
          <w:lang w:eastAsia="en-IN"/>
        </w:rPr>
        <w:t> </w:t>
      </w:r>
    </w:p>
    <w:p w:rsidR="00DD21D6" w:rsidRPr="00DD21D6" w:rsidRDefault="00DD21D6" w:rsidP="00DD21D6">
      <w:pPr>
        <w:shd w:val="clear" w:color="auto" w:fill="FFFFFF"/>
        <w:spacing w:line="240" w:lineRule="auto"/>
        <w:jc w:val="both"/>
        <w:rPr>
          <w:rFonts w:ascii="Calibri" w:eastAsia="Times New Roman" w:hAnsi="Calibri" w:cs="Calibri"/>
          <w:color w:val="000000"/>
          <w:sz w:val="24"/>
          <w:szCs w:val="24"/>
          <w:lang w:eastAsia="en-IN"/>
        </w:rPr>
      </w:pPr>
      <w:proofErr w:type="spellStart"/>
      <w:r w:rsidRPr="00DD21D6">
        <w:rPr>
          <w:rFonts w:ascii="Calibri" w:eastAsia="Times New Roman" w:hAnsi="Calibri" w:cs="Calibri"/>
          <w:color w:val="000000"/>
          <w:sz w:val="24"/>
          <w:szCs w:val="24"/>
          <w:lang w:eastAsia="en-IN"/>
        </w:rPr>
        <w:t>Dr.</w:t>
      </w:r>
      <w:proofErr w:type="spellEnd"/>
      <w:r w:rsidRPr="00DD21D6">
        <w:rPr>
          <w:rFonts w:ascii="Calibri" w:eastAsia="Times New Roman" w:hAnsi="Calibri" w:cs="Calibri"/>
          <w:color w:val="000000"/>
          <w:sz w:val="24"/>
          <w:szCs w:val="24"/>
          <w:lang w:eastAsia="en-IN"/>
        </w:rPr>
        <w:t xml:space="preserve"> Rajesh Kumar is a Principal Scientist at </w:t>
      </w:r>
      <w:proofErr w:type="spellStart"/>
      <w:r w:rsidRPr="00DD21D6">
        <w:rPr>
          <w:rFonts w:ascii="Calibri" w:eastAsia="Times New Roman" w:hAnsi="Calibri" w:cs="Calibri"/>
          <w:color w:val="000000"/>
          <w:sz w:val="24"/>
          <w:szCs w:val="24"/>
          <w:lang w:eastAsia="en-IN"/>
        </w:rPr>
        <w:t>Addverb</w:t>
      </w:r>
      <w:proofErr w:type="spellEnd"/>
      <w:r w:rsidRPr="00DD21D6">
        <w:rPr>
          <w:rFonts w:ascii="Calibri" w:eastAsia="Times New Roman" w:hAnsi="Calibri" w:cs="Calibri"/>
          <w:color w:val="000000"/>
          <w:sz w:val="24"/>
          <w:szCs w:val="24"/>
          <w:lang w:eastAsia="en-IN"/>
        </w:rPr>
        <w:t xml:space="preserve">, where he leads the development of advanced robotic platforms across hardware, software and AI. His technical expertise spans robot kinematics and dynamics, nonlinear and model predictive control, trajectory optimization, </w:t>
      </w:r>
      <w:proofErr w:type="gramStart"/>
      <w:r w:rsidRPr="00DD21D6">
        <w:rPr>
          <w:rFonts w:ascii="Calibri" w:eastAsia="Times New Roman" w:hAnsi="Calibri" w:cs="Calibri"/>
          <w:color w:val="000000"/>
          <w:sz w:val="24"/>
          <w:szCs w:val="24"/>
          <w:lang w:eastAsia="en-IN"/>
        </w:rPr>
        <w:t>visual  and</w:t>
      </w:r>
      <w:proofErr w:type="gramEnd"/>
      <w:r w:rsidRPr="00DD21D6">
        <w:rPr>
          <w:rFonts w:ascii="Calibri" w:eastAsia="Times New Roman" w:hAnsi="Calibri" w:cs="Calibri"/>
          <w:color w:val="000000"/>
          <w:sz w:val="24"/>
          <w:szCs w:val="24"/>
          <w:lang w:eastAsia="en-IN"/>
        </w:rPr>
        <w:t xml:space="preserve"> LiDAR SLAM, reinforcement learning, vision-language-action models and world models. His work covers manipulation, legged locomotion, autonomous navigation, teleoperation, robot control and cognition, integrating algorithms with actuators, sensing and real-time robot software. He leads development across </w:t>
      </w:r>
      <w:proofErr w:type="spellStart"/>
      <w:r w:rsidRPr="00DD21D6">
        <w:rPr>
          <w:rFonts w:ascii="Calibri" w:eastAsia="Times New Roman" w:hAnsi="Calibri" w:cs="Calibri"/>
          <w:color w:val="000000"/>
          <w:sz w:val="24"/>
          <w:szCs w:val="24"/>
          <w:lang w:eastAsia="en-IN"/>
        </w:rPr>
        <w:t>cobots</w:t>
      </w:r>
      <w:proofErr w:type="spellEnd"/>
      <w:r w:rsidRPr="00DD21D6">
        <w:rPr>
          <w:rFonts w:ascii="Calibri" w:eastAsia="Times New Roman" w:hAnsi="Calibri" w:cs="Calibri"/>
          <w:color w:val="000000"/>
          <w:sz w:val="24"/>
          <w:szCs w:val="24"/>
          <w:lang w:eastAsia="en-IN"/>
        </w:rPr>
        <w:t>, quadrupeds, dual-arm systems and humanoids.</w:t>
      </w:r>
    </w:p>
    <w:p w:rsidR="00DD21D6" w:rsidRDefault="00DD21D6" w:rsidP="00DD21D6">
      <w:pPr>
        <w:shd w:val="clear" w:color="auto" w:fill="FFFFFF"/>
        <w:spacing w:after="0" w:line="240" w:lineRule="auto"/>
        <w:jc w:val="both"/>
        <w:rPr>
          <w:rFonts w:ascii="Calibri" w:eastAsia="Times New Roman" w:hAnsi="Calibri" w:cs="Calibri"/>
          <w:color w:val="000000"/>
          <w:sz w:val="24"/>
          <w:szCs w:val="24"/>
          <w:lang w:eastAsia="en-IN"/>
        </w:rPr>
      </w:pPr>
      <w:bookmarkStart w:id="0" w:name="_GoBack"/>
      <w:bookmarkEnd w:id="0"/>
    </w:p>
    <w:p w:rsidR="00DD21D6" w:rsidRDefault="00DD21D6" w:rsidP="00DD21D6">
      <w:pPr>
        <w:shd w:val="clear" w:color="auto" w:fill="FFFFFF"/>
        <w:spacing w:after="0" w:line="240" w:lineRule="auto"/>
        <w:jc w:val="both"/>
        <w:rPr>
          <w:rFonts w:ascii="Calibri" w:eastAsia="Times New Roman" w:hAnsi="Calibri" w:cs="Calibri"/>
          <w:color w:val="000000"/>
          <w:sz w:val="24"/>
          <w:szCs w:val="24"/>
          <w:lang w:eastAsia="en-IN"/>
        </w:rPr>
      </w:pPr>
    </w:p>
    <w:p w:rsidR="00DD21D6" w:rsidRDefault="00DD21D6" w:rsidP="00DD21D6">
      <w:pPr>
        <w:shd w:val="clear" w:color="auto" w:fill="FFFFFF"/>
        <w:spacing w:after="0" w:line="240" w:lineRule="auto"/>
        <w:jc w:val="both"/>
        <w:rPr>
          <w:rFonts w:ascii="Calibri" w:eastAsia="Times New Roman" w:hAnsi="Calibri" w:cs="Calibri"/>
          <w:color w:val="000000"/>
          <w:sz w:val="24"/>
          <w:szCs w:val="24"/>
          <w:lang w:eastAsia="en-IN"/>
        </w:rPr>
      </w:pPr>
    </w:p>
    <w:p w:rsidR="00DD21D6" w:rsidRPr="00DD21D6" w:rsidRDefault="00DD21D6" w:rsidP="00DD21D6">
      <w:pPr>
        <w:shd w:val="clear" w:color="auto" w:fill="FFFFFF"/>
        <w:spacing w:after="0" w:line="240" w:lineRule="auto"/>
        <w:jc w:val="both"/>
        <w:rPr>
          <w:rFonts w:ascii="Calibri" w:eastAsia="Times New Roman" w:hAnsi="Calibri" w:cs="Calibri"/>
          <w:color w:val="000000"/>
          <w:sz w:val="24"/>
          <w:szCs w:val="24"/>
          <w:lang w:eastAsia="en-IN"/>
        </w:rPr>
      </w:pPr>
      <w:r w:rsidRPr="00DD21D6">
        <w:rPr>
          <w:rFonts w:ascii="Calibri" w:eastAsia="Times New Roman" w:hAnsi="Calibri" w:cs="Calibri"/>
          <w:color w:val="000000"/>
          <w:sz w:val="24"/>
          <w:szCs w:val="24"/>
          <w:lang w:eastAsia="en-IN"/>
        </w:rPr>
        <w:t xml:space="preserve">Title of the </w:t>
      </w:r>
      <w:proofErr w:type="gramStart"/>
      <w:r w:rsidRPr="00DD21D6">
        <w:rPr>
          <w:rFonts w:ascii="Calibri" w:eastAsia="Times New Roman" w:hAnsi="Calibri" w:cs="Calibri"/>
          <w:color w:val="000000"/>
          <w:sz w:val="24"/>
          <w:szCs w:val="24"/>
          <w:lang w:eastAsia="en-IN"/>
        </w:rPr>
        <w:t>talk :</w:t>
      </w:r>
      <w:proofErr w:type="gramEnd"/>
      <w:r w:rsidRPr="00DD21D6">
        <w:rPr>
          <w:rFonts w:ascii="Calibri" w:eastAsia="Times New Roman" w:hAnsi="Calibri" w:cs="Calibri"/>
          <w:color w:val="000000"/>
          <w:sz w:val="24"/>
          <w:szCs w:val="24"/>
          <w:lang w:eastAsia="en-IN"/>
        </w:rPr>
        <w:t xml:space="preserve"> </w:t>
      </w:r>
      <w:r w:rsidRPr="00DD21D6">
        <w:rPr>
          <w:rFonts w:ascii="Calibri" w:eastAsia="Times New Roman" w:hAnsi="Calibri" w:cs="Calibri"/>
          <w:b/>
          <w:bCs/>
          <w:color w:val="000000"/>
          <w:sz w:val="24"/>
          <w:szCs w:val="24"/>
          <w:lang w:eastAsia="en-IN"/>
        </w:rPr>
        <w:t>Physical AI : Infrastructure and Cognition </w:t>
      </w:r>
    </w:p>
    <w:p w:rsidR="00DD21D6" w:rsidRPr="00DD21D6" w:rsidRDefault="00DD21D6" w:rsidP="00DD21D6">
      <w:pPr>
        <w:shd w:val="clear" w:color="auto" w:fill="FFFFFF"/>
        <w:spacing w:after="0" w:line="240" w:lineRule="auto"/>
        <w:jc w:val="both"/>
        <w:rPr>
          <w:rFonts w:ascii="Calibri" w:eastAsia="Times New Roman" w:hAnsi="Calibri" w:cs="Calibri"/>
          <w:color w:val="000000"/>
          <w:sz w:val="24"/>
          <w:szCs w:val="24"/>
          <w:lang w:eastAsia="en-IN"/>
        </w:rPr>
      </w:pPr>
    </w:p>
    <w:p w:rsidR="00DD21D6" w:rsidRPr="00DD21D6" w:rsidRDefault="00DD21D6" w:rsidP="00DD21D6">
      <w:pPr>
        <w:shd w:val="clear" w:color="auto" w:fill="FFFFFF"/>
        <w:spacing w:line="240" w:lineRule="auto"/>
        <w:jc w:val="both"/>
        <w:rPr>
          <w:rFonts w:ascii="Calibri" w:eastAsia="Times New Roman" w:hAnsi="Calibri" w:cs="Calibri"/>
          <w:color w:val="000000"/>
          <w:sz w:val="24"/>
          <w:szCs w:val="24"/>
          <w:lang w:eastAsia="en-IN"/>
        </w:rPr>
      </w:pPr>
      <w:proofErr w:type="gramStart"/>
      <w:r w:rsidRPr="00DD21D6">
        <w:rPr>
          <w:rFonts w:ascii="Calibri" w:eastAsia="Times New Roman" w:hAnsi="Calibri" w:cs="Calibri"/>
          <w:b/>
          <w:bCs/>
          <w:color w:val="000000"/>
          <w:sz w:val="24"/>
          <w:szCs w:val="24"/>
          <w:lang w:eastAsia="en-IN"/>
        </w:rPr>
        <w:t>Abstract :</w:t>
      </w:r>
      <w:proofErr w:type="gramEnd"/>
    </w:p>
    <w:p w:rsidR="00DD21D6" w:rsidRPr="00DD21D6" w:rsidRDefault="00DD21D6" w:rsidP="00DD21D6">
      <w:pPr>
        <w:shd w:val="clear" w:color="auto" w:fill="FFFFFF"/>
        <w:spacing w:line="240" w:lineRule="auto"/>
        <w:jc w:val="both"/>
        <w:rPr>
          <w:rFonts w:ascii="Calibri" w:eastAsia="Times New Roman" w:hAnsi="Calibri" w:cs="Calibri"/>
          <w:color w:val="000000"/>
          <w:sz w:val="24"/>
          <w:szCs w:val="24"/>
          <w:lang w:eastAsia="en-IN"/>
        </w:rPr>
      </w:pPr>
      <w:r w:rsidRPr="00DD21D6">
        <w:rPr>
          <w:rFonts w:ascii="Calibri" w:eastAsia="Times New Roman" w:hAnsi="Calibri" w:cs="Calibri"/>
          <w:color w:val="000000"/>
          <w:sz w:val="24"/>
          <w:szCs w:val="24"/>
          <w:lang w:eastAsia="en-IN"/>
        </w:rPr>
        <w:t>Robots are evolving from executing predefined routines to perceiving, learning and adapting to changing environments. This talk explores that transition through manipulation and locomotion intelligence, highlighting how reinforcement learning, vision-language-action models and world models work alongside planning and control. It examines the scale, diversity and quality of data needed to generalize across tasks and environments. Equally important are robot hardware, actuators, sensors and batteries, which determine physical capability, perception and endurance. Drawing on industrial robotics, the talk discusses how intelligence, data and hardware must advance together to enable adaptable, reliable autonomy. </w:t>
      </w:r>
    </w:p>
    <w:p w:rsidR="00DD21D6" w:rsidRPr="00DD21D6" w:rsidRDefault="00DD21D6" w:rsidP="00DD21D6">
      <w:pPr>
        <w:shd w:val="clear" w:color="auto" w:fill="FFFFFF"/>
        <w:spacing w:line="240" w:lineRule="auto"/>
        <w:jc w:val="both"/>
        <w:rPr>
          <w:rFonts w:ascii="Calibri" w:eastAsia="Times New Roman" w:hAnsi="Calibri" w:cs="Calibri"/>
          <w:color w:val="000000"/>
          <w:sz w:val="24"/>
          <w:szCs w:val="24"/>
          <w:lang w:eastAsia="en-IN"/>
        </w:rPr>
      </w:pPr>
    </w:p>
    <w:p w:rsidR="008401F8" w:rsidRDefault="008401F8" w:rsidP="00DD21D6">
      <w:pPr>
        <w:jc w:val="both"/>
      </w:pPr>
    </w:p>
    <w:sectPr w:rsidR="00840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1D6"/>
    <w:rsid w:val="008401F8"/>
    <w:rsid w:val="00DD2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E465"/>
  <w15:chartTrackingRefBased/>
  <w15:docId w15:val="{5C3DA350-9D56-4109-B452-6DF7B03C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345034">
      <w:bodyDiv w:val="1"/>
      <w:marLeft w:val="0"/>
      <w:marRight w:val="0"/>
      <w:marTop w:val="0"/>
      <w:marBottom w:val="0"/>
      <w:divBdr>
        <w:top w:val="none" w:sz="0" w:space="0" w:color="auto"/>
        <w:left w:val="none" w:sz="0" w:space="0" w:color="auto"/>
        <w:bottom w:val="none" w:sz="0" w:space="0" w:color="auto"/>
        <w:right w:val="none" w:sz="0" w:space="0" w:color="auto"/>
      </w:divBdr>
      <w:divsChild>
        <w:div w:id="852838784">
          <w:marLeft w:val="0"/>
          <w:marRight w:val="0"/>
          <w:marTop w:val="0"/>
          <w:marBottom w:val="0"/>
          <w:divBdr>
            <w:top w:val="none" w:sz="0" w:space="0" w:color="auto"/>
            <w:left w:val="none" w:sz="0" w:space="0" w:color="auto"/>
            <w:bottom w:val="none" w:sz="0" w:space="0" w:color="auto"/>
            <w:right w:val="none" w:sz="0" w:space="0" w:color="auto"/>
          </w:divBdr>
        </w:div>
        <w:div w:id="1253316345">
          <w:marLeft w:val="0"/>
          <w:marRight w:val="0"/>
          <w:marTop w:val="0"/>
          <w:marBottom w:val="0"/>
          <w:divBdr>
            <w:top w:val="none" w:sz="0" w:space="0" w:color="auto"/>
            <w:left w:val="none" w:sz="0" w:space="0" w:color="auto"/>
            <w:bottom w:val="none" w:sz="0" w:space="0" w:color="auto"/>
            <w:right w:val="none" w:sz="0" w:space="0" w:color="auto"/>
          </w:divBdr>
        </w:div>
        <w:div w:id="1370910351">
          <w:marLeft w:val="0"/>
          <w:marRight w:val="0"/>
          <w:marTop w:val="240"/>
          <w:marBottom w:val="240"/>
          <w:divBdr>
            <w:top w:val="none" w:sz="0" w:space="0" w:color="auto"/>
            <w:left w:val="none" w:sz="0" w:space="0" w:color="auto"/>
            <w:bottom w:val="none" w:sz="0" w:space="0" w:color="auto"/>
            <w:right w:val="none" w:sz="0" w:space="0" w:color="auto"/>
          </w:divBdr>
        </w:div>
        <w:div w:id="494221224">
          <w:marLeft w:val="0"/>
          <w:marRight w:val="0"/>
          <w:marTop w:val="240"/>
          <w:marBottom w:val="240"/>
          <w:divBdr>
            <w:top w:val="none" w:sz="0" w:space="0" w:color="auto"/>
            <w:left w:val="none" w:sz="0" w:space="0" w:color="auto"/>
            <w:bottom w:val="none" w:sz="0" w:space="0" w:color="auto"/>
            <w:right w:val="none" w:sz="0" w:space="0" w:color="auto"/>
          </w:divBdr>
        </w:div>
        <w:div w:id="1224147708">
          <w:marLeft w:val="0"/>
          <w:marRight w:val="0"/>
          <w:marTop w:val="240"/>
          <w:marBottom w:val="240"/>
          <w:divBdr>
            <w:top w:val="none" w:sz="0" w:space="0" w:color="auto"/>
            <w:left w:val="none" w:sz="0" w:space="0" w:color="auto"/>
            <w:bottom w:val="none" w:sz="0" w:space="0" w:color="auto"/>
            <w:right w:val="none" w:sz="0" w:space="0" w:color="auto"/>
          </w:divBdr>
        </w:div>
        <w:div w:id="206989482">
          <w:marLeft w:val="0"/>
          <w:marRight w:val="0"/>
          <w:marTop w:val="240"/>
          <w:marBottom w:val="240"/>
          <w:divBdr>
            <w:top w:val="none" w:sz="0" w:space="0" w:color="auto"/>
            <w:left w:val="none" w:sz="0" w:space="0" w:color="auto"/>
            <w:bottom w:val="none" w:sz="0" w:space="0" w:color="auto"/>
            <w:right w:val="none" w:sz="0" w:space="0" w:color="auto"/>
          </w:divBdr>
        </w:div>
        <w:div w:id="203360684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Singla</dc:creator>
  <cp:keywords/>
  <dc:description/>
  <cp:lastModifiedBy>Ashish Singla</cp:lastModifiedBy>
  <cp:revision>1</cp:revision>
  <dcterms:created xsi:type="dcterms:W3CDTF">2026-10-11T09:47:00Z</dcterms:created>
  <dcterms:modified xsi:type="dcterms:W3CDTF">2026-10-11T09:48:00Z</dcterms:modified>
</cp:coreProperties>
</file>