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NFS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52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6" w:name="настройка-nfsv4-сервера-и-клиент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NFSv4 сервера и клиента</w:t>
      </w:r>
    </w:p>
    <w:bookmarkStart w:id="23" w:name="развёртывание-и-подготовка-nfs-сервер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Развёртывание и подготовка NFS-сервера</w:t>
      </w:r>
    </w:p>
    <w:p>
      <w:pPr>
        <w:pStyle w:val="FirstParagraph"/>
      </w:pPr>
      <w:r>
        <w:t xml:space="preserve">На сервере установлено необходимое ПО для работы NFS, после чего создан корневой каталог экспортируемого дерева. В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добавлена запись, предоставляющая доступ всем клиентам сети в режиме только чтение.</w:t>
      </w:r>
    </w:p>
    <w:p>
      <w:pPr>
        <w:pStyle w:val="BodyText"/>
      </w:pPr>
      <w:bookmarkStart w:id="21" w:name="fig:001"/>
      <w:r>
        <w:t xml:space="preserve">Рис. 1: Установка nfs-utils и создание каталога /srv/nfs</w:t>
      </w:r>
      <w:bookmarkEnd w:id="21"/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после настройки содержит строку с экспортируемым каталогом:</w:t>
      </w:r>
    </w:p>
    <w:p>
      <w:pPr>
        <w:pStyle w:val="SourceCode"/>
      </w:pPr>
      <w:r>
        <w:rPr>
          <w:rStyle w:val="VerbatimChar"/>
        </w:rPr>
        <w:t xml:space="preserve">/srv/nfs *(ro)</w:t>
      </w:r>
    </w:p>
    <w:p>
      <w:pPr>
        <w:pStyle w:val="FirstParagraph"/>
      </w:pPr>
      <w:bookmarkStart w:id="22" w:name="fig:002"/>
      <w:r>
        <w:t xml:space="preserve">Рис. 2: Настройка экспорта каталога /srv/nfs</w:t>
      </w:r>
      <w:bookmarkEnd w:id="22"/>
    </w:p>
    <w:bookmarkEnd w:id="23"/>
    <w:bookmarkStart w:id="25" w:name="настройка-selinux-и-запуск-nfs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SELinux и запуск NFS</w:t>
      </w:r>
    </w:p>
    <w:p>
      <w:pPr>
        <w:pStyle w:val="FirstParagraph"/>
      </w:pP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 </w:t>
      </w:r>
      <w:r>
        <w:t xml:space="preserve">назначен контекст безопасности</w:t>
      </w:r>
      <w:r>
        <w:t xml:space="preserve"> </w:t>
      </w:r>
      <w:r>
        <w:rPr>
          <w:rStyle w:val="VerbatimChar"/>
        </w:rPr>
        <w:t xml:space="preserve">nfs_t</w:t>
      </w:r>
      <w:r>
        <w:t xml:space="preserve">, после чего изменения применены к файловой системе. Далее служба NFS была запущена, добавлена в автозагрузку, а в firewall разрешён сервис NFS.</w:t>
      </w:r>
    </w:p>
    <w:p>
      <w:pPr>
        <w:pStyle w:val="BodyText"/>
      </w:pPr>
      <w:bookmarkStart w:id="24" w:name="fig:003"/>
      <w:r>
        <w:t xml:space="preserve">Рис. 3: Настройка SELinux и запуск NFS-сервера</w:t>
      </w:r>
      <w:bookmarkEnd w:id="24"/>
    </w:p>
    <w:bookmarkEnd w:id="25"/>
    <w:bookmarkEnd w:id="26"/>
    <w:bookmarkStart w:id="30" w:name="проверка-работы-с-клиент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с клиента</w:t>
      </w:r>
    </w:p>
    <w:p>
      <w:pPr>
        <w:pStyle w:val="FirstParagraph"/>
      </w:pPr>
      <w:r>
        <w:t xml:space="preserve">На клиенте установлено ПО NFS, после чего выполнена команда для просмотра экспортированных ресурсов. Запрос завершается ошибкой из-за того, что часть RPC-служб была заблокирована межсетевым экраном.</w:t>
      </w:r>
    </w:p>
    <w:p>
      <w:pPr>
        <w:pStyle w:val="BodyText"/>
      </w:pPr>
      <w:bookmarkStart w:id="27" w:name="fig:004"/>
      <w:r>
        <w:t xml:space="preserve">Рис. 4: Ошибка RPC при выполнении showmount</w:t>
      </w:r>
      <w:bookmarkEnd w:id="27"/>
    </w:p>
    <w:p>
      <w:pPr>
        <w:pStyle w:val="BodyText"/>
      </w:pPr>
      <w:r>
        <w:t xml:space="preserve">Команда обращается к RPC-службам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rpcbind</w:t>
      </w:r>
      <w:r>
        <w:t xml:space="preserve">. Пока соответствующие порты не разрешены firewall, клиент не может получить ответ — возникает ошибка RPC.</w:t>
      </w:r>
    </w:p>
    <w:p>
      <w:pPr>
        <w:pStyle w:val="BodyText"/>
      </w:pPr>
      <w:r>
        <w:t xml:space="preserve">После остановки firewall повторная попытка получить список экспортов проходит успешно. Это подтверждает, что причиной ошибки действительно были заблокированные порты RPC.</w:t>
      </w:r>
    </w:p>
    <w:p>
      <w:pPr>
        <w:pStyle w:val="BodyText"/>
      </w:pPr>
      <w:bookmarkStart w:id="28" w:name="fig:005"/>
      <w:r>
        <w:t xml:space="preserve">Рис. 5: Успешный showmount при отключённом firewall</w:t>
      </w:r>
      <w:bookmarkEnd w:id="28"/>
    </w:p>
    <w:p>
      <w:pPr>
        <w:pStyle w:val="BodyText"/>
      </w:pPr>
      <w:r>
        <w:t xml:space="preserve">Межсетевой экран затем был снова включён.</w:t>
      </w:r>
    </w:p>
    <w:p>
      <w:pPr>
        <w:pStyle w:val="BodyText"/>
      </w:pPr>
      <w:r>
        <w:t xml:space="preserve">Для идентификации используемых служб были просмотрены активные TCP- и UDP-порты. В выводе обнаружены сервисы</w:t>
      </w:r>
      <w:r>
        <w:t xml:space="preserve"> </w:t>
      </w:r>
      <w:r>
        <w:rPr>
          <w:rStyle w:val="VerbatimChar"/>
        </w:rPr>
        <w:t xml:space="preserve">rpcbind</w:t>
      </w:r>
      <w:r>
        <w:t xml:space="preserve">,</w:t>
      </w:r>
      <w:r>
        <w:t xml:space="preserve"> </w:t>
      </w:r>
      <w:r>
        <w:rPr>
          <w:rStyle w:val="VerbatimChar"/>
        </w:rPr>
        <w:t xml:space="preserve">rpc.statd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. Эти службы были добавлены в firewall, что позволило корректно выполнять запросы NFS-клиента.</w:t>
      </w:r>
    </w:p>
    <w:p>
      <w:pPr>
        <w:pStyle w:val="BodyText"/>
      </w:pPr>
      <w:bookmarkStart w:id="29" w:name="fig:006"/>
      <w:r>
        <w:t xml:space="preserve">Рис. 6: Просмотр задействованных служб и добавление mountd/rpc-bind в firewall</w:t>
      </w:r>
      <w:bookmarkEnd w:id="29"/>
    </w:p>
    <w:p>
      <w:pPr>
        <w:pStyle w:val="BodyText"/>
      </w:pPr>
      <w:r>
        <w:t xml:space="preserve">После добавления служб в правила firewall запрос</w:t>
      </w:r>
      <w:r>
        <w:t xml:space="preserve"> </w:t>
      </w:r>
      <w:r>
        <w:rPr>
          <w:rStyle w:val="VerbatimChar"/>
        </w:rPr>
        <w:t xml:space="preserve">showmount</w:t>
      </w:r>
      <w:r>
        <w:t xml:space="preserve"> </w:t>
      </w:r>
      <w:r>
        <w:t xml:space="preserve">снова выполняется успешно:</w:t>
      </w:r>
    </w:p>
    <w:bookmarkEnd w:id="30"/>
    <w:bookmarkStart w:id="33" w:name="монтирование-nfs-на-клиент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Монтирование NFS на клиенте</w:t>
      </w:r>
    </w:p>
    <w:p>
      <w:pPr>
        <w:pStyle w:val="FirstParagraph"/>
      </w:pPr>
      <w:r>
        <w:t xml:space="preserve">На клиенте создан каталог для точки монтирования. После подключения ресурса проверка показывает, что файловая система смонтирована корректно и работает через протокол NFS версии 4.2.</w:t>
      </w:r>
    </w:p>
    <w:p>
      <w:pPr>
        <w:pStyle w:val="BodyText"/>
      </w:pPr>
      <w:bookmarkStart w:id="31" w:name="fig:007"/>
      <w:r>
        <w:t xml:space="preserve">Рис. 7: Проверка монтирования /mnt/nfs</w:t>
      </w:r>
      <w:bookmarkEnd w:id="31"/>
    </w:p>
    <w:p>
      <w:pPr>
        <w:pStyle w:val="BodyText"/>
      </w:pPr>
      <w:r>
        <w:rPr>
          <w:bCs/>
          <w:b/>
        </w:rPr>
        <w:t xml:space="preserve">Пояснение параметров монтирования:</w:t>
      </w:r>
    </w:p>
    <w:p>
      <w:pPr>
        <w:numPr>
          <w:ilvl w:val="0"/>
          <w:numId w:val="1001"/>
        </w:numPr>
        <w:pStyle w:val="Compact"/>
      </w:pPr>
      <w:r>
        <w:t xml:space="preserve">используется протокол NFSv4,</w:t>
      </w:r>
    </w:p>
    <w:p>
      <w:pPr>
        <w:numPr>
          <w:ilvl w:val="0"/>
          <w:numId w:val="1001"/>
        </w:numPr>
        <w:pStyle w:val="Compact"/>
      </w:pPr>
      <w:r>
        <w:t xml:space="preserve">транспорт — TCP,</w:t>
      </w:r>
    </w:p>
    <w:p>
      <w:pPr>
        <w:numPr>
          <w:ilvl w:val="0"/>
          <w:numId w:val="1001"/>
        </w:numPr>
        <w:pStyle w:val="Compact"/>
      </w:pPr>
      <w:r>
        <w:t xml:space="preserve">указаны размеры блоков, параметры таймаутов,</w:t>
      </w:r>
    </w:p>
    <w:p>
      <w:pPr>
        <w:numPr>
          <w:ilvl w:val="0"/>
          <w:numId w:val="1001"/>
        </w:numPr>
        <w:pStyle w:val="Compact"/>
      </w:pPr>
      <w:r>
        <w:t xml:space="preserve">отображён IP-адрес клиента,</w:t>
      </w:r>
    </w:p>
    <w:p>
      <w:pPr>
        <w:numPr>
          <w:ilvl w:val="0"/>
          <w:numId w:val="1001"/>
        </w:numPr>
        <w:pStyle w:val="Compact"/>
      </w:pPr>
      <w:r>
        <w:t xml:space="preserve">ресурс успешно подмонтирован в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.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автоматического подключения ресурса при загрузке системы:</w:t>
      </w:r>
    </w:p>
    <w:p>
      <w:pPr>
        <w:pStyle w:val="SourceCode"/>
      </w:pPr>
      <w:r>
        <w:rPr>
          <w:rStyle w:val="VerbatimChar"/>
        </w:rPr>
        <w:t xml:space="preserve">server.trseidaliev.net:/srv/nfs /mnt/nfs nfs _netdev 0 0</w:t>
      </w:r>
    </w:p>
    <w:p>
      <w:pPr>
        <w:pStyle w:val="FirstParagraph"/>
      </w:pPr>
      <w:bookmarkStart w:id="32" w:name="fig:008"/>
      <w:r>
        <w:t xml:space="preserve">Рис. 8: Запись NFS в /etc/fstab на клиенте</w:t>
      </w:r>
      <w:bookmarkEnd w:id="32"/>
    </w:p>
    <w:p>
      <w:pPr>
        <w:pStyle w:val="BodyText"/>
      </w:pPr>
      <w:r>
        <w:rPr>
          <w:bCs/>
          <w:b/>
        </w:rPr>
        <w:t xml:space="preserve">Пояснение синтаксиса:</w:t>
      </w:r>
    </w:p>
    <w:p>
      <w:pPr>
        <w:numPr>
          <w:ilvl w:val="0"/>
          <w:numId w:val="1002"/>
        </w:numPr>
        <w:pStyle w:val="Compact"/>
      </w:pPr>
      <w:r>
        <w:t xml:space="preserve">первая часть — путь к экспортируемому каталогу сервера,</w:t>
      </w:r>
    </w:p>
    <w:p>
      <w:pPr>
        <w:numPr>
          <w:ilvl w:val="0"/>
          <w:numId w:val="1002"/>
        </w:numPr>
        <w:pStyle w:val="Compact"/>
      </w:pPr>
      <w:r>
        <w:t xml:space="preserve">вторая — локальная точка монтирования,</w:t>
      </w:r>
    </w:p>
    <w:p>
      <w:pPr>
        <w:numPr>
          <w:ilvl w:val="0"/>
          <w:numId w:val="1002"/>
        </w:numPr>
        <w:pStyle w:val="Compact"/>
      </w:pPr>
      <w:r>
        <w:t xml:space="preserve">тип — NFS,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_netdev</w:t>
      </w:r>
      <w:r>
        <w:t xml:space="preserve"> </w:t>
      </w:r>
      <w:r>
        <w:t xml:space="preserve">— отложенное монтирование до поднятия сети,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0 0</w:t>
      </w:r>
      <w:r>
        <w:t xml:space="preserve"> </w:t>
      </w:r>
      <w:r>
        <w:t xml:space="preserve">— отключены dump и fsck.</w:t>
      </w:r>
    </w:p>
    <w:p>
      <w:pPr>
        <w:pStyle w:val="FirstParagraph"/>
      </w:pPr>
      <w:r>
        <w:t xml:space="preserve">Проверка состояния</w:t>
      </w:r>
      <w:r>
        <w:t xml:space="preserve"> </w:t>
      </w:r>
      <w:r>
        <w:rPr>
          <w:rStyle w:val="VerbatimChar"/>
        </w:rPr>
        <w:t xml:space="preserve">remote-fs.target</w:t>
      </w:r>
      <w:r>
        <w:t xml:space="preserve"> </w:t>
      </w:r>
      <w:r>
        <w:t xml:space="preserve">подтверждает, что автоматическое монтирование работает корректно. После перезапуска клиент автоматически подключает удалённый ресурс.</w:t>
      </w:r>
    </w:p>
    <w:bookmarkEnd w:id="33"/>
    <w:bookmarkStart w:id="38" w:name="X3d86ce6f4153dd5f24952099ab8e960d05be6c6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Добавление веб-контента в экспортируемое дерево</w:t>
      </w:r>
    </w:p>
    <w:p>
      <w:pPr>
        <w:pStyle w:val="FirstParagraph"/>
      </w:pPr>
      <w:r>
        <w:t xml:space="preserve">На сервере создан каталог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, в который через bind было подключено содержимое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. Теперь веб-контент стал частью экспортируемой структуры.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добавлена строка:</w:t>
      </w:r>
    </w:p>
    <w:p>
      <w:pPr>
        <w:pStyle w:val="SourceCode"/>
      </w:pPr>
      <w:r>
        <w:rPr>
          <w:rStyle w:val="VerbatimChar"/>
        </w:rPr>
        <w:t xml:space="preserve">/srv/nfs/www 192.168.0.0/16(rw)</w:t>
      </w:r>
    </w:p>
    <w:p>
      <w:pPr>
        <w:pStyle w:val="FirstParagraph"/>
      </w:pPr>
      <w:bookmarkStart w:id="34" w:name="fig:009"/>
      <w:r>
        <w:t xml:space="preserve">Рис. 9: Экспорт каталога /srv/nfs/www</w:t>
      </w:r>
      <w:bookmarkEnd w:id="34"/>
    </w:p>
    <w:p>
      <w:pPr>
        <w:pStyle w:val="BodyText"/>
      </w:pPr>
      <w:r>
        <w:t xml:space="preserve">После обновления экспорта клиенты получают доступ к содержимому, доступному в каталоге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.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на сервере внесена строка:</w:t>
      </w:r>
    </w:p>
    <w:p>
      <w:pPr>
        <w:pStyle w:val="SourceCode"/>
      </w:pPr>
      <w:r>
        <w:rPr>
          <w:rStyle w:val="VerbatimChar"/>
        </w:rPr>
        <w:t xml:space="preserve">/var/www /srv/nfs/www none bind 0 0</w:t>
      </w:r>
    </w:p>
    <w:p>
      <w:pPr>
        <w:pStyle w:val="FirstParagraph"/>
      </w:pPr>
      <w:bookmarkStart w:id="35" w:name="fig:010"/>
      <w:r>
        <w:t xml:space="preserve">Рис. 10: Запись bind-монтирования в /etc/fstab на сервере</w:t>
      </w:r>
      <w:bookmarkEnd w:id="35"/>
    </w:p>
    <w:p>
      <w:pPr>
        <w:pStyle w:val="BodyText"/>
      </w:pPr>
      <w:r>
        <w:t xml:space="preserve">Эта запись обеспечивает автоматическое подключение каталога веб-сервера в дерево NFS при каждом запуске системы.</w:t>
      </w:r>
    </w:p>
    <w:p>
      <w:pPr>
        <w:pStyle w:val="BodyText"/>
      </w:pPr>
      <w:r>
        <w:t xml:space="preserve">После добавления экспорта каталога веб-сервера и записи bind-монтирования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на сервере были повторно экспортированы каталоги, указанные в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.</w:t>
      </w:r>
      <w:r>
        <w:br/>
      </w:r>
      <w:r>
        <w:t xml:space="preserve">Каталог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 </w:t>
      </w:r>
      <w:r>
        <w:t xml:space="preserve">теперь содержит подкаталог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соответствующий привязанному (</w:t>
      </w:r>
      <w:r>
        <w:rPr>
          <w:rStyle w:val="VerbatimChar"/>
        </w:rPr>
        <w:t xml:space="preserve">bind</w:t>
      </w:r>
      <w:r>
        <w:t xml:space="preserve">) каталогу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.</w:t>
      </w:r>
    </w:p>
    <w:p>
      <w:pPr>
        <w:pStyle w:val="BodyText"/>
      </w:pPr>
      <w:bookmarkStart w:id="36" w:name="fig:011"/>
      <w:r>
        <w:t xml:space="preserve">Рис. 11: Содержимое /srv/nfs и повторный экспорт каталогов</w:t>
      </w:r>
      <w:bookmarkEnd w:id="36"/>
    </w:p>
    <w:p>
      <w:pPr>
        <w:pStyle w:val="BodyText"/>
      </w:pPr>
      <w:r>
        <w:t xml:space="preserve">На клиенте при проверке каталога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отображается подкаталог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что подтверждает доступность экспортированного дерева NFS.</w:t>
      </w:r>
    </w:p>
    <w:p>
      <w:pPr>
        <w:pStyle w:val="BodyText"/>
      </w:pPr>
      <w:bookmarkStart w:id="37" w:name="fig:012"/>
      <w:r>
        <w:t xml:space="preserve">Рис. 12: Появление каталога www на клиенте в /mnt/nfs</w:t>
      </w:r>
      <w:bookmarkEnd w:id="37"/>
    </w:p>
    <w:bookmarkEnd w:id="38"/>
    <w:bookmarkStart w:id="48" w:name="X6660544e413af3df35683147d62bb89683f42c1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Подключение каталогов для работы пользователей</w:t>
      </w:r>
    </w:p>
    <w:bookmarkStart w:id="40" w:name="X10f61a859d145848ede946241dd98505dae3ca4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Создание пользовательского каталога и файла на сервере</w:t>
      </w:r>
    </w:p>
    <w:p>
      <w:pPr>
        <w:pStyle w:val="FirstParagraph"/>
      </w:pPr>
      <w:r>
        <w:t xml:space="preserve">Под пользователем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 </w:t>
      </w:r>
      <w:r>
        <w:t xml:space="preserve">в домашнем каталоге создан каталог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с правами доступа</w:t>
      </w:r>
      <w:r>
        <w:t xml:space="preserve"> </w:t>
      </w:r>
      <w:r>
        <w:rPr>
          <w:rStyle w:val="VerbatimChar"/>
        </w:rPr>
        <w:t xml:space="preserve">700</w:t>
      </w:r>
      <w:r>
        <w:t xml:space="preserve">, то есть полный доступ только у владельца. Внутри каталога создан файл</w:t>
      </w:r>
      <w:r>
        <w:t xml:space="preserve"> </w:t>
      </w:r>
      <w:r>
        <w:rPr>
          <w:rStyle w:val="VerbatimChar"/>
        </w:rPr>
        <w:t xml:space="preserve">trseidaliev@server.txt</w:t>
      </w:r>
      <w:r>
        <w:t xml:space="preserve">.</w:t>
      </w:r>
    </w:p>
    <w:p>
      <w:pPr>
        <w:pStyle w:val="BodyText"/>
      </w:pPr>
      <w:bookmarkStart w:id="39" w:name="fig:013"/>
      <w:r>
        <w:t xml:space="preserve">Рис. 13: Создание каталога common и файла trseidaliev@server.txt</w:t>
      </w:r>
      <w:bookmarkEnd w:id="39"/>
    </w:p>
    <w:p>
      <w:pPr>
        <w:pStyle w:val="BodyText"/>
      </w:pPr>
      <w:r>
        <w:t xml:space="preserve">Таким образом:</w:t>
      </w:r>
    </w:p>
    <w:p>
      <w:pPr>
        <w:numPr>
          <w:ilvl w:val="0"/>
          <w:numId w:val="1003"/>
        </w:numPr>
        <w:pStyle w:val="Compact"/>
      </w:pPr>
      <w:r>
        <w:t xml:space="preserve">только пользователь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 </w:t>
      </w:r>
      <w:r>
        <w:t xml:space="preserve">имеет доступ к содержимому</w:t>
      </w:r>
      <w:r>
        <w:t xml:space="preserve"> </w:t>
      </w:r>
      <w:r>
        <w:rPr>
          <w:rStyle w:val="VerbatimChar"/>
        </w:rPr>
        <w:t xml:space="preserve">~/common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остальные пользователи, включая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при обращении по NFS (с учётом механизма</w:t>
      </w:r>
      <w:r>
        <w:t xml:space="preserve"> </w:t>
      </w:r>
      <w:r>
        <w:rPr>
          <w:rStyle w:val="VerbatimChar"/>
        </w:rPr>
        <w:t xml:space="preserve">root_squash</w:t>
      </w:r>
      <w:r>
        <w:t xml:space="preserve">), не могут читать или изменять этот каталог.</w:t>
      </w:r>
    </w:p>
    <w:bookmarkEnd w:id="40"/>
    <w:bookmarkStart w:id="44" w:name="X6958412d8fe786d5ca4326239e79b244365b5f7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Экспорт пользовательского каталога по NFS</w:t>
      </w:r>
    </w:p>
    <w:p>
      <w:pPr>
        <w:pStyle w:val="FirstParagraph"/>
      </w:pPr>
      <w:r>
        <w:t xml:space="preserve">На сервере создан каталог</w:t>
      </w:r>
      <w:r>
        <w:t xml:space="preserve"> </w:t>
      </w:r>
      <w:r>
        <w:rPr>
          <w:rStyle w:val="VerbatimChar"/>
        </w:rPr>
        <w:t xml:space="preserve">/srv/nfs/home/trseidaliev</w:t>
      </w:r>
      <w:r>
        <w:t xml:space="preserve">, в который затем будет подмонтирован каталог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.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добавлен экспорт пользовательского каталога:</w:t>
      </w:r>
    </w:p>
    <w:p>
      <w:pPr>
        <w:numPr>
          <w:ilvl w:val="0"/>
          <w:numId w:val="1004"/>
        </w:numPr>
        <w:pStyle w:val="Compac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/srv/nfs/home/trseidaliev 192.168.0.0/16(rw)</w:t>
      </w:r>
      <w:r>
        <w:t xml:space="preserve"> </w:t>
      </w:r>
      <w:r>
        <w:t xml:space="preserve">разрешает доступ на чтение и запись всем хостам из подсети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</w:t>
      </w:r>
    </w:p>
    <w:p>
      <w:pPr>
        <w:pStyle w:val="FirstParagraph"/>
      </w:pPr>
      <w:bookmarkStart w:id="41" w:name="fig:014"/>
      <w:r>
        <w:t xml:space="preserve">Рис. 14: Добавление экспорта пользовательского каталога в /etc/exports</w:t>
      </w:r>
      <w:bookmarkEnd w:id="41"/>
    </w:p>
    <w:p>
      <w:pPr>
        <w:pStyle w:val="BodyText"/>
      </w:pPr>
      <w:r>
        <w:t xml:space="preserve">В том же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настроено bind-монтирование:</w:t>
      </w:r>
    </w:p>
    <w:p>
      <w:pPr>
        <w:numPr>
          <w:ilvl w:val="0"/>
          <w:numId w:val="1005"/>
        </w:numPr>
        <w:pStyle w:val="Compac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/home/trseidaliev/common /srv/nfs/home/trseidaliev none bind 0 0</w:t>
      </w:r>
      <w:r>
        <w:t xml:space="preserve"> </w:t>
      </w:r>
      <w:r>
        <w:t xml:space="preserve">обеспечивает автоматическое подключение каталога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в дерево</w:t>
      </w:r>
      <w:r>
        <w:t xml:space="preserve"> </w:t>
      </w:r>
      <w:r>
        <w:rPr>
          <w:rStyle w:val="VerbatimChar"/>
        </w:rPr>
        <w:t xml:space="preserve">/srv/nfs/home</w:t>
      </w:r>
      <w:r>
        <w:t xml:space="preserve">.</w:t>
      </w:r>
    </w:p>
    <w:p>
      <w:pPr>
        <w:pStyle w:val="FirstParagraph"/>
      </w:pPr>
      <w:bookmarkStart w:id="42" w:name="fig:015"/>
      <w:r>
        <w:t xml:space="preserve">Рис. 15: Запись bind-монтирования пользовательского каталога в /etc/fstab</w:t>
      </w:r>
      <w:bookmarkEnd w:id="42"/>
    </w:p>
    <w:p>
      <w:pPr>
        <w:pStyle w:val="BodyText"/>
      </w:pPr>
      <w:r>
        <w:t xml:space="preserve">Далее каталоги были повторно экспортированы, после чего пользовательский каталог стал доступен по NFS:</w:t>
      </w:r>
    </w:p>
    <w:p>
      <w:pPr>
        <w:pStyle w:val="BodyText"/>
      </w:pPr>
      <w:bookmarkStart w:id="43" w:name="fig:016"/>
      <w:r>
        <w:t xml:space="preserve">Рис. 16: Создание каталога /srv/nfs/home/trseidaliev, bind-монтирование и повторный exportfs</w:t>
      </w:r>
      <w:bookmarkEnd w:id="43"/>
    </w:p>
    <w:bookmarkEnd w:id="44"/>
    <w:bookmarkStart w:id="47" w:name="проверка-работы-на-клиенте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Проверка работы на клиенте</w:t>
      </w:r>
    </w:p>
    <w:p>
      <w:pPr>
        <w:pStyle w:val="FirstParagraph"/>
      </w:pPr>
      <w:r>
        <w:t xml:space="preserve">На клиенте в каталоге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теперь видна структура</w:t>
      </w:r>
      <w:r>
        <w:t xml:space="preserve"> </w:t>
      </w:r>
      <w:r>
        <w:rPr>
          <w:rStyle w:val="VerbatimChar"/>
        </w:rPr>
        <w:t xml:space="preserve">home/www</w:t>
      </w:r>
      <w:r>
        <w:t xml:space="preserve">.</w:t>
      </w:r>
      <w:r>
        <w:br/>
      </w: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 </w:t>
      </w:r>
      <w:r>
        <w:t xml:space="preserve">переходит в каталог</w:t>
      </w:r>
      <w:r>
        <w:t xml:space="preserve"> </w:t>
      </w:r>
      <w:r>
        <w:rPr>
          <w:rStyle w:val="VerbatimChar"/>
        </w:rPr>
        <w:t xml:space="preserve">/mnt/nfs/home/trseidaliev</w:t>
      </w:r>
      <w:r>
        <w:t xml:space="preserve"> </w:t>
      </w:r>
      <w:r>
        <w:t xml:space="preserve">и создаёт файл</w:t>
      </w:r>
      <w:r>
        <w:t xml:space="preserve"> </w:t>
      </w:r>
      <w:r>
        <w:rPr>
          <w:rStyle w:val="VerbatimChar"/>
        </w:rPr>
        <w:t xml:space="preserve">trseidaliev@client.txt</w:t>
      </w:r>
      <w:r>
        <w:t xml:space="preserve">. В результате в каталоге отображаются два файла:</w:t>
      </w:r>
      <w:r>
        <w:t xml:space="preserve"> </w:t>
      </w:r>
      <w:r>
        <w:rPr>
          <w:rStyle w:val="VerbatimChar"/>
        </w:rPr>
        <w:t xml:space="preserve">trseidaliev@server.txt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trseidaliev@client.txt</w:t>
      </w:r>
      <w:r>
        <w:t xml:space="preserve">.</w:t>
      </w:r>
    </w:p>
    <w:p>
      <w:pPr>
        <w:pStyle w:val="BodyText"/>
      </w:pPr>
      <w:r>
        <w:t xml:space="preserve">Попытка зайти в тот же каталог с клиента под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завершается ошибкой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 Это связано с тем, что:</w:t>
      </w:r>
    </w:p>
    <w:p>
      <w:pPr>
        <w:numPr>
          <w:ilvl w:val="0"/>
          <w:numId w:val="1006"/>
        </w:numPr>
        <w:pStyle w:val="Compac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/home/trseidaliev/common</w:t>
      </w:r>
      <w:r>
        <w:t xml:space="preserve"> </w:t>
      </w:r>
      <w:r>
        <w:t xml:space="preserve">на сервере имеет права</w:t>
      </w:r>
      <w:r>
        <w:t xml:space="preserve"> </w:t>
      </w:r>
      <w:r>
        <w:rPr>
          <w:rStyle w:val="VerbatimChar"/>
        </w:rPr>
        <w:t xml:space="preserve">700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на стороне NFS включён механизм</w:t>
      </w:r>
      <w:r>
        <w:t xml:space="preserve"> </w:t>
      </w:r>
      <w:r>
        <w:rPr>
          <w:rStyle w:val="VerbatimChar"/>
        </w:rPr>
        <w:t xml:space="preserve">root_squash</w:t>
      </w:r>
      <w:r>
        <w:t xml:space="preserve">, который подменяет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на клиентах на непривилегированного пользователя, не имеющего прав доступа к каталогу.</w:t>
      </w:r>
    </w:p>
    <w:p>
      <w:pPr>
        <w:pStyle w:val="FirstParagraph"/>
      </w:pPr>
      <w:bookmarkStart w:id="45" w:name="fig:017"/>
      <w:r>
        <w:t xml:space="preserve">Рис. 17: Создание файла на клиенте, отказ в доступе для root и итоговый список файлов</w:t>
      </w:r>
      <w:bookmarkEnd w:id="45"/>
    </w:p>
    <w:p>
      <w:pPr>
        <w:pStyle w:val="BodyText"/>
      </w:pPr>
      <w:r>
        <w:t xml:space="preserve">На сервере в каталоге</w:t>
      </w:r>
      <w:r>
        <w:t xml:space="preserve"> </w:t>
      </w:r>
      <w:r>
        <w:rPr>
          <w:rStyle w:val="VerbatimChar"/>
        </w:rPr>
        <w:t xml:space="preserve">~/common</w:t>
      </w:r>
      <w:r>
        <w:t xml:space="preserve"> </w:t>
      </w:r>
      <w:r>
        <w:t xml:space="preserve">видны оба файла — и созданный на сервере, и созданный на клиенте. Это подтверждает корректную синхронизацию содержимого каталога через NFS.</w:t>
      </w:r>
    </w:p>
    <w:p>
      <w:pPr>
        <w:pStyle w:val="BodyText"/>
      </w:pPr>
      <w:bookmarkStart w:id="46" w:name="fig:018"/>
      <w:r>
        <w:t xml:space="preserve">Рис. 18: Просмотр файлов в каталоге common на сервере</w:t>
      </w:r>
      <w:bookmarkEnd w:id="46"/>
    </w:p>
    <w:bookmarkEnd w:id="47"/>
    <w:bookmarkEnd w:id="48"/>
    <w:bookmarkStart w:id="51" w:name="X6ec3520c97100fc099aad2e2bc9648d23cf510b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Внесение изменений в настройки внутреннего окружения VM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подкаталог</w:t>
      </w:r>
      <w:r>
        <w:t xml:space="preserve"> </w:t>
      </w:r>
      <w:r>
        <w:rPr>
          <w:rStyle w:val="VerbatimChar"/>
        </w:rPr>
        <w:t xml:space="preserve">nfs/etc</w:t>
      </w:r>
      <w:r>
        <w:t xml:space="preserve">. В него скопирован конфигурационный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.</w:t>
      </w:r>
      <w:r>
        <w:br/>
      </w:r>
      <w:r>
        <w:t xml:space="preserve">Это позволяет хранить «шаблон» настроек экспорта внутри каталога, доступного Vagrant, и использовать его при автоматическом развертывании стенда.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.</w:t>
      </w:r>
    </w:p>
    <w:p>
      <w:pPr>
        <w:pStyle w:val="BodyText"/>
      </w:pPr>
      <w:bookmarkStart w:id="49" w:name="fig:019"/>
      <w:r>
        <w:t xml:space="preserve">Рис. 19: Фрагмент скрипта nfs.sh на сервере</w:t>
      </w:r>
      <w:bookmarkEnd w:id="49"/>
    </w:p>
    <w:p>
      <w:pPr>
        <w:pStyle w:val="BodyText"/>
      </w:pPr>
      <w:r>
        <w:t xml:space="preserve">В результате при автоматическом провижининге VM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весь набор настроек NFS (экспорты, firewall, SELinux, bind-монтирования и пользовательские каталоги) разворачивается автоматически.</w:t>
      </w:r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.</w:t>
      </w:r>
    </w:p>
    <w:p>
      <w:pPr>
        <w:pStyle w:val="BodyText"/>
      </w:pPr>
      <w:bookmarkStart w:id="50" w:name="fig:020"/>
      <w:r>
        <w:t xml:space="preserve">Рис. 20: Фрагмент скрипта nfs.sh на клиенте</w:t>
      </w:r>
      <w:bookmarkEnd w:id="50"/>
    </w:p>
    <w:bookmarkEnd w:id="51"/>
    <w:bookmarkEnd w:id="52"/>
    <w:bookmarkStart w:id="53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07"/>
        </w:numPr>
        <w:pStyle w:val="Compact"/>
      </w:pPr>
      <w:r>
        <w:t xml:space="preserve">настроен сервер NFSv4 с учётом SELinux и межсетевого экрана;</w:t>
      </w:r>
    </w:p>
    <w:p>
      <w:pPr>
        <w:numPr>
          <w:ilvl w:val="0"/>
          <w:numId w:val="1007"/>
        </w:numPr>
        <w:pStyle w:val="Compact"/>
      </w:pPr>
      <w:r>
        <w:t xml:space="preserve">подготовлены каталоги для экспорта, включая пользовательские и системные (</w:t>
      </w:r>
      <w:r>
        <w:rPr>
          <w:rStyle w:val="VerbatimChar"/>
        </w:rPr>
        <w:t xml:space="preserve">www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home/user/common</w:t>
      </w:r>
      <w:r>
        <w:t xml:space="preserve">);</w:t>
      </w:r>
    </w:p>
    <w:p>
      <w:pPr>
        <w:numPr>
          <w:ilvl w:val="0"/>
          <w:numId w:val="1007"/>
        </w:numPr>
        <w:pStyle w:val="Compact"/>
      </w:pPr>
      <w:r>
        <w:t xml:space="preserve">выполнено bind-монтирование каталогов в дерево NFS;</w:t>
      </w:r>
    </w:p>
    <w:p>
      <w:pPr>
        <w:numPr>
          <w:ilvl w:val="0"/>
          <w:numId w:val="1007"/>
        </w:numPr>
        <w:pStyle w:val="Compact"/>
      </w:pPr>
      <w:r>
        <w:t xml:space="preserve">настроены автоматические подключения через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на сервере и клиенте;</w:t>
      </w:r>
    </w:p>
    <w:p>
      <w:pPr>
        <w:numPr>
          <w:ilvl w:val="0"/>
          <w:numId w:val="1007"/>
        </w:numPr>
        <w:pStyle w:val="Compact"/>
      </w:pPr>
      <w:r>
        <w:t xml:space="preserve">корректно организована работа пользовательских каталогов с учётом прав доступа и механизма</w:t>
      </w:r>
      <w:r>
        <w:t xml:space="preserve"> </w:t>
      </w:r>
      <w:r>
        <w:rPr>
          <w:rStyle w:val="VerbatimChar"/>
        </w:rPr>
        <w:t xml:space="preserve">root_squash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созданы скрипты автоматического провижининга для серверной и клиентской виртуальной машины.</w:t>
      </w:r>
    </w:p>
    <w:bookmarkEnd w:id="53"/>
    <w:bookmarkStart w:id="5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54" w:name="X1fa9fa9accc5a46664e3f2293064008230626d3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Как называется файл конфигурации, содержащий общие ресурсы NFS?</w:t>
      </w:r>
    </w:p>
    <w:p>
      <w:pPr>
        <w:pStyle w:val="FirstParagraph"/>
      </w:pPr>
      <w:r>
        <w:t xml:space="preserve">Файл конфигурации, в котором перечислены экспортируемые сервером каталоги NFS, называется:</w:t>
      </w:r>
    </w:p>
    <w:p>
      <w:pPr>
        <w:pStyle w:val="SourceCode"/>
      </w:pPr>
      <w:r>
        <w:rPr>
          <w:rStyle w:val="VerbatimChar"/>
        </w:rPr>
        <w:t xml:space="preserve">/etc/exports</w:t>
      </w:r>
    </w:p>
    <w:p>
      <w:pPr>
        <w:pStyle w:val="FirstParagraph"/>
      </w:pPr>
      <w:r>
        <w:t xml:space="preserve">В нём задаются пути, параметры доступа и список клиентов, которым разрешено подключение.</w:t>
      </w:r>
    </w:p>
    <w:bookmarkEnd w:id="54"/>
    <w:bookmarkStart w:id="55" w:name="Xb404b78377a6e03f673a753886ba4d3e08120f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Какие порты должны быть открыты в брандмауэре, чтобы обеспечить полный доступ к серверу NFS?</w:t>
      </w:r>
    </w:p>
    <w:p>
      <w:pPr>
        <w:pStyle w:val="FirstParagraph"/>
      </w:pPr>
      <w:r>
        <w:t xml:space="preserve">Для корректной работы NFS необходимо разрешить доступ к следующим службам: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nfs</w:t>
      </w:r>
      <w:r>
        <w:t xml:space="preserve"> </w:t>
      </w:r>
      <w:r>
        <w:t xml:space="preserve">— основной сервис NFS;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rpc-bind</w:t>
      </w:r>
      <w:r>
        <w:t xml:space="preserve"> </w:t>
      </w:r>
      <w:r>
        <w:t xml:space="preserve">— назначение динамических RPC-портов;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mountd</w:t>
      </w:r>
      <w:r>
        <w:t xml:space="preserve"> </w:t>
      </w:r>
      <w:r>
        <w:t xml:space="preserve">— обслуживание запросов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showmount</w:t>
      </w:r>
      <w:r>
        <w:t xml:space="preserve">.</w:t>
      </w:r>
    </w:p>
    <w:p>
      <w:pPr>
        <w:pStyle w:val="FirstParagraph"/>
      </w:pPr>
      <w:r>
        <w:t xml:space="preserve">Эти службы автоматически открывают необходимые порты, включая:</w:t>
      </w:r>
    </w:p>
    <w:p>
      <w:pPr>
        <w:numPr>
          <w:ilvl w:val="0"/>
          <w:numId w:val="1009"/>
        </w:numPr>
        <w:pStyle w:val="Compact"/>
      </w:pPr>
      <w:r>
        <w:t xml:space="preserve">2049/tcp — порт NFSv4;</w:t>
      </w:r>
    </w:p>
    <w:p>
      <w:pPr>
        <w:numPr>
          <w:ilvl w:val="0"/>
          <w:numId w:val="1009"/>
        </w:numPr>
        <w:pStyle w:val="Compact"/>
      </w:pPr>
      <w:r>
        <w:t xml:space="preserve">111/tcp и 111/udp — порт rpcbind;</w:t>
      </w:r>
    </w:p>
    <w:p>
      <w:pPr>
        <w:numPr>
          <w:ilvl w:val="0"/>
          <w:numId w:val="1009"/>
        </w:numPr>
        <w:pStyle w:val="Compact"/>
      </w:pPr>
      <w:r>
        <w:t xml:space="preserve">динамические порты для mountd и rpc.statd.</w:t>
      </w:r>
    </w:p>
    <w:bookmarkEnd w:id="55"/>
    <w:bookmarkStart w:id="56" w:name="X5b006d8ac91e965693eb575194f2833fea8f31d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Какую опцию следует использовать в /etc/fstab, чтобы убедиться, что общие ресурсы NFS могут быть установлены автоматически при перезагрузке?</w:t>
      </w:r>
    </w:p>
    <w:p>
      <w:pPr>
        <w:pStyle w:val="FirstParagraph"/>
      </w:pPr>
      <w:r>
        <w:t xml:space="preserve">Для автоматического монтирования сетевых ресурсов NFS при загрузке используется опция:</w:t>
      </w:r>
    </w:p>
    <w:p>
      <w:pPr>
        <w:pStyle w:val="SourceCode"/>
      </w:pPr>
      <w:r>
        <w:rPr>
          <w:rStyle w:val="VerbatimChar"/>
        </w:rPr>
        <w:t xml:space="preserve">_netdev</w:t>
      </w:r>
    </w:p>
    <w:p>
      <w:pPr>
        <w:pStyle w:val="FirstParagraph"/>
      </w:pPr>
      <w:r>
        <w:t xml:space="preserve">Она указывает системе, что устройство зависит от сети, и его следует монтировать только после поднятия сетевых служб. Это предотвращает ошибки при загрузке и обеспечивает корректное подключение NFS-ресурсов.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Сейдалиев Тагиетдин Ровшенович</dc:creator>
  <dc:language>ru-RU</dc:language>
  <cp:keywords/>
  <dcterms:created xsi:type="dcterms:W3CDTF">2025-12-08T11:36:24Z</dcterms:created>
  <dcterms:modified xsi:type="dcterms:W3CDTF">2025-12-08T11:36:24Z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NFS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