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30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8.png" ContentType="image/png"/>
  <Override PartName="/word/media/rId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15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сетевого</w:t>
      </w:r>
      <w:r>
        <w:t xml:space="preserve"> </w:t>
      </w:r>
      <w:r>
        <w:t xml:space="preserve">журналирования</w:t>
      </w:r>
    </w:p>
    <w:p>
      <w:pPr>
        <w:pStyle w:val="Author"/>
      </w:pPr>
      <w:r>
        <w:t xml:space="preserve">Сейдалиев</w:t>
      </w:r>
      <w:r>
        <w:t xml:space="preserve"> </w:t>
      </w:r>
      <w:r>
        <w:t xml:space="preserve">Тагиетдин</w:t>
      </w:r>
      <w:r>
        <w:t xml:space="preserve"> </w:t>
      </w:r>
      <w:r>
        <w:t xml:space="preserve">Ровшенович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навыков по работе с журналами системных событий.</w:t>
      </w:r>
    </w:p>
    <w:bookmarkEnd w:id="20"/>
    <w:bookmarkStart w:id="57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29" w:name="настройка-сервера-сетевого-журнала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Настройка сервера сетевого журнала</w:t>
      </w:r>
    </w:p>
    <w:p>
      <w:pPr>
        <w:pStyle w:val="FirstParagraph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/etc/rsyslog.d</w:t>
      </w:r>
      <w:r>
        <w:t xml:space="preserve"> </w:t>
      </w:r>
      <w:r>
        <w:t xml:space="preserve">был создан конфигурационный файл</w:t>
      </w:r>
      <w:r>
        <w:t xml:space="preserve"> </w:t>
      </w:r>
      <w:r>
        <w:rPr>
          <w:rStyle w:val="VerbatimChar"/>
        </w:rPr>
        <w:t xml:space="preserve">netlog-server.conf</w:t>
      </w:r>
      <w:r>
        <w:t xml:space="preserve">, содержащий строки для загрузки модуля</w:t>
      </w:r>
      <w:r>
        <w:t xml:space="preserve"> </w:t>
      </w:r>
      <w:r>
        <w:rPr>
          <w:rStyle w:val="VerbatimChar"/>
        </w:rPr>
        <w:t xml:space="preserve">imtcp</w:t>
      </w:r>
      <w:r>
        <w:t xml:space="preserve"> </w:t>
      </w:r>
      <w:r>
        <w:t xml:space="preserve">и запуска TCP-сервера на порту 514. Это позволяет серверу принимать входящие сообщения журналов от клиентов по TCP.</w:t>
      </w:r>
    </w:p>
    <w:p>
      <w:pPr>
        <w:pStyle w:val="CaptionedFigure"/>
      </w:pPr>
      <w:bookmarkStart w:id="24" w:name="fig:003"/>
      <w:r>
        <w:drawing>
          <wp:inline>
            <wp:extent cx="5334000" cy="2354429"/>
            <wp:effectExtent b="0" l="0" r="0" t="0"/>
            <wp:docPr descr="Рис. 1: Файл netlog-server.conf с включённым приёмом сообщений по TCP 514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44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Файл netlog-server.conf с включённым приёмом сообщений по TCP 514</w:t>
      </w:r>
    </w:p>
    <w:p>
      <w:pPr>
        <w:pStyle w:val="BodyText"/>
      </w:pPr>
      <w:r>
        <w:t xml:space="preserve">После внесения настроек служба</w:t>
      </w:r>
      <w:r>
        <w:t xml:space="preserve"> </w:t>
      </w:r>
      <w:r>
        <w:rPr>
          <w:rStyle w:val="VerbatimChar"/>
        </w:rPr>
        <w:t xml:space="preserve">rsyslog</w:t>
      </w:r>
      <w:r>
        <w:t xml:space="preserve"> </w:t>
      </w:r>
      <w:r>
        <w:t xml:space="preserve">была перезапущена, а затем просмотрены открытые TCP-порты, связанные с</w:t>
      </w:r>
      <w:r>
        <w:t xml:space="preserve"> </w:t>
      </w:r>
      <w:r>
        <w:rPr>
          <w:rStyle w:val="VerbatimChar"/>
        </w:rPr>
        <w:t xml:space="preserve">rsyslogd</w:t>
      </w:r>
      <w:r>
        <w:t xml:space="preserve">. В выводе отображены прослушиваемые порты и работающие процессы. Также через межсетевой экран был открыт порт 514/tcp, временно и на постоянной основе.</w:t>
      </w:r>
    </w:p>
    <w:p>
      <w:pPr>
        <w:pStyle w:val="CaptionedFigure"/>
      </w:pPr>
      <w:bookmarkStart w:id="28" w:name="fig:004"/>
      <w:r>
        <w:drawing>
          <wp:inline>
            <wp:extent cx="5334000" cy="2135559"/>
            <wp:effectExtent b="0" l="0" r="0" t="0"/>
            <wp:docPr descr="Рис. 2: Вывод lsof с TCP-портами rsyslog и команды настройки firewall-cmd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55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Рис. 2: Вывод lsof с TCP-портами rsyslog и команды настройки firewall-cmd</w:t>
      </w:r>
    </w:p>
    <w:bookmarkEnd w:id="29"/>
    <w:bookmarkStart w:id="34" w:name="настройка-клиента-сетевого-журнала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Настройка клиента сетевого журнала</w:t>
      </w:r>
    </w:p>
    <w:p>
      <w:pPr>
        <w:pStyle w:val="FirstParagraph"/>
      </w:pPr>
      <w:r>
        <w:t xml:space="preserve">На клиенте был создан конфигурационный файл</w:t>
      </w:r>
      <w:r>
        <w:t xml:space="preserve"> </w:t>
      </w:r>
      <w:r>
        <w:rPr>
          <w:rStyle w:val="VerbatimChar"/>
        </w:rPr>
        <w:t xml:space="preserve">netlog-client.conf</w:t>
      </w:r>
      <w:r>
        <w:t xml:space="preserve">, в котором включена пересылка всех сообщений журнала на сервер по TCP-порту 514. Для перенаправления используется запись</w:t>
      </w:r>
      <w:r>
        <w:t xml:space="preserve"> </w:t>
      </w:r>
      <w:r>
        <w:rPr>
          <w:rStyle w:val="VerbatimChar"/>
        </w:rPr>
        <w:t xml:space="preserve">*.* @@server.trseidaliev.net:514</w:t>
      </w:r>
      <w:r>
        <w:t xml:space="preserve">.</w:t>
      </w:r>
    </w:p>
    <w:p>
      <w:pPr>
        <w:pStyle w:val="CaptionedFigure"/>
      </w:pPr>
      <w:bookmarkStart w:id="33" w:name="fig:005"/>
      <w:r>
        <w:drawing>
          <wp:inline>
            <wp:extent cx="5334000" cy="1991870"/>
            <wp:effectExtent b="0" l="0" r="0" t="0"/>
            <wp:docPr descr="Рис. 3: Файл netlog-client.conf с перенаправлением логов на сервер по TCP 514" title="" id="31" name="Picture"/>
            <a:graphic>
              <a:graphicData uri="http://schemas.openxmlformats.org/drawingml/2006/picture">
                <pic:pic>
                  <pic:nvPicPr>
                    <pic:cNvPr descr="Screenshot_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1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Рис. 3: Файл netlog-client.conf с перенаправлением логов на сервер по TCP 514</w:t>
      </w:r>
    </w:p>
    <w:p>
      <w:pPr>
        <w:pStyle w:val="BodyText"/>
      </w:pPr>
      <w:r>
        <w:t xml:space="preserve">Служба</w:t>
      </w:r>
      <w:r>
        <w:t xml:space="preserve"> </w:t>
      </w:r>
      <w:r>
        <w:rPr>
          <w:rStyle w:val="VerbatimChar"/>
        </w:rPr>
        <w:t xml:space="preserve">rsyslog</w:t>
      </w:r>
      <w:r>
        <w:t xml:space="preserve"> </w:t>
      </w:r>
      <w:r>
        <w:t xml:space="preserve">была перезапущена для применения настроек.</w:t>
      </w:r>
    </w:p>
    <w:bookmarkEnd w:id="34"/>
    <w:bookmarkStart w:id="47" w:name="просмотр-журнала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Просмотр журнала</w:t>
      </w:r>
    </w:p>
    <w:p>
      <w:pPr>
        <w:pStyle w:val="FirstParagraph"/>
      </w:pPr>
      <w:r>
        <w:t xml:space="preserve">Для проверки корректности работы логирования на сервере просматривался файл</w:t>
      </w:r>
      <w:r>
        <w:t xml:space="preserve"> </w:t>
      </w:r>
      <w:r>
        <w:rPr>
          <w:rStyle w:val="VerbatimChar"/>
        </w:rPr>
        <w:t xml:space="preserve">/var/log/messages</w:t>
      </w:r>
      <w:r>
        <w:t xml:space="preserve"> </w:t>
      </w:r>
      <w:r>
        <w:t xml:space="preserve">в реальном времени. В выводе присутствуют как локальные сообщения сервера, так и записи, пришедшие от клиента, что указывает на успешную передачу данных.</w:t>
      </w:r>
    </w:p>
    <w:p>
      <w:pPr>
        <w:pStyle w:val="CaptionedFigure"/>
      </w:pPr>
      <w:bookmarkStart w:id="38" w:name="fig:006"/>
      <w:r>
        <w:drawing>
          <wp:inline>
            <wp:extent cx="5334000" cy="972961"/>
            <wp:effectExtent b="0" l="0" r="0" t="0"/>
            <wp:docPr descr="Рис. 4: Журнал /var/log/messages с сообщениями от client и server" title="" id="36" name="Picture"/>
            <a:graphic>
              <a:graphicData uri="http://schemas.openxmlformats.org/drawingml/2006/picture">
                <pic:pic>
                  <pic:nvPicPr>
                    <pic:cNvPr descr="Screenshot_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72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>
      <w:pPr>
        <w:pStyle w:val="ImageCaption"/>
      </w:pPr>
      <w:r>
        <w:t xml:space="preserve">Рис. 4: Журнал /var/log/messages с сообщениями от client и server</w:t>
      </w:r>
    </w:p>
    <w:p>
      <w:pPr>
        <w:pStyle w:val="BodyText"/>
      </w:pPr>
      <w:r>
        <w:t xml:space="preserve">На сервере под пользователем</w:t>
      </w:r>
      <w:r>
        <w:t xml:space="preserve"> </w:t>
      </w:r>
      <w:r>
        <w:rPr>
          <w:rStyle w:val="VerbatimChar"/>
        </w:rPr>
        <w:t xml:space="preserve">trseidaliev</w:t>
      </w:r>
      <w:r>
        <w:t xml:space="preserve"> </w:t>
      </w:r>
      <w:r>
        <w:t xml:space="preserve">был запущен графический просмотрщик системных ресурсов и процессов</w:t>
      </w:r>
      <w:r>
        <w:t xml:space="preserve"> </w:t>
      </w:r>
      <w:r>
        <w:rPr>
          <w:rStyle w:val="VerbatimChar"/>
        </w:rPr>
        <w:t xml:space="preserve">gnome-system-monitor</w:t>
      </w:r>
      <w:r>
        <w:t xml:space="preserve">, что позволяет анализировать состояние системы и активность процессов.</w:t>
      </w:r>
    </w:p>
    <w:p>
      <w:pPr>
        <w:pStyle w:val="CaptionedFigure"/>
      </w:pPr>
      <w:bookmarkStart w:id="42" w:name="fig:007"/>
      <w:r>
        <w:drawing>
          <wp:inline>
            <wp:extent cx="5334000" cy="3824653"/>
            <wp:effectExtent b="0" l="0" r="0" t="0"/>
            <wp:docPr descr="Рис. 5: Запущенная графическая утилита gnome-system-monitor под пользователем trseidaliev" title="" id="40" name="Picture"/>
            <a:graphic>
              <a:graphicData uri="http://schemas.openxmlformats.org/drawingml/2006/picture">
                <pic:pic>
                  <pic:nvPicPr>
                    <pic:cNvPr descr="Screenshot_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46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pStyle w:val="ImageCaption"/>
      </w:pPr>
      <w:r>
        <w:t xml:space="preserve">Рис. 5: Запущенная графическая утилита gnome-system-monitor под пользователем trseidaliev</w:t>
      </w:r>
    </w:p>
    <w:p>
      <w:pPr>
        <w:pStyle w:val="BodyText"/>
      </w:pPr>
      <w:r>
        <w:t xml:space="preserve">Также предпринималась попытка установки просмотрщика логов</w:t>
      </w:r>
      <w:r>
        <w:t xml:space="preserve"> </w:t>
      </w:r>
      <w:r>
        <w:rPr>
          <w:rStyle w:val="VerbatimChar"/>
        </w:rPr>
        <w:t xml:space="preserve">lnav</w:t>
      </w:r>
      <w:r>
        <w:t xml:space="preserve">. Однако пакет отсутствует в репозиториях, о чём сообщает вывод менеджера пакетов.</w:t>
      </w:r>
    </w:p>
    <w:p>
      <w:pPr>
        <w:pStyle w:val="CaptionedFigure"/>
      </w:pPr>
      <w:bookmarkStart w:id="46" w:name="fig:008"/>
      <w:r>
        <w:drawing>
          <wp:inline>
            <wp:extent cx="5334000" cy="1087954"/>
            <wp:effectExtent b="0" l="0" r="0" t="0"/>
            <wp:docPr descr="Рис. 6: Попытка установки lnav с ошибкой «No match for argument»" title="" id="44" name="Picture"/>
            <a:graphic>
              <a:graphicData uri="http://schemas.openxmlformats.org/drawingml/2006/picture">
                <pic:pic>
                  <pic:nvPicPr>
                    <pic:cNvPr descr="Screenshot_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79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ImageCaption"/>
      </w:pPr>
      <w:r>
        <w:t xml:space="preserve">Рис. 6: Попытка установки lnav с ошибкой «No match for argument»</w:t>
      </w:r>
    </w:p>
    <w:bookmarkEnd w:id="47"/>
    <w:bookmarkStart w:id="56" w:name="X15490050d3871a104e1c9f0460ba8209903e81c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Внесение изменений в настройки внутреннего окружения виртуальных машин</w:t>
      </w:r>
    </w:p>
    <w:p>
      <w:pPr>
        <w:pStyle w:val="FirstParagraph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/vagrant/provision/server/</w:t>
      </w:r>
      <w:r>
        <w:t xml:space="preserve"> </w:t>
      </w:r>
      <w:r>
        <w:t xml:space="preserve">была создана структура</w:t>
      </w:r>
      <w:r>
        <w:t xml:space="preserve"> </w:t>
      </w:r>
      <w:r>
        <w:rPr>
          <w:rStyle w:val="VerbatimChar"/>
        </w:rPr>
        <w:t xml:space="preserve">netlog/etc/rsyslog.d</w:t>
      </w:r>
      <w:r>
        <w:t xml:space="preserve">, в которую помещён файл конфигурации</w:t>
      </w:r>
      <w:r>
        <w:t xml:space="preserve"> </w:t>
      </w:r>
      <w:r>
        <w:rPr>
          <w:rStyle w:val="VerbatimChar"/>
        </w:rPr>
        <w:t xml:space="preserve">netlog-server.conf</w:t>
      </w:r>
      <w:r>
        <w:t xml:space="preserve">. Далее был создан файл</w:t>
      </w:r>
      <w:r>
        <w:t xml:space="preserve"> </w:t>
      </w:r>
      <w:r>
        <w:rPr>
          <w:rStyle w:val="VerbatimChar"/>
        </w:rPr>
        <w:t xml:space="preserve">netlog.sh</w:t>
      </w:r>
      <w:r>
        <w:t xml:space="preserve">, выполняющий копирование файлов, восстановление контекстов SELinux, настройку firewall и перезапуск</w:t>
      </w:r>
      <w:r>
        <w:t xml:space="preserve"> </w:t>
      </w:r>
      <w:r>
        <w:rPr>
          <w:rStyle w:val="VerbatimChar"/>
        </w:rPr>
        <w:t xml:space="preserve">rsyslog</w:t>
      </w:r>
      <w:r>
        <w:t xml:space="preserve">.</w:t>
      </w:r>
    </w:p>
    <w:p>
      <w:pPr>
        <w:pStyle w:val="CaptionedFigure"/>
      </w:pPr>
      <w:bookmarkStart w:id="51" w:name="fig:009"/>
      <w:r>
        <w:drawing>
          <wp:inline>
            <wp:extent cx="5334000" cy="2491237"/>
            <wp:effectExtent b="0" l="0" r="0" t="0"/>
            <wp:docPr descr="Рис. 7: Скрипт провижининга netlog.sh для серверной ВМ" title="" id="49" name="Picture"/>
            <a:graphic>
              <a:graphicData uri="http://schemas.openxmlformats.org/drawingml/2006/picture">
                <pic:pic>
                  <pic:nvPicPr>
                    <pic:cNvPr descr="Screenshot_7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12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1"/>
    </w:p>
    <w:p>
      <w:pPr>
        <w:pStyle w:val="ImageCaption"/>
      </w:pPr>
      <w:r>
        <w:t xml:space="preserve">Рис. 7: Скрипт провижининга netlog.sh для серверной ВМ</w:t>
      </w:r>
    </w:p>
    <w:p>
      <w:pPr>
        <w:pStyle w:val="BodyText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/vagrant/provision/client/</w:t>
      </w:r>
      <w:r>
        <w:t xml:space="preserve"> </w:t>
      </w:r>
      <w:r>
        <w:t xml:space="preserve">была создана аналогичная структура</w:t>
      </w:r>
      <w:r>
        <w:t xml:space="preserve"> </w:t>
      </w:r>
      <w:r>
        <w:rPr>
          <w:rStyle w:val="VerbatimChar"/>
        </w:rPr>
        <w:t xml:space="preserve">netlog/etc/rsyslog.d</w:t>
      </w:r>
      <w:r>
        <w:t xml:space="preserve">, куда был помещён файл</w:t>
      </w:r>
      <w:r>
        <w:t xml:space="preserve"> </w:t>
      </w:r>
      <w:r>
        <w:rPr>
          <w:rStyle w:val="VerbatimChar"/>
        </w:rPr>
        <w:t xml:space="preserve">netlog-client.conf</w:t>
      </w:r>
      <w:r>
        <w:t xml:space="preserve">. Затем был создан файл</w:t>
      </w:r>
      <w:r>
        <w:t xml:space="preserve"> </w:t>
      </w:r>
      <w:r>
        <w:rPr>
          <w:rStyle w:val="VerbatimChar"/>
        </w:rPr>
        <w:t xml:space="preserve">netlog.sh</w:t>
      </w:r>
      <w:r>
        <w:t xml:space="preserve">, выполняющий установку необходимых пакетов, копирование конфигураций и перезапуск службы</w:t>
      </w:r>
      <w:r>
        <w:t xml:space="preserve"> </w:t>
      </w:r>
      <w:r>
        <w:rPr>
          <w:rStyle w:val="VerbatimChar"/>
        </w:rPr>
        <w:t xml:space="preserve">rsyslog</w:t>
      </w:r>
      <w:r>
        <w:t xml:space="preserve">.</w:t>
      </w:r>
    </w:p>
    <w:p>
      <w:pPr>
        <w:pStyle w:val="CaptionedFigure"/>
      </w:pPr>
      <w:bookmarkStart w:id="55" w:name="fig:010"/>
      <w:r>
        <w:drawing>
          <wp:inline>
            <wp:extent cx="5334000" cy="2151598"/>
            <wp:effectExtent b="0" l="0" r="0" t="0"/>
            <wp:docPr descr="Рис. 8: Скрипт провижининга netlog.sh для клиентской ВМ" title="" id="53" name="Picture"/>
            <a:graphic>
              <a:graphicData uri="http://schemas.openxmlformats.org/drawingml/2006/picture">
                <pic:pic>
                  <pic:nvPicPr>
                    <pic:cNvPr descr="Screenshot_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15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pStyle w:val="ImageCaption"/>
      </w:pPr>
      <w:r>
        <w:t xml:space="preserve">Рис. 8: Скрипт провижининга netlog.sh для клиентской ВМ</w:t>
      </w:r>
    </w:p>
    <w:bookmarkEnd w:id="56"/>
    <w:bookmarkEnd w:id="57"/>
    <w:bookmarkStart w:id="58" w:name="заключ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выполнения работы:</w:t>
      </w:r>
    </w:p>
    <w:p>
      <w:pPr>
        <w:numPr>
          <w:ilvl w:val="0"/>
          <w:numId w:val="1001"/>
        </w:numPr>
        <w:pStyle w:val="Compact"/>
      </w:pPr>
      <w:r>
        <w:t xml:space="preserve">настроен сервер сетевого журналирования с использованием rsyslog и включён приём сообщений по TCP-порту 514;</w:t>
      </w:r>
    </w:p>
    <w:p>
      <w:pPr>
        <w:numPr>
          <w:ilvl w:val="0"/>
          <w:numId w:val="1001"/>
        </w:numPr>
        <w:pStyle w:val="Compact"/>
      </w:pPr>
      <w:r>
        <w:t xml:space="preserve">создан файл</w:t>
      </w:r>
      <w:r>
        <w:t xml:space="preserve"> </w:t>
      </w:r>
      <w:r>
        <w:rPr>
          <w:rStyle w:val="VerbatimChar"/>
        </w:rPr>
        <w:t xml:space="preserve">netlog-server.conf</w:t>
      </w:r>
      <w:r>
        <w:t xml:space="preserve">, активирующий модуль imtcp и работу TCP-сервера журнала;</w:t>
      </w:r>
    </w:p>
    <w:p>
      <w:pPr>
        <w:numPr>
          <w:ilvl w:val="0"/>
          <w:numId w:val="1001"/>
        </w:numPr>
        <w:pStyle w:val="Compact"/>
      </w:pPr>
      <w:r>
        <w:t xml:space="preserve">проверена работа службы rsyslog и прослушиваемые ею порты, а также открыты необходимые правила в локальном межсетевом экране;</w:t>
      </w:r>
    </w:p>
    <w:p>
      <w:pPr>
        <w:numPr>
          <w:ilvl w:val="0"/>
          <w:numId w:val="1001"/>
        </w:numPr>
        <w:pStyle w:val="Compact"/>
      </w:pPr>
      <w:r>
        <w:t xml:space="preserve">на клиентской машине создан и настроен файл</w:t>
      </w:r>
      <w:r>
        <w:t xml:space="preserve"> </w:t>
      </w:r>
      <w:r>
        <w:rPr>
          <w:rStyle w:val="VerbatimChar"/>
        </w:rPr>
        <w:t xml:space="preserve">netlog-client.conf</w:t>
      </w:r>
      <w:r>
        <w:t xml:space="preserve"> </w:t>
      </w:r>
      <w:r>
        <w:t xml:space="preserve">для пересылки всех сообщений журнала на сервер;</w:t>
      </w:r>
    </w:p>
    <w:p>
      <w:pPr>
        <w:numPr>
          <w:ilvl w:val="0"/>
          <w:numId w:val="1001"/>
        </w:numPr>
        <w:pStyle w:val="Compact"/>
      </w:pPr>
      <w:r>
        <w:t xml:space="preserve">выполнена проверка доставки сообщений — в системном журнале сервера отображаются записи как локального хоста, так и клиентской машины;</w:t>
      </w:r>
    </w:p>
    <w:p>
      <w:pPr>
        <w:numPr>
          <w:ilvl w:val="0"/>
          <w:numId w:val="1001"/>
        </w:numPr>
        <w:pStyle w:val="Compact"/>
      </w:pPr>
      <w:r>
        <w:t xml:space="preserve">произведён просмотр логов с использованием</w:t>
      </w:r>
      <w:r>
        <w:t xml:space="preserve"> </w:t>
      </w:r>
      <w:r>
        <w:rPr>
          <w:rStyle w:val="VerbatimChar"/>
        </w:rPr>
        <w:t xml:space="preserve">tail</w:t>
      </w:r>
      <w:r>
        <w:t xml:space="preserve">,</w:t>
      </w:r>
      <w:r>
        <w:t xml:space="preserve"> </w:t>
      </w:r>
      <w:r>
        <w:rPr>
          <w:rStyle w:val="VerbatimChar"/>
        </w:rPr>
        <w:t xml:space="preserve">gnome-system-monitor</w:t>
      </w:r>
      <w:r>
        <w:t xml:space="preserve"> </w:t>
      </w:r>
      <w:r>
        <w:t xml:space="preserve">и попытка установки инструмента lnav;</w:t>
      </w:r>
    </w:p>
    <w:p>
      <w:pPr>
        <w:numPr>
          <w:ilvl w:val="0"/>
          <w:numId w:val="1001"/>
        </w:numPr>
        <w:pStyle w:val="Compact"/>
      </w:pPr>
      <w:r>
        <w:t xml:space="preserve">подготовлены каталоги, конфигурационные файлы и скрипты провижининга Vagrant для автоматизации настройки сетевого журналирования на сервере и клиенте;</w:t>
      </w:r>
    </w:p>
    <w:p>
      <w:pPr>
        <w:numPr>
          <w:ilvl w:val="0"/>
          <w:numId w:val="1001"/>
        </w:numPr>
        <w:pStyle w:val="Compact"/>
      </w:pPr>
      <w:r>
        <w:t xml:space="preserve">обеспечено автоматическое копирование конфигураций, настройка SELinux-контекстов, открытие порта 514 и перезапуск rsyslog при развёртывании виртуальных машин.</w:t>
      </w:r>
    </w:p>
    <w:bookmarkEnd w:id="58"/>
    <w:bookmarkStart w:id="68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bookmarkStart w:id="59" w:name="Xcbf28b8a71be97a1970be368e13975595074e6c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1. Какой модуль rsyslog вы должны использовать для приёма сообщений от journald?</w:t>
      </w:r>
    </w:p>
    <w:p>
      <w:pPr>
        <w:pStyle w:val="FirstParagraph"/>
      </w:pPr>
      <w:r>
        <w:t xml:space="preserve">Для приёма сообщений от</w:t>
      </w:r>
      <w:r>
        <w:t xml:space="preserve"> </w:t>
      </w:r>
      <w:r>
        <w:rPr>
          <w:rStyle w:val="VerbatimChar"/>
        </w:rPr>
        <w:t xml:space="preserve">journald</w:t>
      </w:r>
      <w:r>
        <w:t xml:space="preserve"> </w:t>
      </w:r>
      <w:r>
        <w:t xml:space="preserve">используется модуль</w:t>
      </w:r>
      <w:r>
        <w:t xml:space="preserve"> </w:t>
      </w:r>
      <w:r>
        <w:rPr>
          <w:bCs/>
          <w:b/>
        </w:rPr>
        <w:t xml:space="preserve">imjournal</w:t>
      </w:r>
      <w:r>
        <w:t xml:space="preserve">.</w:t>
      </w:r>
      <w:r>
        <w:br/>
      </w:r>
      <w:r>
        <w:t xml:space="preserve">Он обеспечивает интеграцию rsyslog с системным журналом systemd.</w:t>
      </w:r>
    </w:p>
    <w:bookmarkEnd w:id="59"/>
    <w:bookmarkStart w:id="60" w:name="X1e73666ba6be86b0e5524be06e30fc4376d0d40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2. Как называется устаревший модуль, который можно использовать для включения приёма сообщений журнала в rsyslog?</w:t>
      </w:r>
    </w:p>
    <w:p>
      <w:pPr>
        <w:pStyle w:val="FirstParagraph"/>
      </w:pPr>
      <w:r>
        <w:t xml:space="preserve">Устаревшим модулем является</w:t>
      </w:r>
      <w:r>
        <w:t xml:space="preserve"> </w:t>
      </w:r>
      <w:r>
        <w:rPr>
          <w:bCs/>
          <w:b/>
        </w:rPr>
        <w:t xml:space="preserve">imuxsock</w:t>
      </w:r>
      <w:r>
        <w:t xml:space="preserve">.</w:t>
      </w:r>
      <w:r>
        <w:br/>
      </w:r>
      <w:r>
        <w:t xml:space="preserve">Он использовался для чтения сокета</w:t>
      </w:r>
      <w:r>
        <w:t xml:space="preserve"> </w:t>
      </w:r>
      <w:r>
        <w:rPr>
          <w:rStyle w:val="VerbatimChar"/>
        </w:rPr>
        <w:t xml:space="preserve">/dev/log</w:t>
      </w:r>
      <w:r>
        <w:t xml:space="preserve">, но в современных системах заменён</w:t>
      </w:r>
      <w:r>
        <w:t xml:space="preserve"> </w:t>
      </w:r>
      <w:r>
        <w:rPr>
          <w:rStyle w:val="VerbatimChar"/>
        </w:rPr>
        <w:t xml:space="preserve">imjournal</w:t>
      </w:r>
      <w:r>
        <w:t xml:space="preserve">.</w:t>
      </w:r>
    </w:p>
    <w:bookmarkEnd w:id="60"/>
    <w:bookmarkStart w:id="61" w:name="X3dae15b4b2e3e6048d627a0204542ab8041f5ce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3. Чтобы убедиться, что устаревший метод приёма сообщений из journald в rsyslog не используется, какой дополнительный параметр следует использовать?</w:t>
      </w:r>
    </w:p>
    <w:p>
      <w:pPr>
        <w:pStyle w:val="FirstParagraph"/>
      </w:pPr>
      <w:r>
        <w:t xml:space="preserve">Следует использовать параметр:</w:t>
      </w:r>
    </w:p>
    <w:p>
      <w:pPr>
        <w:pStyle w:val="SourceCode"/>
      </w:pPr>
      <w:r>
        <w:rPr>
          <w:rStyle w:val="VerbatimChar"/>
        </w:rPr>
        <w:t xml:space="preserve">SystemLogSocketName=""</w:t>
      </w:r>
    </w:p>
    <w:p>
      <w:pPr>
        <w:pStyle w:val="FirstParagraph"/>
      </w:pPr>
      <w:r>
        <w:t xml:space="preserve">Его добавляют в конфигурацию journald, чтобы исключить создание сокета</w:t>
      </w:r>
      <w:r>
        <w:t xml:space="preserve"> </w:t>
      </w:r>
      <w:r>
        <w:rPr>
          <w:rStyle w:val="VerbatimChar"/>
        </w:rPr>
        <w:t xml:space="preserve">/run/systemd/journal/syslog</w:t>
      </w:r>
      <w:r>
        <w:t xml:space="preserve"> </w:t>
      </w:r>
      <w:r>
        <w:t xml:space="preserve">и предотвратить передачу сообщений через старый механизм.</w:t>
      </w:r>
    </w:p>
    <w:bookmarkEnd w:id="61"/>
    <w:bookmarkStart w:id="62" w:name="X81d24906439072a83c9155bbedef1aa3efbc53e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4. В каком конфигурационном файле содержатся настройки, которые позволяют вам настраивать работу журнала?</w:t>
      </w:r>
    </w:p>
    <w:p>
      <w:pPr>
        <w:pStyle w:val="FirstParagraph"/>
      </w:pPr>
      <w:r>
        <w:t xml:space="preserve">Настройки journald находятся в файле:</w:t>
      </w:r>
    </w:p>
    <w:p>
      <w:pPr>
        <w:pStyle w:val="SourceCode"/>
      </w:pPr>
      <w:r>
        <w:rPr>
          <w:rStyle w:val="VerbatimChar"/>
        </w:rPr>
        <w:t xml:space="preserve">/etc/systemd/journald.conf</w:t>
      </w:r>
    </w:p>
    <w:bookmarkEnd w:id="62"/>
    <w:bookmarkStart w:id="63" w:name="Xe0a4f2d452ca15962c381f6ec99b6dd6dd18ac0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5. Каким параметром управляется пересылка сообщений из journald в rsyslog?</w:t>
      </w:r>
    </w:p>
    <w:p>
      <w:pPr>
        <w:pStyle w:val="FirstParagraph"/>
      </w:pPr>
      <w:r>
        <w:t xml:space="preserve">За пересылку отвечает параметр:</w:t>
      </w:r>
    </w:p>
    <w:p>
      <w:pPr>
        <w:pStyle w:val="SourceCode"/>
      </w:pPr>
      <w:r>
        <w:rPr>
          <w:rStyle w:val="VerbatimChar"/>
        </w:rPr>
        <w:t xml:space="preserve">ForwardToSyslog=</w:t>
      </w:r>
    </w:p>
    <w:p>
      <w:pPr>
        <w:pStyle w:val="FirstParagraph"/>
      </w:pPr>
      <w:r>
        <w:t xml:space="preserve">Если значение</w:t>
      </w:r>
      <w:r>
        <w:t xml:space="preserve"> </w:t>
      </w:r>
      <w:r>
        <w:rPr>
          <w:rStyle w:val="VerbatimChar"/>
        </w:rPr>
        <w:t xml:space="preserve">yes</w:t>
      </w:r>
      <w:r>
        <w:t xml:space="preserve">, journald отправляет сообщения в rsyslog.</w:t>
      </w:r>
    </w:p>
    <w:bookmarkEnd w:id="63"/>
    <w:bookmarkStart w:id="64" w:name="X05fb8b135124998aacfe9bae4e3bceff9205edb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6. Какой модуль rsyslog вы можете использовать для включения сообщений из файла журнала, не созданного rsyslog?</w:t>
      </w:r>
    </w:p>
    <w:p>
      <w:pPr>
        <w:pStyle w:val="FirstParagraph"/>
      </w:pPr>
      <w:r>
        <w:t xml:space="preserve">Для этого применяется модуль</w:t>
      </w:r>
      <w:r>
        <w:t xml:space="preserve"> </w:t>
      </w:r>
      <w:r>
        <w:rPr>
          <w:bCs/>
          <w:b/>
        </w:rPr>
        <w:t xml:space="preserve">imfile</w:t>
      </w:r>
      <w:r>
        <w:t xml:space="preserve">.</w:t>
      </w:r>
      <w:r>
        <w:br/>
      </w:r>
      <w:r>
        <w:t xml:space="preserve">Он позволяет rsyslog отслеживать любые текстовые файлы и импортировать их содержимое в систему журналирования.</w:t>
      </w:r>
    </w:p>
    <w:bookmarkEnd w:id="64"/>
    <w:bookmarkStart w:id="65" w:name="X0ba8b579184f7204c459299a1b6a43f34e5057a"/>
    <w:p>
      <w:pPr>
        <w:pStyle w:val="Heading2"/>
      </w:pPr>
      <w:r>
        <w:rPr>
          <w:rStyle w:val="SectionNumber"/>
        </w:rPr>
        <w:t xml:space="preserve">4.7</w:t>
      </w:r>
      <w:r>
        <w:tab/>
      </w:r>
      <w:r>
        <w:t xml:space="preserve">7. Какой модуль rsyslog вам нужно использовать для пересылки сообщений в базу данных MariaDB?</w:t>
      </w:r>
    </w:p>
    <w:p>
      <w:pPr>
        <w:pStyle w:val="FirstParagraph"/>
      </w:pPr>
      <w:r>
        <w:t xml:space="preserve">Для работы с MariaDB используется модуль</w:t>
      </w:r>
      <w:r>
        <w:t xml:space="preserve"> </w:t>
      </w:r>
      <w:r>
        <w:rPr>
          <w:bCs/>
          <w:b/>
        </w:rPr>
        <w:t xml:space="preserve">ommysql</w:t>
      </w:r>
      <w:r>
        <w:t xml:space="preserve">.</w:t>
      </w:r>
      <w:r>
        <w:br/>
      </w:r>
      <w:r>
        <w:t xml:space="preserve">Он позволяет rsyslog записывать сообщения в таблицы SQL-базы.</w:t>
      </w:r>
    </w:p>
    <w:bookmarkEnd w:id="65"/>
    <w:bookmarkStart w:id="66" w:name="Xcb62e510c53283bd559856f99a2540e916be42a"/>
    <w:p>
      <w:pPr>
        <w:pStyle w:val="Heading2"/>
      </w:pPr>
      <w:r>
        <w:rPr>
          <w:rStyle w:val="SectionNumber"/>
        </w:rPr>
        <w:t xml:space="preserve">4.8</w:t>
      </w:r>
      <w:r>
        <w:tab/>
      </w:r>
      <w:r>
        <w:t xml:space="preserve">8. Какие две строки вам нужно включить в rsyslog.conf, чтобы позволить текущему журнальному серверу получать сообщения через TCP?</w:t>
      </w:r>
    </w:p>
    <w:p>
      <w:pPr>
        <w:pStyle w:val="FirstParagraph"/>
      </w:pPr>
      <w:r>
        <w:t xml:space="preserve">Необходимы строки:</w:t>
      </w:r>
    </w:p>
    <w:p>
      <w:pPr>
        <w:pStyle w:val="SourceCode"/>
      </w:pPr>
      <w:r>
        <w:rPr>
          <w:rStyle w:val="VerbatimChar"/>
        </w:rPr>
        <w:t xml:space="preserve">$ModLoad imtcp</w:t>
      </w:r>
      <w:r>
        <w:br/>
      </w:r>
      <w:r>
        <w:rPr>
          <w:rStyle w:val="VerbatimChar"/>
        </w:rPr>
        <w:t xml:space="preserve">$InputTCPServerRun 514</w:t>
      </w:r>
    </w:p>
    <w:p>
      <w:pPr>
        <w:pStyle w:val="FirstParagraph"/>
      </w:pPr>
      <w:r>
        <w:t xml:space="preserve">Они включают TCP-модуль и запускают сервер на порту 514.</w:t>
      </w:r>
    </w:p>
    <w:bookmarkEnd w:id="66"/>
    <w:bookmarkStart w:id="67" w:name="X66e6521606b416ea9ebfdc521ff9f0b348d5dfd"/>
    <w:p>
      <w:pPr>
        <w:pStyle w:val="Heading2"/>
      </w:pPr>
      <w:r>
        <w:rPr>
          <w:rStyle w:val="SectionNumber"/>
        </w:rPr>
        <w:t xml:space="preserve">4.9</w:t>
      </w:r>
      <w:r>
        <w:tab/>
      </w:r>
      <w:r>
        <w:t xml:space="preserve">9. Как настроить локальный брандмауэр, чтобы разрешить приём сообщений журнала через порт TCP 514?</w:t>
      </w:r>
    </w:p>
    <w:p>
      <w:pPr>
        <w:pStyle w:val="FirstParagraph"/>
      </w:pPr>
      <w:r>
        <w:t xml:space="preserve">Следует открыть порт 514/tcp:</w:t>
      </w:r>
    </w:p>
    <w:p>
      <w:pPr>
        <w:pStyle w:val="SourceCode"/>
      </w:pPr>
      <w:r>
        <w:rPr>
          <w:rStyle w:val="VerbatimChar"/>
        </w:rPr>
        <w:t xml:space="preserve">firewall-cmd --add-port=514/tcp</w:t>
      </w:r>
      <w:r>
        <w:br/>
      </w:r>
      <w:r>
        <w:rPr>
          <w:rStyle w:val="VerbatimChar"/>
        </w:rPr>
        <w:t xml:space="preserve">firewall-cmd --add-port=514/tcp --permanent</w:t>
      </w:r>
    </w:p>
    <w:p>
      <w:pPr>
        <w:pStyle w:val="FirstParagraph"/>
      </w:pPr>
      <w:r>
        <w:t xml:space="preserve">После этого необходимо выполнить перезагрузку правил:</w:t>
      </w:r>
    </w:p>
    <w:p>
      <w:pPr>
        <w:pStyle w:val="SourceCode"/>
      </w:pPr>
      <w:r>
        <w:rPr>
          <w:rStyle w:val="VerbatimChar"/>
        </w:rPr>
        <w:t xml:space="preserve">firewall-cmd --reload</w:t>
      </w:r>
    </w:p>
    <w:bookmarkEnd w:id="67"/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2" Target="media/rId5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15</dc:title>
  <dc:creator>Сейдалиев Тагиетдин Ровшенович</dc:creator>
  <dc:language>ru-RU</dc:language>
  <cp:keywords/>
  <dcterms:created xsi:type="dcterms:W3CDTF">2025-12-11T12:01:26Z</dcterms:created>
  <dcterms:modified xsi:type="dcterms:W3CDTF">2025-12-11T12:01:26Z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Настройка сетевого журналирования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