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3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управления</w:t>
      </w:r>
      <w:r>
        <w:t xml:space="preserve"> </w:t>
      </w:r>
      <w:r>
        <w:t xml:space="preserve">базами</w:t>
      </w:r>
      <w:r>
        <w:t xml:space="preserve"> </w:t>
      </w:r>
      <w:r>
        <w:t xml:space="preserve">данных</w:t>
      </w:r>
      <w:r>
        <w:t xml:space="preserve"> </w:t>
      </w:r>
      <w:r>
        <w:t xml:space="preserve">MariaDB</w:t>
      </w:r>
    </w:p>
    <w:p>
      <w:pPr>
        <w:pStyle w:val="Author"/>
      </w:pPr>
      <w:r>
        <w:t xml:space="preserve">Сейдалиев</w:t>
      </w:r>
      <w:r>
        <w:t xml:space="preserve"> </w:t>
      </w:r>
      <w:r>
        <w:t xml:space="preserve">Тагиетдин</w:t>
      </w:r>
      <w:r>
        <w:t xml:space="preserve"> </w:t>
      </w:r>
      <w:r>
        <w:t xml:space="preserve">Ровшенович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78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1" w:name="установка-mariadb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MariaDB</w:t>
      </w:r>
    </w:p>
    <w:p>
      <w:pPr>
        <w:pStyle w:val="FirstParagraph"/>
      </w:pPr>
      <w:r>
        <w:t xml:space="preserve">После установки пакетов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mariadb-server</w:t>
      </w:r>
      <w:r>
        <w:t xml:space="preserve"> </w:t>
      </w:r>
      <w:r>
        <w:t xml:space="preserve">были просмотрены конфигурационные файлы в каталоге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. Содержимое каталога показано на рисунке:</w:t>
      </w:r>
    </w:p>
    <w:p>
      <w:pPr>
        <w:pStyle w:val="CaptionedFigure"/>
      </w:pPr>
      <w:bookmarkStart w:id="24" w:name="fig:001"/>
      <w:r>
        <w:drawing>
          <wp:inline>
            <wp:extent cx="5334000" cy="2755165"/>
            <wp:effectExtent b="0" l="0" r="0" t="0"/>
            <wp:docPr descr="Рис. 1: Содержимое каталога /etc/my.cnf.d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Содержимое каталога /etc/my.cnf.d</w:t>
      </w:r>
    </w:p>
    <w:p>
      <w:pPr>
        <w:pStyle w:val="BodyText"/>
      </w:pPr>
      <w:r>
        <w:t xml:space="preserve">Также был изучен основной конфигурационный файл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:</w:t>
      </w:r>
    </w:p>
    <w:p>
      <w:pPr>
        <w:pStyle w:val="BodyText"/>
      </w:pPr>
      <w:r>
        <w:t xml:space="preserve">Построчно разберём содержание файла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#</w:t>
      </w:r>
      <w:r>
        <w:t xml:space="preserve"> </w:t>
      </w:r>
      <w:r>
        <w:t xml:space="preserve">— строки-комментарии, поясняющие структуру файла.</w:t>
      </w:r>
    </w:p>
    <w:p>
      <w:pPr>
        <w:numPr>
          <w:ilvl w:val="0"/>
          <w:numId w:val="1001"/>
        </w:numPr>
        <w:pStyle w:val="Compact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[client-server]</w:t>
      </w:r>
      <w:r>
        <w:t xml:space="preserve"> </w:t>
      </w:r>
      <w:r>
        <w:t xml:space="preserve">задаёт общие параметры, применяемые одновременно к клиенту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и серверу</w:t>
      </w:r>
      <w:r>
        <w:t xml:space="preserve"> </w:t>
      </w:r>
      <w:r>
        <w:rPr>
          <w:rStyle w:val="VerbatimChar"/>
        </w:rPr>
        <w:t xml:space="preserve">mysqld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!includedir /etc/my.cnf.d</w:t>
      </w:r>
      <w:r>
        <w:t xml:space="preserve"> </w:t>
      </w:r>
      <w:r>
        <w:t xml:space="preserve">подключает все дополнительные конфигурационные файлы из соответствующего каталога.</w:t>
      </w:r>
    </w:p>
    <w:p>
      <w:pPr>
        <w:pStyle w:val="FirstParagraph"/>
      </w:pPr>
      <w:r>
        <w:t xml:space="preserve">Служба MariaDB была успешно запущена и добавлена в автозагрузку. Проверка прослушивания порта показала, что процесс</w:t>
      </w:r>
      <w:r>
        <w:t xml:space="preserve"> </w:t>
      </w:r>
      <w:r>
        <w:rPr>
          <w:rStyle w:val="VerbatimChar"/>
        </w:rPr>
        <w:t xml:space="preserve">mariadbd</w:t>
      </w:r>
      <w:r>
        <w:t xml:space="preserve"> </w:t>
      </w:r>
      <w:r>
        <w:t xml:space="preserve">принимает соединения на стандартном порту 3306:</w:t>
      </w:r>
    </w:p>
    <w:p>
      <w:pPr>
        <w:pStyle w:val="CaptionedFigure"/>
      </w:pPr>
      <w:bookmarkStart w:id="28" w:name="fig:002"/>
      <w:r>
        <w:drawing>
          <wp:inline>
            <wp:extent cx="5334000" cy="1729064"/>
            <wp:effectExtent b="0" l="0" r="0" t="0"/>
            <wp:docPr descr="Рис. 2: Запуск и проверка прослушивания порта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9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Запуск и проверка прослушивания порта</w:t>
      </w:r>
    </w:p>
    <w:p>
      <w:pPr>
        <w:pStyle w:val="BodyText"/>
      </w:pPr>
      <w:r>
        <w:t xml:space="preserve">Для обеспечения базовой безопасности был запущен скрипт интерактивной настройки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. В ходе работы были выполнены следующие действия:</w:t>
      </w:r>
    </w:p>
    <w:p>
      <w:pPr>
        <w:numPr>
          <w:ilvl w:val="0"/>
          <w:numId w:val="1002"/>
        </w:numPr>
        <w:pStyle w:val="Compact"/>
      </w:pPr>
      <w:r>
        <w:t xml:space="preserve">установлен пароль для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MariaDB;</w:t>
      </w:r>
    </w:p>
    <w:p>
      <w:pPr>
        <w:numPr>
          <w:ilvl w:val="0"/>
          <w:numId w:val="1002"/>
        </w:numPr>
        <w:pStyle w:val="Compact"/>
      </w:pPr>
      <w:r>
        <w:t xml:space="preserve">отключён удалённый доступ пользователя root;</w:t>
      </w:r>
    </w:p>
    <w:p>
      <w:pPr>
        <w:numPr>
          <w:ilvl w:val="0"/>
          <w:numId w:val="1002"/>
        </w:numPr>
        <w:pStyle w:val="Compact"/>
      </w:pPr>
      <w:r>
        <w:t xml:space="preserve">удалены анонимные пользователи;</w:t>
      </w:r>
    </w:p>
    <w:p>
      <w:pPr>
        <w:numPr>
          <w:ilvl w:val="0"/>
          <w:numId w:val="1002"/>
        </w:numPr>
        <w:pStyle w:val="Compact"/>
      </w:pPr>
      <w:r>
        <w:t xml:space="preserve">удалена тестовая база данных</w:t>
      </w:r>
      <w:r>
        <w:t xml:space="preserve"> </w:t>
      </w:r>
      <w:r>
        <w:rPr>
          <w:rStyle w:val="VerbatimChar"/>
        </w:rPr>
        <w:t xml:space="preserve">test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перезагружены таблицы привилегий.</w:t>
      </w:r>
    </w:p>
    <w:p>
      <w:pPr>
        <w:pStyle w:val="FirstParagraph"/>
      </w:pPr>
      <w:r>
        <w:t xml:space="preserve">Процесс работы утилиты приведён на скриншоте:</w:t>
      </w:r>
    </w:p>
    <w:p>
      <w:pPr>
        <w:pStyle w:val="CaptionedFigure"/>
      </w:pPr>
      <w:bookmarkStart w:id="32" w:name="fig:003"/>
      <w:r>
        <w:drawing>
          <wp:inline>
            <wp:extent cx="5334000" cy="4963793"/>
            <wp:effectExtent b="0" l="0" r="0" t="0"/>
            <wp:docPr descr="Рис. 3: Процесс mysql_secure_installation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3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Процесс mysql_secure_installation</w:t>
      </w:r>
    </w:p>
    <w:p>
      <w:pPr>
        <w:pStyle w:val="BodyText"/>
      </w:pPr>
      <w:r>
        <w:t xml:space="preserve">После входа в MariaDB был отображён список доступных клиентских команд:</w:t>
      </w:r>
    </w:p>
    <w:p>
      <w:pPr>
        <w:pStyle w:val="CaptionedFigure"/>
      </w:pPr>
      <w:bookmarkStart w:id="36" w:name="fig:004"/>
      <w:r>
        <w:drawing>
          <wp:inline>
            <wp:extent cx="5334000" cy="3733189"/>
            <wp:effectExtent b="0" l="0" r="0" t="0"/>
            <wp:docPr descr="Рис. 4: Список клиентских команд mysql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Список клиентских команд mysql</w:t>
      </w:r>
    </w:p>
    <w:p>
      <w:pPr>
        <w:pStyle w:val="BodyText"/>
      </w:pPr>
      <w:r>
        <w:t xml:space="preserve">Для анализа доступных баз данных использована команда</w:t>
      </w:r>
      <w:r>
        <w:t xml:space="preserve"> </w:t>
      </w:r>
      <w:r>
        <w:rPr>
          <w:rStyle w:val="VerbatimChar"/>
        </w:rPr>
        <w:t xml:space="preserve">SHOW DATABASES</w:t>
      </w:r>
      <w:r>
        <w:t xml:space="preserve">, вывод которой показан ниже:</w:t>
      </w:r>
    </w:p>
    <w:p>
      <w:pPr>
        <w:pStyle w:val="CaptionedFigure"/>
      </w:pPr>
      <w:bookmarkStart w:id="40" w:name="fig:005"/>
      <w:r>
        <w:drawing>
          <wp:inline>
            <wp:extent cx="4389120" cy="2531444"/>
            <wp:effectExtent b="0" l="0" r="0" t="0"/>
            <wp:docPr descr="Рис. 5: Результат SHOW DATABASES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531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Результат SHOW DATABASES</w:t>
      </w:r>
    </w:p>
    <w:p>
      <w:pPr>
        <w:pStyle w:val="BodyText"/>
      </w:pPr>
      <w:r>
        <w:t xml:space="preserve">В системе присутствуют следующие стандартные базы: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information_schema</w:t>
      </w:r>
      <w:r>
        <w:t xml:space="preserve"> </w:t>
      </w:r>
      <w:r>
        <w:t xml:space="preserve">— метаданные объектов базы данных;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mysql</w:t>
      </w:r>
      <w:r>
        <w:t xml:space="preserve"> </w:t>
      </w:r>
      <w:r>
        <w:t xml:space="preserve">— система управления пользователями и правами;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performance_schema</w:t>
      </w:r>
      <w:r>
        <w:t xml:space="preserve"> </w:t>
      </w:r>
      <w:r>
        <w:t xml:space="preserve">— данные о работе сервера;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sys</w:t>
      </w:r>
      <w:r>
        <w:t xml:space="preserve"> </w:t>
      </w:r>
      <w:r>
        <w:t xml:space="preserve">— представления для удобного анализа производительности.</w:t>
      </w:r>
    </w:p>
    <w:bookmarkEnd w:id="41"/>
    <w:bookmarkStart w:id="54" w:name="конфигурация-кодировки-символов-utf-8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Конфигурация кодировки символов UTF-8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отобразила текущие параметры сервера. Все значения кодировок (</w:t>
      </w:r>
      <w:r>
        <w:rPr>
          <w:rStyle w:val="VerbatimChar"/>
        </w:rPr>
        <w:t xml:space="preserve">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Db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) указывали использование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:</w:t>
      </w:r>
    </w:p>
    <w:p>
      <w:pPr>
        <w:pStyle w:val="CaptionedFigure"/>
      </w:pPr>
      <w:bookmarkStart w:id="45" w:name="fig:006"/>
      <w:r>
        <w:drawing>
          <wp:inline>
            <wp:extent cx="5334000" cy="3176913"/>
            <wp:effectExtent b="0" l="0" r="0" t="0"/>
            <wp:docPr descr="Рис. 6: Статус MariaDB до изменения кодировки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6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Статус MariaDB до изменения кодировки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 </w:t>
      </w: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 </w:t>
      </w:r>
      <w:r>
        <w:t xml:space="preserve">следующего содержания:</w:t>
      </w:r>
    </w:p>
    <w:p>
      <w:pPr>
        <w:pStyle w:val="CaptionedFigure"/>
      </w:pPr>
      <w:bookmarkStart w:id="49" w:name="fig:007"/>
      <w:r>
        <w:drawing>
          <wp:inline>
            <wp:extent cx="5332395" cy="2233061"/>
            <wp:effectExtent b="0" l="0" r="0" t="0"/>
            <wp:docPr descr="Рис. 7: Файл utf8.cnf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395" cy="2233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Файл utf8.cnf</w:t>
      </w:r>
    </w:p>
    <w:p>
      <w:pPr>
        <w:pStyle w:val="BodyText"/>
      </w:pPr>
      <w:r>
        <w:t xml:space="preserve">Файл включает параметры:</w:t>
      </w:r>
    </w:p>
    <w:p>
      <w:pPr>
        <w:numPr>
          <w:ilvl w:val="0"/>
          <w:numId w:val="1004"/>
        </w:numPr>
        <w:pStyle w:val="Compact"/>
      </w:pPr>
      <w:r>
        <w:t xml:space="preserve">для клиента:</w:t>
      </w:r>
      <w:r>
        <w:t xml:space="preserve"> </w:t>
      </w:r>
      <w:r>
        <w:rPr>
          <w:rStyle w:val="VerbatimChar"/>
        </w:rPr>
        <w:t xml:space="preserve">default-character-set = utf8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для сервера:</w:t>
      </w:r>
      <w:r>
        <w:t xml:space="preserve"> </w:t>
      </w:r>
      <w:r>
        <w:rPr>
          <w:rStyle w:val="VerbatimChar"/>
        </w:rPr>
        <w:t xml:space="preserve">character-set-server = utf8</w:t>
      </w:r>
      <w:r>
        <w:t xml:space="preserve">.</w:t>
      </w:r>
    </w:p>
    <w:p>
      <w:pPr>
        <w:pStyle w:val="FirstParagraph"/>
      </w:pPr>
      <w:r>
        <w:t xml:space="preserve">Это гарантирует использование UTF-8 на всех уровнях взаимодействия.</w:t>
      </w:r>
    </w:p>
    <w:p>
      <w:pPr>
        <w:pStyle w:val="BodyText"/>
      </w:pPr>
      <w:r>
        <w:t xml:space="preserve">После перезапуска MariaDB повторный вызов команды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показал изменение всех кодировок на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, что подтверждает успешное применение настроек:</w:t>
      </w:r>
    </w:p>
    <w:p>
      <w:pPr>
        <w:pStyle w:val="CaptionedFigure"/>
      </w:pPr>
      <w:bookmarkStart w:id="53" w:name="fig:008"/>
      <w:r>
        <w:drawing>
          <wp:inline>
            <wp:extent cx="5334000" cy="3382087"/>
            <wp:effectExtent b="0" l="0" r="0" t="0"/>
            <wp:docPr descr="Рис. 8: Статус MariaDB после применения кодировки UTF-8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Статус MariaDB после применения кодировки UTF-8</w:t>
      </w:r>
    </w:p>
    <w:p>
      <w:pPr>
        <w:pStyle w:val="BodyText"/>
      </w:pPr>
      <w:r>
        <w:t xml:space="preserve">Изменились следующие параметры:</w:t>
      </w:r>
    </w:p>
    <w:p>
      <w:pPr>
        <w:numPr>
          <w:ilvl w:val="0"/>
          <w:numId w:val="1005"/>
        </w:numPr>
        <w:pStyle w:val="Compact"/>
      </w:pPr>
      <w:r>
        <w:t xml:space="preserve">Server characterset;</w:t>
      </w:r>
    </w:p>
    <w:p>
      <w:pPr>
        <w:numPr>
          <w:ilvl w:val="0"/>
          <w:numId w:val="1005"/>
        </w:numPr>
        <w:pStyle w:val="Compact"/>
      </w:pPr>
      <w:r>
        <w:t xml:space="preserve">Db characterset;</w:t>
      </w:r>
    </w:p>
    <w:p>
      <w:pPr>
        <w:numPr>
          <w:ilvl w:val="0"/>
          <w:numId w:val="1005"/>
        </w:numPr>
        <w:pStyle w:val="Compact"/>
      </w:pPr>
      <w:r>
        <w:t xml:space="preserve">Client characterset;</w:t>
      </w:r>
    </w:p>
    <w:p>
      <w:pPr>
        <w:numPr>
          <w:ilvl w:val="0"/>
          <w:numId w:val="1005"/>
        </w:numPr>
        <w:pStyle w:val="Compact"/>
      </w:pPr>
      <w:r>
        <w:t xml:space="preserve">Connection characterset.</w:t>
      </w:r>
    </w:p>
    <w:p>
      <w:pPr>
        <w:pStyle w:val="FirstParagraph"/>
      </w:pPr>
      <w:r>
        <w:t xml:space="preserve">Все они теперь используют UTF-8, что обеспечивает корректную работу с многоязычными данными.</w:t>
      </w:r>
    </w:p>
    <w:bookmarkEnd w:id="54"/>
    <w:bookmarkStart w:id="67" w:name="создание-базы-данных-и-таблиц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базы данных и таблиц</w:t>
      </w:r>
    </w:p>
    <w:p>
      <w:pPr>
        <w:pStyle w:val="FirstParagraph"/>
      </w:pPr>
      <w:r>
        <w:t xml:space="preserve">После входа в окружение MariaDB с административными правами была создана база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с кодировкой UTF-8. На рисунке показан процесс её создания, выбор активной базы и вывод списка таблиц:</w:t>
      </w:r>
    </w:p>
    <w:p>
      <w:pPr>
        <w:pStyle w:val="BodyText"/>
      </w:pPr>
      <w:r>
        <w:t xml:space="preserve">Так как база только что создана, она не содержит таблиц, что подтверждается выводом</w:t>
      </w:r>
      <w:r>
        <w:t xml:space="preserve"> </w:t>
      </w:r>
      <w:r>
        <w:rPr>
          <w:rStyle w:val="VerbatimChar"/>
        </w:rPr>
        <w:t xml:space="preserve">SHOW TABLES</w:t>
      </w:r>
      <w:r>
        <w:t xml:space="preserve">.</w:t>
      </w:r>
    </w:p>
    <w:p>
      <w:pPr>
        <w:pStyle w:val="BodyText"/>
      </w:pPr>
      <w:r>
        <w:t xml:space="preserve">Далее создана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с двумя текстовыми полями: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city</w:t>
      </w:r>
      <w:r>
        <w:t xml:space="preserve">. После создания таблица была заполнена тремя строками со сведениями о пользователях:</w:t>
      </w:r>
    </w:p>
    <w:p>
      <w:pPr>
        <w:pStyle w:val="CaptionedFigure"/>
      </w:pPr>
      <w:bookmarkStart w:id="58" w:name="fig:009"/>
      <w:r>
        <w:drawing>
          <wp:inline>
            <wp:extent cx="5334000" cy="4307170"/>
            <wp:effectExtent b="0" l="0" r="0" t="0"/>
            <wp:docPr descr="Рис. 9: Создание таблицы и заполнение данными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7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Создание таблицы и заполнение данными</w:t>
      </w:r>
    </w:p>
    <w:p>
      <w:pPr>
        <w:pStyle w:val="BodyText"/>
      </w:pPr>
      <w:r>
        <w:t xml:space="preserve">Запрос</w:t>
      </w:r>
      <w:r>
        <w:t xml:space="preserve"> </w:t>
      </w:r>
      <w:r>
        <w:rPr>
          <w:rStyle w:val="VerbatimChar"/>
        </w:rPr>
        <w:t xml:space="preserve">SELECT * FROM city;</w:t>
      </w:r>
      <w:r>
        <w:t xml:space="preserve"> </w:t>
      </w:r>
      <w:r>
        <w:t xml:space="preserve">вывел все записи таблицы:</w:t>
      </w:r>
    </w:p>
    <w:p>
      <w:pPr>
        <w:numPr>
          <w:ilvl w:val="0"/>
          <w:numId w:val="1006"/>
        </w:numPr>
        <w:pStyle w:val="Compact"/>
      </w:pPr>
      <w:r>
        <w:t xml:space="preserve">Иванов — Москва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Петров — Сочи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Сидоров — Дубна</w:t>
      </w:r>
    </w:p>
    <w:p>
      <w:pPr>
        <w:pStyle w:val="FirstParagraph"/>
      </w:pPr>
      <w:r>
        <w:t xml:space="preserve">Это подтверждает корректное создание структуры таблицы и успешное добавление данных.</w:t>
      </w:r>
    </w:p>
    <w:p>
      <w:pPr>
        <w:pStyle w:val="BodyText"/>
      </w:pPr>
      <w:r>
        <w:t xml:space="preserve">Для работы с базой был создан отдельный пользователь. На рисунке показано создание пользователя, выдача ему прав на базу и обновление привилегий:</w:t>
      </w:r>
    </w:p>
    <w:p>
      <w:pPr>
        <w:pStyle w:val="CaptionedFigure"/>
      </w:pPr>
      <w:bookmarkStart w:id="62" w:name="fig:010"/>
      <w:r>
        <w:drawing>
          <wp:inline>
            <wp:extent cx="5334000" cy="2593788"/>
            <wp:effectExtent b="0" l="0" r="0" t="0"/>
            <wp:docPr descr="Рис. 10: Создание пользователя и выдача прав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3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Создание пользователя и выдача прав</w:t>
      </w:r>
    </w:p>
    <w:p>
      <w:pPr>
        <w:pStyle w:val="BodyText"/>
      </w:pPr>
      <w:r>
        <w:t xml:space="preserve">Права</w:t>
      </w:r>
      <w:r>
        <w:t xml:space="preserve"> </w:t>
      </w:r>
      <w:r>
        <w:rPr>
          <w:rStyle w:val="VerbatimChar"/>
        </w:rPr>
        <w:t xml:space="preserve">SELECT, INSERT, UPDATE, DELETE</w:t>
      </w:r>
      <w:r>
        <w:t xml:space="preserve"> </w:t>
      </w:r>
      <w:r>
        <w:t xml:space="preserve">позволяют пользователю выполнять базовые операции с данными.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DESCRIBE city;</w:t>
      </w:r>
      <w:r>
        <w:t xml:space="preserve"> </w:t>
      </w:r>
      <w:r>
        <w:t xml:space="preserve">отобразила структуру таблицы:</w:t>
      </w:r>
    </w:p>
    <w:p>
      <w:pPr>
        <w:numPr>
          <w:ilvl w:val="0"/>
          <w:numId w:val="1007"/>
        </w:numPr>
        <w:pStyle w:val="Compact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— тип</w:t>
      </w:r>
      <w:r>
        <w:t xml:space="preserve"> </w:t>
      </w:r>
      <w:r>
        <w:rPr>
          <w:rStyle w:val="VerbatimChar"/>
        </w:rPr>
        <w:t xml:space="preserve">varchar(40)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— тип</w:t>
      </w:r>
      <w:r>
        <w:t xml:space="preserve"> </w:t>
      </w:r>
      <w:r>
        <w:rPr>
          <w:rStyle w:val="VerbatimChar"/>
        </w:rPr>
        <w:t xml:space="preserve">varchar(40)</w:t>
      </w:r>
    </w:p>
    <w:p>
      <w:pPr>
        <w:pStyle w:val="FirstParagraph"/>
      </w:pPr>
      <w:r>
        <w:t xml:space="preserve">Это подтверждает корректность схемы данных.</w:t>
      </w:r>
    </w:p>
    <w:p>
      <w:pPr>
        <w:pStyle w:val="BodyText"/>
      </w:pPr>
      <w:r>
        <w:t xml:space="preserve">Проверен общий список баз данных:</w:t>
      </w:r>
    </w:p>
    <w:p>
      <w:pPr>
        <w:pStyle w:val="CaptionedFigure"/>
      </w:pPr>
      <w:bookmarkStart w:id="66" w:name="fig:011"/>
      <w:r>
        <w:drawing>
          <wp:inline>
            <wp:extent cx="5334000" cy="2718222"/>
            <wp:effectExtent b="0" l="0" r="0" t="0"/>
            <wp:docPr descr="Рис. 11: Просмотр баз данных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8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Просмотр баз данных</w:t>
      </w:r>
    </w:p>
    <w:p>
      <w:pPr>
        <w:pStyle w:val="BodyText"/>
      </w:pPr>
      <w:r>
        <w:t xml:space="preserve">В списке присутствуют:</w:t>
      </w:r>
    </w:p>
    <w:p>
      <w:pPr>
        <w:numPr>
          <w:ilvl w:val="0"/>
          <w:numId w:val="1008"/>
        </w:numPr>
        <w:pStyle w:val="Compact"/>
      </w:pPr>
      <w:r>
        <w:t xml:space="preserve">addressbook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information_schema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mysql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performance_schema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sys</w:t>
      </w:r>
    </w:p>
    <w:p>
      <w:pPr>
        <w:pStyle w:val="FirstParagraph"/>
      </w:pPr>
      <w:r>
        <w:t xml:space="preserve">Также были просмотрены таблицы в базе addressbook как от имени root, так и от имени созданного пользователя. Оба варианта показывают таблицу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 что подтверждает корректность прав доступа.</w:t>
      </w:r>
    </w:p>
    <w:bookmarkEnd w:id="67"/>
    <w:bookmarkStart w:id="72" w:name="резервное-копирование-и-восстановление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Резервное копирование и восстановление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/var/backup</w:t>
      </w:r>
      <w:r>
        <w:t xml:space="preserve"> </w:t>
      </w:r>
      <w:r>
        <w:t xml:space="preserve">были созданы резервные копии базы данных:</w:t>
      </w:r>
    </w:p>
    <w:p>
      <w:pPr>
        <w:numPr>
          <w:ilvl w:val="0"/>
          <w:numId w:val="1009"/>
        </w:numPr>
        <w:pStyle w:val="Compact"/>
      </w:pPr>
      <w:r>
        <w:t xml:space="preserve">обычная SQL-копия;</w:t>
      </w:r>
    </w:p>
    <w:p>
      <w:pPr>
        <w:numPr>
          <w:ilvl w:val="0"/>
          <w:numId w:val="1009"/>
        </w:numPr>
        <w:pStyle w:val="Compact"/>
      </w:pPr>
      <w:r>
        <w:t xml:space="preserve">сжатая gzip-копия;</w:t>
      </w:r>
    </w:p>
    <w:p>
      <w:pPr>
        <w:numPr>
          <w:ilvl w:val="0"/>
          <w:numId w:val="1009"/>
        </w:numPr>
        <w:pStyle w:val="Compact"/>
      </w:pPr>
      <w:r>
        <w:t xml:space="preserve">сжатая копия с указанием текущей даты и времени в имени файла.</w:t>
      </w:r>
    </w:p>
    <w:p>
      <w:pPr>
        <w:pStyle w:val="FirstParagraph"/>
      </w:pPr>
      <w:r>
        <w:t xml:space="preserve">Результаты выполнения представлены на скриншоте:</w:t>
      </w:r>
    </w:p>
    <w:p>
      <w:pPr>
        <w:pStyle w:val="CaptionedFigure"/>
      </w:pPr>
      <w:bookmarkStart w:id="71" w:name="fig:012"/>
      <w:r>
        <w:drawing>
          <wp:inline>
            <wp:extent cx="5334000" cy="1942629"/>
            <wp:effectExtent b="0" l="0" r="0" t="0"/>
            <wp:docPr descr="Рис. 12: Создание и восстановление резервных копий" title="" id="69" name="Picture"/>
            <a:graphic>
              <a:graphicData uri="http://schemas.openxmlformats.org/drawingml/2006/picture">
                <pic:pic>
                  <pic:nvPicPr>
                    <pic:cNvPr descr="Screenshot_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2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12: Создание и восстановление резервных копий</w:t>
      </w:r>
    </w:p>
    <w:p>
      <w:pPr>
        <w:pStyle w:val="BodyText"/>
      </w:pPr>
      <w:r>
        <w:t xml:space="preserve">Созданные файлы: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addressbook.sql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addressbook.sql.gz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addressbook.YYYYMMDD.HHMMSS.sql.gz</w:t>
      </w:r>
    </w:p>
    <w:p>
      <w:pPr>
        <w:pStyle w:val="FirstParagraph"/>
      </w:pPr>
      <w:r>
        <w:t xml:space="preserve">Также выполнено восстановление базы из обычной и сжатой копии. Обе операции завершились успешно.</w:t>
      </w:r>
    </w:p>
    <w:bookmarkEnd w:id="72"/>
    <w:bookmarkStart w:id="77" w:name="подготовка-окружения-для-автоматизации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Подготовка окружения для автоматизации</w:t>
      </w:r>
    </w:p>
    <w:p>
      <w:pPr>
        <w:pStyle w:val="FirstParagraph"/>
      </w:pPr>
      <w:r>
        <w:t xml:space="preserve">Для последующего использования в Vagrant конфигурации создан каталог структуры</w:t>
      </w:r>
      <w:r>
        <w:t xml:space="preserve"> </w:t>
      </w:r>
      <w:r>
        <w:rPr>
          <w:rStyle w:val="VerbatimChar"/>
        </w:rPr>
        <w:t xml:space="preserve">/vagrant/provision/server/mysql</w:t>
      </w:r>
      <w:r>
        <w:t xml:space="preserve">, в который были скопированы:</w:t>
      </w:r>
    </w:p>
    <w:p>
      <w:pPr>
        <w:numPr>
          <w:ilvl w:val="0"/>
          <w:numId w:val="1011"/>
        </w:numPr>
        <w:pStyle w:val="Compact"/>
      </w:pPr>
      <w:r>
        <w:t xml:space="preserve">конфигурационные файлы MariaDB;</w:t>
      </w:r>
    </w:p>
    <w:p>
      <w:pPr>
        <w:numPr>
          <w:ilvl w:val="0"/>
          <w:numId w:val="1011"/>
        </w:numPr>
        <w:pStyle w:val="Compact"/>
      </w:pPr>
      <w:r>
        <w:t xml:space="preserve">резервные копии базы addressbook.</w:t>
      </w:r>
    </w:p>
    <w:p>
      <w:pPr>
        <w:pStyle w:val="FirstParagraph"/>
      </w:pPr>
      <w:r>
        <w:t xml:space="preserve">Следом создан исполняемый скрипт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, выполняющий автоматическую установку и конфигурирование MariaDB. Его фрагмент приведён на рисунке:</w:t>
      </w:r>
    </w:p>
    <w:p>
      <w:pPr>
        <w:pStyle w:val="CaptionedFigure"/>
      </w:pPr>
      <w:bookmarkStart w:id="76" w:name="fig:013"/>
      <w:r>
        <w:drawing>
          <wp:inline>
            <wp:extent cx="5334000" cy="4431207"/>
            <wp:effectExtent b="0" l="0" r="0" t="0"/>
            <wp:docPr descr="Рис. 13: Скрипт автоматизации mysql.sh" title="" id="74" name="Picture"/>
            <a:graphic>
              <a:graphicData uri="http://schemas.openxmlformats.org/drawingml/2006/picture">
                <pic:pic>
                  <pic:nvPicPr>
                    <pic:cNvPr descr="Screenshot_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1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13: Скрипт автоматизации mysql.sh</w:t>
      </w:r>
    </w:p>
    <w:bookmarkEnd w:id="77"/>
    <w:bookmarkEnd w:id="78"/>
    <w:bookmarkStart w:id="79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процессе работы:</w:t>
      </w:r>
    </w:p>
    <w:p>
      <w:pPr>
        <w:numPr>
          <w:ilvl w:val="0"/>
          <w:numId w:val="1012"/>
        </w:numPr>
        <w:pStyle w:val="Compact"/>
      </w:pPr>
      <w:r>
        <w:t xml:space="preserve">создана база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и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добавлены записи с данными о трёх пользователях;</w:t>
      </w:r>
    </w:p>
    <w:p>
      <w:pPr>
        <w:numPr>
          <w:ilvl w:val="0"/>
          <w:numId w:val="1012"/>
        </w:numPr>
        <w:pStyle w:val="Compact"/>
      </w:pPr>
      <w:r>
        <w:t xml:space="preserve">создан пользователь с правами на операции в базе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проверены структура таблицы и доступность базы через</w:t>
      </w:r>
      <w:r>
        <w:t xml:space="preserve"> </w:t>
      </w:r>
      <w:r>
        <w:rPr>
          <w:rStyle w:val="VerbatimChar"/>
        </w:rPr>
        <w:t xml:space="preserve">mysqlshow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выполнено резервное копирование базы в обычном и сжатом формате, а также восстановление данных;</w:t>
      </w:r>
    </w:p>
    <w:p>
      <w:pPr>
        <w:numPr>
          <w:ilvl w:val="0"/>
          <w:numId w:val="1012"/>
        </w:numPr>
        <w:pStyle w:val="Compact"/>
      </w:pPr>
      <w:r>
        <w:t xml:space="preserve">подготовлена структура каталогов и скрипт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 </w:t>
      </w:r>
      <w:r>
        <w:t xml:space="preserve">для автоматизации установки и конфигурации MariaDB.</w:t>
      </w:r>
    </w:p>
    <w:bookmarkEnd w:id="79"/>
    <w:bookmarkStart w:id="90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bookmarkStart w:id="80" w:name="X152f328c1176edf41a7596edc8453941062949b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 Какая команда отвечает за настройки безопасности в MariaDB?</w:t>
      </w:r>
    </w:p>
    <w:p>
      <w:pPr>
        <w:pStyle w:val="FirstParagraph"/>
      </w:pPr>
      <w:r>
        <w:t xml:space="preserve">За базовую настройку безопасности отвечает команда:</w:t>
      </w:r>
    </w:p>
    <w:p>
      <w:pPr>
        <w:pStyle w:val="BodyText"/>
      </w:pPr>
      <w:r>
        <w:rPr>
          <w:rStyle w:val="VerbatimChar"/>
        </w:rPr>
        <w:t xml:space="preserve">mysql_secure_installation</w:t>
      </w:r>
    </w:p>
    <w:p>
      <w:pPr>
        <w:pStyle w:val="BodyText"/>
      </w:pPr>
      <w:r>
        <w:t xml:space="preserve">Она позволяет задать пароль root, удалить тестовые базы, отключить анонимных пользователей и запретить удалённый вход root.</w:t>
      </w:r>
    </w:p>
    <w:bookmarkEnd w:id="80"/>
    <w:bookmarkStart w:id="81" w:name="Xfd244a8725d3462c3c49b2a0691634d9f65fc80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 Как настроить MariaDB для доступа через сеть?</w:t>
      </w:r>
    </w:p>
    <w:p>
      <w:pPr>
        <w:pStyle w:val="FirstParagraph"/>
      </w:pPr>
      <w:r>
        <w:t xml:space="preserve">Для сетевого доступа требуется:</w:t>
      </w:r>
    </w:p>
    <w:p>
      <w:pPr>
        <w:numPr>
          <w:ilvl w:val="0"/>
          <w:numId w:val="1013"/>
        </w:numPr>
        <w:pStyle w:val="Compact"/>
      </w:pPr>
      <w:r>
        <w:t xml:space="preserve">в файле конфигурации (</w:t>
      </w:r>
      <w:r>
        <w:rPr>
          <w:rStyle w:val="VerbatimChar"/>
        </w:rPr>
        <w:t xml:space="preserve">/etc/my.cnf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/etc/my.cnf.d/*.cnf</w:t>
      </w:r>
      <w:r>
        <w:t xml:space="preserve">) задать параметр</w:t>
      </w:r>
      <w:r>
        <w:t xml:space="preserve"> </w:t>
      </w:r>
      <w:r>
        <w:rPr>
          <w:rStyle w:val="VerbatimChar"/>
        </w:rPr>
        <w:t xml:space="preserve">bind-address = 0.0.0.0</w:t>
      </w:r>
      <w:r>
        <w:t xml:space="preserve"> </w:t>
      </w:r>
      <w:r>
        <w:t xml:space="preserve">или указать нужный IP;</w:t>
      </w:r>
    </w:p>
    <w:p>
      <w:pPr>
        <w:numPr>
          <w:ilvl w:val="0"/>
          <w:numId w:val="1013"/>
        </w:numPr>
        <w:pStyle w:val="Compact"/>
      </w:pPr>
      <w:r>
        <w:t xml:space="preserve">обеспечить открытие порта 3306 в firewall;</w:t>
      </w:r>
    </w:p>
    <w:p>
      <w:pPr>
        <w:numPr>
          <w:ilvl w:val="0"/>
          <w:numId w:val="1013"/>
        </w:numPr>
        <w:pStyle w:val="Compact"/>
      </w:pPr>
      <w:r>
        <w:t xml:space="preserve">создать пользователя с доступом по сети, например:</w:t>
      </w:r>
      <w:r>
        <w:t xml:space="preserve"> </w:t>
      </w:r>
      <w:r>
        <w:rPr>
          <w:rStyle w:val="VerbatimChar"/>
        </w:rPr>
        <w:t xml:space="preserve">CREATE USER user@'%' IDENTIFIED BY 'password';</w:t>
      </w:r>
    </w:p>
    <w:bookmarkEnd w:id="81"/>
    <w:bookmarkStart w:id="82" w:name="Xb1c0fd7d164d936ff636ffc0cf366e8fca1005b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 Какая команда позволяет получить обзор доступных баз данных?</w:t>
      </w:r>
    </w:p>
    <w:p>
      <w:pPr>
        <w:pStyle w:val="FirstParagraph"/>
      </w:pPr>
      <w:r>
        <w:rPr>
          <w:rStyle w:val="VerbatimChar"/>
        </w:rPr>
        <w:t xml:space="preserve">SHOW DATABASES;</w:t>
      </w:r>
    </w:p>
    <w:bookmarkEnd w:id="82"/>
    <w:bookmarkStart w:id="83" w:name="Xdc5730bf38b2579e00304490fddb5f6ce6e4c9e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 Какая команда позволяет узнать, какие таблицы доступны в базе данных?</w:t>
      </w:r>
    </w:p>
    <w:p>
      <w:pPr>
        <w:pStyle w:val="FirstParagraph"/>
      </w:pPr>
      <w:r>
        <w:rPr>
          <w:rStyle w:val="VerbatimChar"/>
        </w:rPr>
        <w:t xml:space="preserve">SHOW TABLES;</w:t>
      </w:r>
    </w:p>
    <w:bookmarkEnd w:id="83"/>
    <w:bookmarkStart w:id="84" w:name="X730738a3252cd638a88355d65d35d20bf07fc7d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5. Какая команда позволяет узнать, какие поля доступны в таблице?</w:t>
      </w:r>
    </w:p>
    <w:p>
      <w:pPr>
        <w:pStyle w:val="FirstParagraph"/>
      </w:pPr>
      <w:r>
        <w:rPr>
          <w:rStyle w:val="VerbatimChar"/>
        </w:rPr>
        <w:t xml:space="preserve">DESCRIBE table_name;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SHOW COLUMNS FROM table_name;</w:t>
      </w:r>
    </w:p>
    <w:bookmarkEnd w:id="84"/>
    <w:bookmarkStart w:id="85" w:name="Xc4daf42f5bc700f23e280cf0afb1e29de2afee0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6. Какая команда позволяет узнать, какие записи доступны в таблице?</w:t>
      </w:r>
    </w:p>
    <w:p>
      <w:pPr>
        <w:pStyle w:val="FirstParagraph"/>
      </w:pPr>
      <w:r>
        <w:rPr>
          <w:rStyle w:val="VerbatimChar"/>
        </w:rPr>
        <w:t xml:space="preserve">SELECT * FROM table_name;</w:t>
      </w:r>
    </w:p>
    <w:bookmarkEnd w:id="85"/>
    <w:bookmarkStart w:id="86" w:name="как-удалить-запись-из-таблицы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7. Как удалить запись из таблицы?</w:t>
      </w:r>
    </w:p>
    <w:p>
      <w:pPr>
        <w:pStyle w:val="FirstParagraph"/>
      </w:pPr>
      <w:r>
        <w:t xml:space="preserve">Используется команда:</w:t>
      </w:r>
    </w:p>
    <w:p>
      <w:pPr>
        <w:pStyle w:val="BodyText"/>
      </w:pPr>
      <w:r>
        <w:rPr>
          <w:rStyle w:val="VerbatimChar"/>
        </w:rPr>
        <w:t xml:space="preserve">DELETE FROM table_name WHERE условие;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rStyle w:val="VerbatimChar"/>
        </w:rPr>
        <w:t xml:space="preserve">DELETE FROM city WHERE name='Иванов';</w:t>
      </w:r>
    </w:p>
    <w:bookmarkEnd w:id="86"/>
    <w:bookmarkStart w:id="87" w:name="Xc38c792e272ccf06397e094f9256c1d4a71a77e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8. Где расположены файлы конфигурации MariaDB? Что можно настроить?</w:t>
      </w:r>
    </w:p>
    <w:p>
      <w:pPr>
        <w:pStyle w:val="FirstParagraph"/>
      </w:pPr>
      <w:r>
        <w:t xml:space="preserve">Конфигурационные файлы находятся в: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/etc/my.cnf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/etc/my.cnf.d/</w:t>
      </w:r>
    </w:p>
    <w:p>
      <w:pPr>
        <w:pStyle w:val="FirstParagraph"/>
      </w:pPr>
      <w:r>
        <w:t xml:space="preserve">С помощью конфигурации можно задавать:</w:t>
      </w:r>
    </w:p>
    <w:p>
      <w:pPr>
        <w:numPr>
          <w:ilvl w:val="0"/>
          <w:numId w:val="1015"/>
        </w:numPr>
        <w:pStyle w:val="Compact"/>
      </w:pPr>
      <w:r>
        <w:t xml:space="preserve">сетевые настройки;</w:t>
      </w:r>
    </w:p>
    <w:p>
      <w:pPr>
        <w:numPr>
          <w:ilvl w:val="0"/>
          <w:numId w:val="1015"/>
        </w:numPr>
        <w:pStyle w:val="Compact"/>
      </w:pPr>
      <w:r>
        <w:t xml:space="preserve">кодировки и локаль;</w:t>
      </w:r>
    </w:p>
    <w:p>
      <w:pPr>
        <w:numPr>
          <w:ilvl w:val="0"/>
          <w:numId w:val="1015"/>
        </w:numPr>
        <w:pStyle w:val="Compact"/>
      </w:pPr>
      <w:r>
        <w:t xml:space="preserve">параметры хранения данных;</w:t>
      </w:r>
    </w:p>
    <w:p>
      <w:pPr>
        <w:numPr>
          <w:ilvl w:val="0"/>
          <w:numId w:val="1015"/>
        </w:numPr>
        <w:pStyle w:val="Compact"/>
      </w:pPr>
      <w:r>
        <w:t xml:space="preserve">поведение сервера (кэш, буферы, ограничения);</w:t>
      </w:r>
    </w:p>
    <w:p>
      <w:pPr>
        <w:numPr>
          <w:ilvl w:val="0"/>
          <w:numId w:val="1015"/>
        </w:numPr>
        <w:pStyle w:val="Compact"/>
      </w:pPr>
      <w:r>
        <w:t xml:space="preserve">пути к файлам журналов и сокетам.</w:t>
      </w:r>
    </w:p>
    <w:bookmarkEnd w:id="87"/>
    <w:bookmarkStart w:id="88" w:name="X1057fa4450601286869c7043a0c3a337a861761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9. Где располагаются файлы с базами данных MariaDB?</w:t>
      </w:r>
    </w:p>
    <w:p>
      <w:pPr>
        <w:pStyle w:val="FirstParagraph"/>
      </w:pPr>
      <w:r>
        <w:t xml:space="preserve">Все базы данных находятся в каталоге:</w:t>
      </w:r>
    </w:p>
    <w:p>
      <w:pPr>
        <w:pStyle w:val="BodyText"/>
      </w:pPr>
      <w:r>
        <w:rPr>
          <w:rStyle w:val="VerbatimChar"/>
        </w:rPr>
        <w:t xml:space="preserve">/var/lib/mysql/</w:t>
      </w:r>
    </w:p>
    <w:p>
      <w:pPr>
        <w:pStyle w:val="BodyText"/>
      </w:pPr>
      <w:r>
        <w:t xml:space="preserve">В нём для каждой базы создаётся отдельная директория.</w:t>
      </w:r>
    </w:p>
    <w:bookmarkEnd w:id="88"/>
    <w:bookmarkStart w:id="89" w:name="X10cbe2306b2d72422a064e86b2fad75e4ccdd8f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10. Как сделать резервную копию базы данных и затем её восстановить?</w:t>
      </w:r>
    </w:p>
    <w:p>
      <w:pPr>
        <w:pStyle w:val="FirstParagraph"/>
      </w:pPr>
      <w:r>
        <w:rPr>
          <w:bCs/>
          <w:b/>
        </w:rPr>
        <w:t xml:space="preserve">Резервная копия:</w:t>
      </w:r>
    </w:p>
    <w:p>
      <w:pPr>
        <w:numPr>
          <w:ilvl w:val="0"/>
          <w:numId w:val="1016"/>
        </w:numPr>
        <w:pStyle w:val="Compact"/>
      </w:pPr>
      <w:r>
        <w:t xml:space="preserve">в SQL-файл:</w:t>
      </w:r>
      <w:r>
        <w:t xml:space="preserve"> </w:t>
      </w:r>
      <w:r>
        <w:rPr>
          <w:rStyle w:val="VerbatimChar"/>
        </w:rPr>
        <w:t xml:space="preserve">mysqldump -u root -p database &gt; backup.sql</w:t>
      </w:r>
    </w:p>
    <w:p>
      <w:pPr>
        <w:numPr>
          <w:ilvl w:val="0"/>
          <w:numId w:val="1016"/>
        </w:numPr>
        <w:pStyle w:val="Compact"/>
      </w:pPr>
      <w:r>
        <w:t xml:space="preserve">в сжатом виде:</w:t>
      </w:r>
      <w:r>
        <w:t xml:space="preserve"> </w:t>
      </w:r>
      <w:r>
        <w:rPr>
          <w:rStyle w:val="VerbatimChar"/>
        </w:rPr>
        <w:t xml:space="preserve">mysqldump -u root -p database | gzip &gt; backup.sql.gz</w:t>
      </w:r>
    </w:p>
    <w:p>
      <w:pPr>
        <w:pStyle w:val="FirstParagraph"/>
      </w:pPr>
      <w:r>
        <w:rPr>
          <w:bCs/>
          <w:b/>
        </w:rPr>
        <w:t xml:space="preserve">Восстановление:</w:t>
      </w:r>
    </w:p>
    <w:p>
      <w:pPr>
        <w:numPr>
          <w:ilvl w:val="0"/>
          <w:numId w:val="1017"/>
        </w:numPr>
        <w:pStyle w:val="Compact"/>
      </w:pPr>
      <w:r>
        <w:t xml:space="preserve">из обычного файла:</w:t>
      </w:r>
      <w:r>
        <w:t xml:space="preserve"> </w:t>
      </w:r>
      <w:r>
        <w:rPr>
          <w:rStyle w:val="VerbatimChar"/>
        </w:rPr>
        <w:t xml:space="preserve">mysql -u root -p database &lt; backup.sql</w:t>
      </w:r>
    </w:p>
    <w:p>
      <w:pPr>
        <w:numPr>
          <w:ilvl w:val="0"/>
          <w:numId w:val="1017"/>
        </w:numPr>
        <w:pStyle w:val="Compact"/>
      </w:pPr>
      <w:r>
        <w:t xml:space="preserve">из сжатого файла:</w:t>
      </w:r>
      <w:r>
        <w:t xml:space="preserve"> </w:t>
      </w:r>
      <w:r>
        <w:rPr>
          <w:rStyle w:val="VerbatimChar"/>
        </w:rPr>
        <w:t xml:space="preserve">zcat backup.sql.gz | mysql -u root -p database</w:t>
      </w:r>
    </w:p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Сейдалиев Тагиетдин Ровшенович</dc:creator>
  <dc:language>ru-RU</dc:language>
  <cp:keywords/>
  <dcterms:created xsi:type="dcterms:W3CDTF">2025-11-26T12:16:42Z</dcterms:created>
  <dcterms:modified xsi:type="dcterms:W3CDTF">2025-11-26T12:16:42Z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Установка и настройка системы управления базами данных MariaDB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